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8DA07" w14:textId="3330AE0D" w:rsidR="00114691" w:rsidRPr="005747C2" w:rsidRDefault="00114691" w:rsidP="00186B49">
      <w:pPr>
        <w:spacing w:after="0" w:line="240" w:lineRule="auto"/>
        <w:ind w:left="12333"/>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Додаток </w:t>
      </w:r>
    </w:p>
    <w:p w14:paraId="008139E1" w14:textId="77777777" w:rsidR="00114691" w:rsidRPr="005747C2" w:rsidRDefault="00114691" w:rsidP="00186B49">
      <w:pPr>
        <w:spacing w:after="0" w:line="240" w:lineRule="auto"/>
        <w:ind w:left="12333"/>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Форма № 01-ЗВІТ (квартальний)</w:t>
      </w:r>
    </w:p>
    <w:p w14:paraId="78961F9D" w14:textId="77777777" w:rsidR="00114691" w:rsidRPr="005747C2" w:rsidRDefault="00114691" w:rsidP="00186B49">
      <w:pPr>
        <w:spacing w:after="0" w:line="240" w:lineRule="auto"/>
        <w:ind w:left="5954"/>
        <w:rPr>
          <w:rFonts w:ascii="Times New Roman" w:hAnsi="Times New Roman" w:cs="Times New Roman"/>
          <w:color w:val="000000" w:themeColor="text1"/>
          <w:sz w:val="20"/>
          <w:szCs w:val="20"/>
        </w:rPr>
      </w:pPr>
    </w:p>
    <w:p w14:paraId="3247B0B0" w14:textId="77777777" w:rsidR="00114691" w:rsidRPr="005747C2" w:rsidRDefault="00114691" w:rsidP="00186B49">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Звіт</w:t>
      </w:r>
    </w:p>
    <w:p w14:paraId="03522F7A" w14:textId="7C5EA5F2" w:rsidR="00114691" w:rsidRPr="005747C2" w:rsidRDefault="00114691" w:rsidP="00186B49">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 виконання Програми економічного і соціального розвитку м. Києва на 2021-2023 роки</w:t>
      </w:r>
    </w:p>
    <w:p w14:paraId="02F3FF24" w14:textId="14AA50A9" w:rsidR="00114691" w:rsidRPr="005747C2" w:rsidRDefault="00114691" w:rsidP="00186B49">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 січень-</w:t>
      </w:r>
      <w:r w:rsidR="00EF78B9" w:rsidRPr="005747C2">
        <w:rPr>
          <w:rFonts w:ascii="Times New Roman" w:hAnsi="Times New Roman" w:cs="Times New Roman"/>
          <w:color w:val="000000" w:themeColor="text1"/>
          <w:sz w:val="20"/>
          <w:szCs w:val="20"/>
        </w:rPr>
        <w:t>вересень</w:t>
      </w:r>
      <w:r w:rsidRPr="005747C2">
        <w:rPr>
          <w:rFonts w:ascii="Times New Roman" w:hAnsi="Times New Roman" w:cs="Times New Roman"/>
          <w:color w:val="000000" w:themeColor="text1"/>
          <w:sz w:val="20"/>
          <w:szCs w:val="20"/>
        </w:rPr>
        <w:t xml:space="preserve"> 2021 року</w:t>
      </w:r>
    </w:p>
    <w:p w14:paraId="2678E361" w14:textId="77777777" w:rsidR="00FB6A33" w:rsidRPr="005747C2" w:rsidRDefault="00FB6A33" w:rsidP="00186B49">
      <w:pPr>
        <w:spacing w:after="0" w:line="240" w:lineRule="auto"/>
        <w:jc w:val="center"/>
        <w:rPr>
          <w:rFonts w:ascii="Times New Roman" w:hAnsi="Times New Roman" w:cs="Times New Roman"/>
          <w:color w:val="000000" w:themeColor="text1"/>
          <w:sz w:val="20"/>
          <w:szCs w:val="20"/>
        </w:rPr>
      </w:pPr>
    </w:p>
    <w:tbl>
      <w:tblPr>
        <w:tblW w:w="15558" w:type="dxa"/>
        <w:tblBorders>
          <w:top w:val="single" w:sz="4" w:space="0" w:color="auto"/>
          <w:left w:val="single" w:sz="4" w:space="0" w:color="auto"/>
        </w:tblBorders>
        <w:tblLayout w:type="fixed"/>
        <w:tblLook w:val="04A0" w:firstRow="1" w:lastRow="0" w:firstColumn="1" w:lastColumn="0" w:noHBand="0" w:noVBand="1"/>
      </w:tblPr>
      <w:tblGrid>
        <w:gridCol w:w="959"/>
        <w:gridCol w:w="2977"/>
        <w:gridCol w:w="1701"/>
        <w:gridCol w:w="7087"/>
        <w:gridCol w:w="2834"/>
      </w:tblGrid>
      <w:tr w:rsidR="00186B49" w:rsidRPr="005747C2" w14:paraId="08CC2B60" w14:textId="77777777" w:rsidTr="003256E3">
        <w:tc>
          <w:tcPr>
            <w:tcW w:w="959" w:type="dxa"/>
            <w:tcBorders>
              <w:right w:val="single" w:sz="4" w:space="0" w:color="auto"/>
            </w:tcBorders>
            <w:vAlign w:val="center"/>
          </w:tcPr>
          <w:p w14:paraId="6944AEF6" w14:textId="77777777" w:rsidR="00114691" w:rsidRPr="005747C2" w:rsidRDefault="00114691" w:rsidP="00186B49">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п/п</w:t>
            </w:r>
          </w:p>
        </w:tc>
        <w:tc>
          <w:tcPr>
            <w:tcW w:w="2977" w:type="dxa"/>
            <w:tcBorders>
              <w:top w:val="single" w:sz="4" w:space="0" w:color="auto"/>
              <w:left w:val="single" w:sz="4" w:space="0" w:color="auto"/>
              <w:right w:val="single" w:sz="4" w:space="0" w:color="auto"/>
            </w:tcBorders>
            <w:vAlign w:val="center"/>
          </w:tcPr>
          <w:p w14:paraId="0AF90DCE" w14:textId="77777777" w:rsidR="00114691" w:rsidRPr="005747C2" w:rsidRDefault="00114691" w:rsidP="00186B49">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Назва завдання/заходу Програми</w:t>
            </w:r>
          </w:p>
        </w:tc>
        <w:tc>
          <w:tcPr>
            <w:tcW w:w="1701" w:type="dxa"/>
            <w:tcBorders>
              <w:top w:val="single" w:sz="4" w:space="0" w:color="auto"/>
              <w:left w:val="single" w:sz="4" w:space="0" w:color="auto"/>
              <w:right w:val="single" w:sz="4" w:space="0" w:color="auto"/>
            </w:tcBorders>
            <w:vAlign w:val="center"/>
          </w:tcPr>
          <w:p w14:paraId="0F9343AC" w14:textId="0CDF3703" w:rsidR="00114691" w:rsidRPr="005747C2" w:rsidRDefault="00114691" w:rsidP="00186B49">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Період реалізації завдання/заходу Програми, рік/роки</w:t>
            </w:r>
          </w:p>
        </w:tc>
        <w:tc>
          <w:tcPr>
            <w:tcW w:w="7087" w:type="dxa"/>
            <w:tcBorders>
              <w:top w:val="single" w:sz="4" w:space="0" w:color="auto"/>
              <w:left w:val="single" w:sz="4" w:space="0" w:color="auto"/>
              <w:right w:val="single" w:sz="4" w:space="0" w:color="auto"/>
            </w:tcBorders>
            <w:vAlign w:val="center"/>
          </w:tcPr>
          <w:p w14:paraId="1F97DAEE" w14:textId="77777777" w:rsidR="00114691" w:rsidRPr="005747C2" w:rsidRDefault="00114691" w:rsidP="00186B49">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Інформація про виконання</w:t>
            </w:r>
          </w:p>
          <w:p w14:paraId="1FB68DD7" w14:textId="6A4E3349" w:rsidR="00114691" w:rsidRPr="005747C2" w:rsidRDefault="00114691" w:rsidP="00186B49">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завдань/заходів Програми</w:t>
            </w:r>
          </w:p>
        </w:tc>
        <w:tc>
          <w:tcPr>
            <w:tcW w:w="2834" w:type="dxa"/>
            <w:tcBorders>
              <w:top w:val="single" w:sz="4" w:space="0" w:color="auto"/>
              <w:left w:val="single" w:sz="4" w:space="0" w:color="auto"/>
              <w:right w:val="single" w:sz="4" w:space="0" w:color="auto"/>
            </w:tcBorders>
            <w:vAlign w:val="center"/>
          </w:tcPr>
          <w:p w14:paraId="396C3F7B" w14:textId="283ED0DB" w:rsidR="00114691" w:rsidRPr="005747C2" w:rsidRDefault="00114691" w:rsidP="00186B49">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Причини невиконання завдань/заходів Програми та заходи, які вживалися з метою забезпечення їх виконання</w:t>
            </w:r>
          </w:p>
        </w:tc>
      </w:tr>
    </w:tbl>
    <w:p w14:paraId="1BA8C59D" w14:textId="77777777" w:rsidR="00114691" w:rsidRPr="005747C2" w:rsidRDefault="00114691" w:rsidP="00186B49">
      <w:pPr>
        <w:spacing w:after="0" w:line="240" w:lineRule="auto"/>
        <w:rPr>
          <w:rFonts w:ascii="Times New Roman" w:hAnsi="Times New Roman" w:cs="Times New Roman"/>
          <w:color w:val="000000" w:themeColor="text1"/>
          <w:sz w:val="20"/>
          <w:szCs w:val="20"/>
        </w:rPr>
      </w:pPr>
    </w:p>
    <w:tbl>
      <w:tblPr>
        <w:tblW w:w="15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977"/>
        <w:gridCol w:w="1701"/>
        <w:gridCol w:w="7087"/>
        <w:gridCol w:w="2834"/>
      </w:tblGrid>
      <w:tr w:rsidR="00186B49" w:rsidRPr="005747C2" w14:paraId="36FEBFA1" w14:textId="77777777" w:rsidTr="003256E3">
        <w:trPr>
          <w:tblHeader/>
        </w:trPr>
        <w:tc>
          <w:tcPr>
            <w:tcW w:w="959" w:type="dxa"/>
            <w:vAlign w:val="center"/>
          </w:tcPr>
          <w:p w14:paraId="34B1D34E" w14:textId="77777777" w:rsidR="00114691" w:rsidRPr="005747C2" w:rsidRDefault="00114691" w:rsidP="00186B49">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1</w:t>
            </w:r>
          </w:p>
        </w:tc>
        <w:tc>
          <w:tcPr>
            <w:tcW w:w="2977" w:type="dxa"/>
            <w:vAlign w:val="center"/>
          </w:tcPr>
          <w:p w14:paraId="250424D0" w14:textId="77777777" w:rsidR="00114691" w:rsidRPr="005747C2" w:rsidRDefault="00114691" w:rsidP="00186B49">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w:t>
            </w:r>
          </w:p>
        </w:tc>
        <w:tc>
          <w:tcPr>
            <w:tcW w:w="1701" w:type="dxa"/>
            <w:vAlign w:val="center"/>
          </w:tcPr>
          <w:p w14:paraId="2B05125C" w14:textId="77777777" w:rsidR="00114691" w:rsidRPr="005747C2" w:rsidRDefault="00114691" w:rsidP="00186B49">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3</w:t>
            </w:r>
          </w:p>
        </w:tc>
        <w:tc>
          <w:tcPr>
            <w:tcW w:w="7087" w:type="dxa"/>
            <w:vAlign w:val="center"/>
          </w:tcPr>
          <w:p w14:paraId="7C9E223E" w14:textId="77777777" w:rsidR="00114691" w:rsidRPr="005747C2" w:rsidRDefault="00114691" w:rsidP="00186B49">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4</w:t>
            </w:r>
          </w:p>
        </w:tc>
        <w:tc>
          <w:tcPr>
            <w:tcW w:w="2834" w:type="dxa"/>
            <w:vAlign w:val="center"/>
          </w:tcPr>
          <w:p w14:paraId="5994A805" w14:textId="77777777" w:rsidR="00114691" w:rsidRPr="005747C2" w:rsidRDefault="00114691" w:rsidP="00186B49">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5</w:t>
            </w:r>
          </w:p>
        </w:tc>
      </w:tr>
      <w:tr w:rsidR="00186B49" w:rsidRPr="005747C2" w14:paraId="3377F60C" w14:textId="77777777" w:rsidTr="003256E3">
        <w:tc>
          <w:tcPr>
            <w:tcW w:w="15558" w:type="dxa"/>
            <w:gridSpan w:val="5"/>
          </w:tcPr>
          <w:p w14:paraId="660A47F9" w14:textId="77777777" w:rsidR="00114691" w:rsidRPr="005747C2" w:rsidRDefault="00114691" w:rsidP="00186B49">
            <w:pPr>
              <w:spacing w:after="0" w:line="240" w:lineRule="auto"/>
              <w:jc w:val="center"/>
              <w:rPr>
                <w:rFonts w:ascii="Times New Roman" w:hAnsi="Times New Roman" w:cs="Times New Roman"/>
                <w:i/>
                <w:color w:val="000000" w:themeColor="text1"/>
                <w:sz w:val="20"/>
                <w:szCs w:val="20"/>
              </w:rPr>
            </w:pPr>
            <w:r w:rsidRPr="005747C2">
              <w:rPr>
                <w:rFonts w:ascii="Times New Roman" w:eastAsia="Times New Roman" w:hAnsi="Times New Roman" w:cs="Times New Roman"/>
                <w:i/>
                <w:color w:val="000000" w:themeColor="text1"/>
                <w:sz w:val="20"/>
                <w:szCs w:val="20"/>
                <w:lang w:eastAsia="ru-RU"/>
              </w:rPr>
              <w:t>Стратегічна ціль І: Підвищення рівня конкурентоспроможності економіки м. Києва</w:t>
            </w:r>
          </w:p>
        </w:tc>
      </w:tr>
      <w:tr w:rsidR="00186B49" w:rsidRPr="005747C2" w14:paraId="1D916474" w14:textId="77777777" w:rsidTr="003256E3">
        <w:tc>
          <w:tcPr>
            <w:tcW w:w="15558" w:type="dxa"/>
            <w:gridSpan w:val="5"/>
          </w:tcPr>
          <w:p w14:paraId="1C26F4FE" w14:textId="77777777" w:rsidR="00114691" w:rsidRPr="005747C2" w:rsidRDefault="00114691" w:rsidP="00186B49">
            <w:pPr>
              <w:tabs>
                <w:tab w:val="left" w:pos="522"/>
                <w:tab w:val="left" w:leader="dot" w:pos="8515"/>
              </w:tabs>
              <w:spacing w:after="0" w:line="240" w:lineRule="auto"/>
              <w:rPr>
                <w:rFonts w:ascii="Times New Roman" w:eastAsia="Times New Roman" w:hAnsi="Times New Roman" w:cs="Times New Roman"/>
                <w:b/>
                <w:color w:val="000000" w:themeColor="text1"/>
                <w:sz w:val="20"/>
                <w:szCs w:val="20"/>
                <w:lang w:eastAsia="ru-RU"/>
              </w:rPr>
            </w:pPr>
            <w:r w:rsidRPr="005747C2">
              <w:rPr>
                <w:rFonts w:ascii="Times New Roman" w:eastAsia="Times New Roman" w:hAnsi="Times New Roman" w:cs="Times New Roman"/>
                <w:b/>
                <w:color w:val="000000" w:themeColor="text1"/>
                <w:sz w:val="20"/>
                <w:szCs w:val="20"/>
                <w:lang w:eastAsia="ru-RU"/>
              </w:rPr>
              <w:t>Сектор 1.1. Промисловість та розвиток підприємництва</w:t>
            </w:r>
          </w:p>
        </w:tc>
      </w:tr>
      <w:tr w:rsidR="00186B49" w:rsidRPr="005747C2" w14:paraId="1ABD8F70" w14:textId="77777777" w:rsidTr="003256E3">
        <w:tc>
          <w:tcPr>
            <w:tcW w:w="15558" w:type="dxa"/>
            <w:gridSpan w:val="5"/>
          </w:tcPr>
          <w:p w14:paraId="6DC7881C" w14:textId="7AB9AE58" w:rsidR="00114691" w:rsidRPr="005747C2" w:rsidRDefault="00114691" w:rsidP="00186B49">
            <w:pPr>
              <w:spacing w:after="0" w:line="240" w:lineRule="auto"/>
              <w:rPr>
                <w:rFonts w:ascii="Times New Roman" w:eastAsia="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 xml:space="preserve">Оперативна ціль 1. </w:t>
            </w:r>
            <w:r w:rsidR="000B2291" w:rsidRPr="005747C2">
              <w:rPr>
                <w:rFonts w:ascii="Times New Roman" w:eastAsia="Calibri" w:hAnsi="Times New Roman" w:cs="Times New Roman"/>
                <w:color w:val="000000" w:themeColor="text1"/>
                <w:sz w:val="20"/>
                <w:szCs w:val="20"/>
              </w:rPr>
              <w:t>Стимулювання розвитку інноваційно-орієнтованих промислових підприємств</w:t>
            </w:r>
          </w:p>
        </w:tc>
      </w:tr>
      <w:tr w:rsidR="00186B49" w:rsidRPr="005747C2" w14:paraId="79261E14" w14:textId="77777777" w:rsidTr="003256E3">
        <w:tc>
          <w:tcPr>
            <w:tcW w:w="15558" w:type="dxa"/>
            <w:gridSpan w:val="5"/>
          </w:tcPr>
          <w:p w14:paraId="75347980" w14:textId="6EFFDD62" w:rsidR="00114691" w:rsidRPr="005747C2" w:rsidRDefault="00114691" w:rsidP="00186B49">
            <w:pPr>
              <w:widowControl w:val="0"/>
              <w:tabs>
                <w:tab w:val="left" w:pos="459"/>
                <w:tab w:val="left" w:pos="993"/>
              </w:tabs>
              <w:spacing w:after="0" w:line="240" w:lineRule="auto"/>
              <w:rPr>
                <w:rFonts w:ascii="Times New Roman" w:eastAsia="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Завдання 1.1. </w:t>
            </w:r>
            <w:r w:rsidR="000B2291" w:rsidRPr="005747C2">
              <w:rPr>
                <w:rFonts w:ascii="Times New Roman" w:eastAsia="Calibri" w:hAnsi="Times New Roman" w:cs="Times New Roman"/>
                <w:color w:val="000000" w:themeColor="text1"/>
                <w:sz w:val="20"/>
                <w:szCs w:val="20"/>
              </w:rPr>
              <w:t>Розвиток інноваційних промислових точок зростання</w:t>
            </w:r>
          </w:p>
        </w:tc>
      </w:tr>
      <w:tr w:rsidR="0022139B" w:rsidRPr="005747C2" w14:paraId="4E2C2464" w14:textId="77777777" w:rsidTr="003256E3">
        <w:tc>
          <w:tcPr>
            <w:tcW w:w="959" w:type="dxa"/>
          </w:tcPr>
          <w:p w14:paraId="465CEBC3" w14:textId="77566D4B"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w:t>
            </w:r>
          </w:p>
        </w:tc>
        <w:tc>
          <w:tcPr>
            <w:tcW w:w="2977" w:type="dxa"/>
          </w:tcPr>
          <w:p w14:paraId="75CD7379" w14:textId="311250FB"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Здійснення заходів з формування СМАРТ-виробничої екосистеми міста Києва:</w:t>
            </w:r>
          </w:p>
        </w:tc>
        <w:tc>
          <w:tcPr>
            <w:tcW w:w="1701" w:type="dxa"/>
          </w:tcPr>
          <w:p w14:paraId="65D3EEC7" w14:textId="77777777" w:rsidR="0022139B" w:rsidRPr="005747C2" w:rsidRDefault="0022139B" w:rsidP="0022139B">
            <w:pPr>
              <w:spacing w:after="0" w:line="240" w:lineRule="auto"/>
              <w:jc w:val="center"/>
              <w:rPr>
                <w:rFonts w:ascii="Times New Roman" w:hAnsi="Times New Roman" w:cs="Times New Roman"/>
                <w:color w:val="000000" w:themeColor="text1"/>
                <w:sz w:val="20"/>
                <w:szCs w:val="20"/>
              </w:rPr>
            </w:pPr>
          </w:p>
        </w:tc>
        <w:tc>
          <w:tcPr>
            <w:tcW w:w="7087" w:type="dxa"/>
          </w:tcPr>
          <w:p w14:paraId="0E7C3205"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c>
          <w:tcPr>
            <w:tcW w:w="2834" w:type="dxa"/>
          </w:tcPr>
          <w:p w14:paraId="4D97A89B"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33F6C944" w14:textId="77777777" w:rsidTr="003256E3">
        <w:tc>
          <w:tcPr>
            <w:tcW w:w="959" w:type="dxa"/>
          </w:tcPr>
          <w:p w14:paraId="24AE8FA6" w14:textId="1A969C70"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1.1</w:t>
            </w:r>
          </w:p>
        </w:tc>
        <w:tc>
          <w:tcPr>
            <w:tcW w:w="2977" w:type="dxa"/>
          </w:tcPr>
          <w:p w14:paraId="57C99A8F" w14:textId="6F6CB95A"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ab/>
              <w:t>розробка та реалізація плану дій для подальшого розвитку існуючих, створення та якісного освоєння нових промислових зон</w:t>
            </w:r>
          </w:p>
        </w:tc>
        <w:tc>
          <w:tcPr>
            <w:tcW w:w="1701" w:type="dxa"/>
          </w:tcPr>
          <w:p w14:paraId="6C3B562F" w14:textId="39CBB9D1"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2022–2023</w:t>
            </w:r>
          </w:p>
        </w:tc>
        <w:tc>
          <w:tcPr>
            <w:tcW w:w="7087" w:type="dxa"/>
          </w:tcPr>
          <w:p w14:paraId="6BBB7C35"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У січні–вересні 2021 року Департаментом промисловості та розвитку підприємництва виконавчого органу Київської міської ради (Київської міської державної адміністрації) направлено листи: </w:t>
            </w:r>
          </w:p>
          <w:p w14:paraId="1298FD62" w14:textId="77777777" w:rsidR="0022139B" w:rsidRPr="005747C2" w:rsidRDefault="0022139B" w:rsidP="0022139B">
            <w:pPr>
              <w:pStyle w:val="a3"/>
              <w:numPr>
                <w:ilvl w:val="0"/>
                <w:numId w:val="8"/>
              </w:numPr>
              <w:tabs>
                <w:tab w:val="left" w:pos="204"/>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від 29.04.2021 № 052-3061 Міністерству розвитку економіки, торгівлі та сільського господарства України щодо виробничого та експортного потенціалу промислових підприємств м. Києва, як можливого постачальника сировинних товарів та готової продукції до провідних торговельних мереж Великої Британії «TESCO» та «Marks &amp; Spencer»;</w:t>
            </w:r>
          </w:p>
          <w:p w14:paraId="123D6375" w14:textId="77777777" w:rsidR="0022139B" w:rsidRPr="005747C2" w:rsidRDefault="0022139B" w:rsidP="0022139B">
            <w:pPr>
              <w:pStyle w:val="a3"/>
              <w:numPr>
                <w:ilvl w:val="0"/>
                <w:numId w:val="8"/>
              </w:numPr>
              <w:tabs>
                <w:tab w:val="left" w:pos="204"/>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від 17.05.2021 № 052-3457 Міністерству з питань стратегічних галузей промисловості України щодо зацікавлених профільних підприємств у розвитку стратегічних галузей промисловості м. Києва та залученні зовнішніх інвестицій.</w:t>
            </w:r>
          </w:p>
          <w:p w14:paraId="724CD139" w14:textId="77777777" w:rsidR="0022139B" w:rsidRPr="005747C2" w:rsidRDefault="0022139B" w:rsidP="0022139B">
            <w:pPr>
              <w:pStyle w:val="a3"/>
              <w:tabs>
                <w:tab w:val="left" w:pos="204"/>
              </w:tabs>
              <w:spacing w:after="0" w:line="240" w:lineRule="auto"/>
              <w:ind w:left="0"/>
              <w:contextualSpacing w:val="0"/>
              <w:jc w:val="both"/>
              <w:rPr>
                <w:rFonts w:ascii="Times New Roman" w:hAnsi="Times New Roman" w:cs="Times New Roman"/>
                <w:sz w:val="20"/>
                <w:szCs w:val="20"/>
              </w:rPr>
            </w:pPr>
            <w:r w:rsidRPr="005747C2">
              <w:rPr>
                <w:rFonts w:ascii="Times New Roman" w:hAnsi="Times New Roman" w:cs="Times New Roman"/>
                <w:sz w:val="20"/>
                <w:szCs w:val="20"/>
              </w:rPr>
              <w:t>В рамках виконання доручення Прем’єр-міністра України Д. Шмигаля від</w:t>
            </w:r>
            <w:r w:rsidRPr="005747C2">
              <w:rPr>
                <w:rFonts w:ascii="Times New Roman" w:hAnsi="Times New Roman" w:cs="Times New Roman"/>
                <w:color w:val="000000" w:themeColor="text1"/>
                <w:sz w:val="20"/>
                <w:szCs w:val="20"/>
              </w:rPr>
              <w:t> </w:t>
            </w:r>
            <w:r w:rsidRPr="005747C2">
              <w:rPr>
                <w:rFonts w:ascii="Times New Roman" w:hAnsi="Times New Roman" w:cs="Times New Roman"/>
                <w:sz w:val="20"/>
                <w:szCs w:val="20"/>
              </w:rPr>
              <w:t>20.09.2021 № 39644/0/1-21 щодо забезпечення створення або реконструкції та відновлення діючих виробництв з кількістю працюючих понад 500</w:t>
            </w:r>
            <w:r w:rsidRPr="005747C2">
              <w:rPr>
                <w:rFonts w:ascii="Times New Roman" w:hAnsi="Times New Roman" w:cs="Times New Roman"/>
                <w:color w:val="000000" w:themeColor="text1"/>
                <w:sz w:val="20"/>
                <w:szCs w:val="20"/>
              </w:rPr>
              <w:t> </w:t>
            </w:r>
            <w:r w:rsidRPr="005747C2">
              <w:rPr>
                <w:rFonts w:ascii="Times New Roman" w:hAnsi="Times New Roman" w:cs="Times New Roman"/>
                <w:sz w:val="20"/>
                <w:szCs w:val="20"/>
              </w:rPr>
              <w:t>осіб відбулися виїзні наради на промислових підприємствах ДП</w:t>
            </w:r>
            <w:r w:rsidRPr="005747C2">
              <w:rPr>
                <w:rFonts w:ascii="Times New Roman" w:hAnsi="Times New Roman" w:cs="Times New Roman"/>
                <w:color w:val="000000" w:themeColor="text1"/>
                <w:sz w:val="20"/>
                <w:szCs w:val="20"/>
              </w:rPr>
              <w:t> </w:t>
            </w:r>
            <w:r w:rsidRPr="005747C2">
              <w:rPr>
                <w:rFonts w:ascii="Times New Roman" w:hAnsi="Times New Roman" w:cs="Times New Roman"/>
                <w:sz w:val="20"/>
                <w:szCs w:val="20"/>
              </w:rPr>
              <w:t>«Київський державний завод «Буревісник», ВАТ</w:t>
            </w:r>
            <w:r w:rsidRPr="005747C2">
              <w:rPr>
                <w:rFonts w:ascii="Times New Roman" w:hAnsi="Times New Roman" w:cs="Times New Roman"/>
                <w:color w:val="000000" w:themeColor="text1"/>
                <w:sz w:val="20"/>
                <w:szCs w:val="20"/>
              </w:rPr>
              <w:t> </w:t>
            </w:r>
            <w:r w:rsidRPr="005747C2">
              <w:rPr>
                <w:rFonts w:ascii="Times New Roman" w:hAnsi="Times New Roman" w:cs="Times New Roman"/>
                <w:sz w:val="20"/>
                <w:szCs w:val="20"/>
              </w:rPr>
              <w:t>«Меридіан» ДП</w:t>
            </w:r>
            <w:r w:rsidRPr="005747C2">
              <w:rPr>
                <w:rFonts w:ascii="Times New Roman" w:hAnsi="Times New Roman" w:cs="Times New Roman"/>
                <w:color w:val="000000" w:themeColor="text1"/>
                <w:sz w:val="20"/>
                <w:szCs w:val="20"/>
              </w:rPr>
              <w:t> </w:t>
            </w:r>
            <w:r w:rsidRPr="005747C2">
              <w:rPr>
                <w:rFonts w:ascii="Times New Roman" w:hAnsi="Times New Roman" w:cs="Times New Roman"/>
                <w:sz w:val="20"/>
                <w:szCs w:val="20"/>
              </w:rPr>
              <w:t>«Завод «Генератор». За результатами, спільно з КП «Київське інвестиційне агентство», опрацьовується питання розробки інвестиційних проєктів для відновлення виробництва на ДП</w:t>
            </w:r>
            <w:r w:rsidRPr="005747C2">
              <w:rPr>
                <w:rFonts w:ascii="Times New Roman" w:hAnsi="Times New Roman" w:cs="Times New Roman"/>
                <w:color w:val="000000" w:themeColor="text1"/>
                <w:sz w:val="20"/>
                <w:szCs w:val="20"/>
              </w:rPr>
              <w:t> </w:t>
            </w:r>
            <w:r w:rsidRPr="005747C2">
              <w:rPr>
                <w:rFonts w:ascii="Times New Roman" w:hAnsi="Times New Roman" w:cs="Times New Roman"/>
                <w:sz w:val="20"/>
                <w:szCs w:val="20"/>
              </w:rPr>
              <w:t>«Завод «Генератор»</w:t>
            </w:r>
          </w:p>
          <w:p w14:paraId="34AE42BE" w14:textId="77777777" w:rsidR="00483EB7" w:rsidRPr="005747C2" w:rsidRDefault="00483EB7" w:rsidP="0022139B">
            <w:pPr>
              <w:pStyle w:val="a3"/>
              <w:tabs>
                <w:tab w:val="left" w:pos="204"/>
              </w:tabs>
              <w:spacing w:after="0" w:line="240" w:lineRule="auto"/>
              <w:ind w:left="0"/>
              <w:contextualSpacing w:val="0"/>
              <w:jc w:val="both"/>
              <w:rPr>
                <w:rFonts w:ascii="Times New Roman" w:hAnsi="Times New Roman" w:cs="Times New Roman"/>
                <w:sz w:val="20"/>
                <w:szCs w:val="20"/>
              </w:rPr>
            </w:pPr>
          </w:p>
          <w:p w14:paraId="3B663B0A" w14:textId="04FB385F" w:rsidR="00483EB7" w:rsidRPr="005747C2" w:rsidRDefault="00483EB7" w:rsidP="0022139B">
            <w:pPr>
              <w:pStyle w:val="a3"/>
              <w:tabs>
                <w:tab w:val="left" w:pos="204"/>
              </w:tabs>
              <w:spacing w:after="0" w:line="240" w:lineRule="auto"/>
              <w:ind w:left="0"/>
              <w:contextualSpacing w:val="0"/>
              <w:jc w:val="both"/>
              <w:rPr>
                <w:rFonts w:ascii="Times New Roman" w:hAnsi="Times New Roman" w:cs="Times New Roman"/>
                <w:color w:val="000000" w:themeColor="text1"/>
                <w:sz w:val="20"/>
                <w:szCs w:val="20"/>
              </w:rPr>
            </w:pPr>
          </w:p>
        </w:tc>
        <w:tc>
          <w:tcPr>
            <w:tcW w:w="2834" w:type="dxa"/>
          </w:tcPr>
          <w:p w14:paraId="5BF3D31C"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4BAA18F7" w14:textId="77777777" w:rsidTr="003256E3">
        <w:tc>
          <w:tcPr>
            <w:tcW w:w="959" w:type="dxa"/>
          </w:tcPr>
          <w:p w14:paraId="1E089FB9" w14:textId="2A1D544D"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1.2</w:t>
            </w:r>
          </w:p>
        </w:tc>
        <w:tc>
          <w:tcPr>
            <w:tcW w:w="2977" w:type="dxa"/>
          </w:tcPr>
          <w:p w14:paraId="4BE44EA1" w14:textId="390FB186"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ab/>
              <w:t>утворення і підтримка розвитку зон стрімкого економічного зростання (зокрема, організаційна підтримка роботи груп взаємопов’язаних підприємств та кластерів)</w:t>
            </w:r>
          </w:p>
        </w:tc>
        <w:tc>
          <w:tcPr>
            <w:tcW w:w="1701" w:type="dxa"/>
          </w:tcPr>
          <w:p w14:paraId="10A948D6" w14:textId="590CC645"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5DD1A76" w14:textId="77777777" w:rsidR="0022139B" w:rsidRPr="005747C2" w:rsidRDefault="0022139B" w:rsidP="0022139B">
            <w:pPr>
              <w:pStyle w:val="af0"/>
              <w:spacing w:before="0" w:after="0"/>
              <w:jc w:val="both"/>
              <w:textAlignment w:val="baseline"/>
              <w:rPr>
                <w:color w:val="000000" w:themeColor="text1"/>
                <w:sz w:val="20"/>
                <w:szCs w:val="20"/>
              </w:rPr>
            </w:pPr>
            <w:r w:rsidRPr="005747C2">
              <w:rPr>
                <w:color w:val="000000" w:themeColor="text1"/>
                <w:sz w:val="20"/>
                <w:szCs w:val="20"/>
              </w:rPr>
              <w:t>У січні–вересні 2021 року проведено 40 міжнародний Фестиваль моди «Київ Фешн», у Міжнародному виставковому центрі (м.</w:t>
            </w:r>
            <w:r w:rsidRPr="005747C2">
              <w:rPr>
                <w:rFonts w:eastAsia="Calibri"/>
                <w:bCs/>
                <w:color w:val="000000" w:themeColor="text1"/>
                <w:sz w:val="20"/>
                <w:szCs w:val="20"/>
              </w:rPr>
              <w:t> </w:t>
            </w:r>
            <w:r w:rsidRPr="005747C2">
              <w:rPr>
                <w:color w:val="000000" w:themeColor="text1"/>
                <w:sz w:val="20"/>
                <w:szCs w:val="20"/>
              </w:rPr>
              <w:t>Київ, Броварський проспект,</w:t>
            </w:r>
            <w:r w:rsidRPr="005747C2">
              <w:rPr>
                <w:rFonts w:eastAsia="Calibri"/>
                <w:bCs/>
                <w:color w:val="000000" w:themeColor="text1"/>
                <w:sz w:val="20"/>
                <w:szCs w:val="20"/>
              </w:rPr>
              <w:t> </w:t>
            </w:r>
            <w:r w:rsidRPr="005747C2">
              <w:rPr>
                <w:color w:val="000000" w:themeColor="text1"/>
                <w:sz w:val="20"/>
                <w:szCs w:val="20"/>
              </w:rPr>
              <w:t xml:space="preserve">15), під час проведення якого свою продукцію презентували більше 170 промислових підприємств легкої промисловості. </w:t>
            </w:r>
          </w:p>
          <w:p w14:paraId="495C051F" w14:textId="3E4D1741"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 метою організаційної підтримки кластеру легкої промисловості участь у заході взяли представники асоціації «Укрлегпром» та освітнього інвестиційно-технологічного кластеру легкої промисловості (03.02–05.02.2021)</w:t>
            </w:r>
          </w:p>
        </w:tc>
        <w:tc>
          <w:tcPr>
            <w:tcW w:w="2834" w:type="dxa"/>
          </w:tcPr>
          <w:p w14:paraId="6A3D45C2"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30B7B900" w14:textId="77777777" w:rsidTr="003256E3">
        <w:tc>
          <w:tcPr>
            <w:tcW w:w="959" w:type="dxa"/>
          </w:tcPr>
          <w:p w14:paraId="3D3C8E27" w14:textId="7581D84F"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1.3</w:t>
            </w:r>
          </w:p>
        </w:tc>
        <w:tc>
          <w:tcPr>
            <w:tcW w:w="2977" w:type="dxa"/>
          </w:tcPr>
          <w:p w14:paraId="572634AD" w14:textId="2A1A3706"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ab/>
              <w:t>сприяння співробітництву наукових закладів з реальним сектором економіки міста Києва</w:t>
            </w:r>
          </w:p>
        </w:tc>
        <w:tc>
          <w:tcPr>
            <w:tcW w:w="1701" w:type="dxa"/>
          </w:tcPr>
          <w:p w14:paraId="6FBFA7C3" w14:textId="4A7B26F9"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2E81F227" w14:textId="77777777" w:rsidR="0022139B" w:rsidRPr="005747C2" w:rsidRDefault="0022139B" w:rsidP="0022139B">
            <w:pPr>
              <w:spacing w:after="0" w:line="240" w:lineRule="auto"/>
              <w:jc w:val="both"/>
              <w:rPr>
                <w:rFonts w:ascii="Times New Roman" w:hAnsi="Times New Roman" w:cs="Times New Roman"/>
                <w:bCs/>
                <w:color w:val="000000" w:themeColor="text1"/>
                <w:sz w:val="20"/>
                <w:szCs w:val="20"/>
              </w:rPr>
            </w:pPr>
            <w:r w:rsidRPr="005747C2">
              <w:rPr>
                <w:rFonts w:ascii="Times New Roman" w:eastAsia="Times New Roman" w:hAnsi="Times New Roman" w:cs="Times New Roman"/>
                <w:color w:val="000000" w:themeColor="text1"/>
                <w:sz w:val="20"/>
                <w:szCs w:val="20"/>
                <w:lang w:eastAsia="ru-RU"/>
              </w:rPr>
              <w:t xml:space="preserve">У січні–вересні 2020 року </w:t>
            </w:r>
            <w:r w:rsidRPr="005747C2">
              <w:rPr>
                <w:rFonts w:ascii="Times New Roman" w:hAnsi="Times New Roman" w:cs="Times New Roman"/>
                <w:color w:val="000000" w:themeColor="text1"/>
                <w:sz w:val="20"/>
                <w:szCs w:val="20"/>
              </w:rPr>
              <w:t>Департаментом промисловості та розвитку підприємництва виконавчого органу Київської міської ради (Київської міської державної адміністрації) п</w:t>
            </w:r>
            <w:r w:rsidRPr="005747C2">
              <w:rPr>
                <w:rFonts w:ascii="Times New Roman" w:hAnsi="Times New Roman" w:cs="Times New Roman"/>
                <w:bCs/>
                <w:color w:val="000000" w:themeColor="text1"/>
                <w:sz w:val="20"/>
                <w:szCs w:val="20"/>
              </w:rPr>
              <w:t>роведено:</w:t>
            </w:r>
          </w:p>
          <w:p w14:paraId="4A339E54" w14:textId="77777777" w:rsidR="0022139B" w:rsidRPr="005747C2" w:rsidRDefault="0022139B" w:rsidP="00AB4458">
            <w:pPr>
              <w:pStyle w:val="a3"/>
              <w:numPr>
                <w:ilvl w:val="0"/>
                <w:numId w:val="10"/>
              </w:numPr>
              <w:tabs>
                <w:tab w:val="left" w:pos="206"/>
              </w:tabs>
              <w:spacing w:after="0" w:line="240" w:lineRule="auto"/>
              <w:ind w:left="0" w:firstLine="0"/>
              <w:jc w:val="both"/>
              <w:rPr>
                <w:rFonts w:ascii="Times New Roman" w:hAnsi="Times New Roman" w:cs="Times New Roman"/>
                <w:color w:val="000000" w:themeColor="text1"/>
                <w:sz w:val="20"/>
                <w:szCs w:val="20"/>
              </w:rPr>
            </w:pPr>
            <w:r w:rsidRPr="005747C2">
              <w:rPr>
                <w:rFonts w:ascii="Times New Roman" w:hAnsi="Times New Roman" w:cs="Times New Roman"/>
                <w:bCs/>
                <w:color w:val="000000" w:themeColor="text1"/>
                <w:sz w:val="20"/>
                <w:szCs w:val="20"/>
              </w:rPr>
              <w:t>наради з представниками Президії НАН</w:t>
            </w:r>
            <w:r w:rsidRPr="005747C2">
              <w:rPr>
                <w:rFonts w:ascii="Times New Roman" w:eastAsia="Calibri" w:hAnsi="Times New Roman" w:cs="Times New Roman"/>
                <w:bCs/>
                <w:color w:val="000000" w:themeColor="text1"/>
                <w:sz w:val="20"/>
                <w:szCs w:val="20"/>
                <w:lang w:eastAsia="uk-UA"/>
              </w:rPr>
              <w:t> </w:t>
            </w:r>
            <w:r w:rsidRPr="005747C2">
              <w:rPr>
                <w:rFonts w:ascii="Times New Roman" w:hAnsi="Times New Roman" w:cs="Times New Roman"/>
                <w:bCs/>
                <w:color w:val="000000" w:themeColor="text1"/>
                <w:sz w:val="20"/>
                <w:szCs w:val="20"/>
              </w:rPr>
              <w:t>України з обговорення питань презентації наукових проєктів і розробок, які можуть бути впровадженні у міське господарство столиці. Визначено презентаційні теми «Медицина та екологія» та «ЖКГ та енергозбереження», опрацьовується питання місця проведення заходу та переліку наукових інститутів-учасників виставки-презентації. Проведено моніторинг впровадження наукових проєктів у міському господарстві та промисловому виробництві столиці (</w:t>
            </w:r>
            <w:r w:rsidRPr="005747C2">
              <w:rPr>
                <w:rFonts w:ascii="Times New Roman" w:hAnsi="Times New Roman" w:cs="Times New Roman"/>
                <w:color w:val="000000" w:themeColor="text1"/>
                <w:sz w:val="20"/>
                <w:szCs w:val="20"/>
              </w:rPr>
              <w:t>05.01.2021, 08.02.2021);</w:t>
            </w:r>
          </w:p>
          <w:p w14:paraId="2693D8A8" w14:textId="394DE664" w:rsidR="0022139B" w:rsidRPr="005747C2" w:rsidRDefault="0022139B" w:rsidP="0022139B">
            <w:pPr>
              <w:pStyle w:val="a3"/>
              <w:numPr>
                <w:ilvl w:val="0"/>
                <w:numId w:val="5"/>
              </w:numPr>
              <w:tabs>
                <w:tab w:val="left" w:pos="204"/>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bCs/>
                <w:color w:val="000000" w:themeColor="text1"/>
                <w:sz w:val="20"/>
                <w:szCs w:val="20"/>
              </w:rPr>
              <w:t>нагородження</w:t>
            </w:r>
            <w:r w:rsidRPr="005747C2">
              <w:rPr>
                <w:rFonts w:ascii="Times New Roman" w:hAnsi="Times New Roman" w:cs="Times New Roman"/>
                <w:bCs/>
                <w:sz w:val="20"/>
                <w:szCs w:val="20"/>
              </w:rPr>
              <w:t xml:space="preserve"> Почесними грамотами Київського міського голови кращих науковців міста до професійного свята Дня науки (3</w:t>
            </w:r>
            <w:r w:rsidRPr="005747C2">
              <w:rPr>
                <w:rFonts w:ascii="Times New Roman" w:hAnsi="Times New Roman" w:cs="Times New Roman"/>
                <w:color w:val="000000" w:themeColor="text1"/>
                <w:sz w:val="20"/>
                <w:szCs w:val="20"/>
              </w:rPr>
              <w:t> </w:t>
            </w:r>
            <w:r w:rsidRPr="005747C2">
              <w:rPr>
                <w:rFonts w:ascii="Times New Roman" w:hAnsi="Times New Roman" w:cs="Times New Roman"/>
                <w:bCs/>
                <w:sz w:val="20"/>
                <w:szCs w:val="20"/>
              </w:rPr>
              <w:t>номінанти) та подяками Київського міського голови (30</w:t>
            </w:r>
            <w:r w:rsidRPr="005747C2">
              <w:rPr>
                <w:rFonts w:ascii="Times New Roman" w:hAnsi="Times New Roman" w:cs="Times New Roman"/>
                <w:color w:val="000000" w:themeColor="text1"/>
                <w:sz w:val="20"/>
                <w:szCs w:val="20"/>
              </w:rPr>
              <w:t> </w:t>
            </w:r>
            <w:r w:rsidRPr="005747C2">
              <w:rPr>
                <w:rFonts w:ascii="Times New Roman" w:hAnsi="Times New Roman" w:cs="Times New Roman"/>
                <w:bCs/>
                <w:sz w:val="20"/>
                <w:szCs w:val="20"/>
              </w:rPr>
              <w:t xml:space="preserve">номінантів) </w:t>
            </w:r>
          </w:p>
        </w:tc>
        <w:tc>
          <w:tcPr>
            <w:tcW w:w="2834" w:type="dxa"/>
          </w:tcPr>
          <w:p w14:paraId="10EB5F67"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48E53C5A" w14:textId="77777777" w:rsidTr="003256E3">
        <w:tc>
          <w:tcPr>
            <w:tcW w:w="15558" w:type="dxa"/>
            <w:gridSpan w:val="5"/>
          </w:tcPr>
          <w:p w14:paraId="698C5D54" w14:textId="158B5FF1"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1.2. </w:t>
            </w:r>
            <w:r w:rsidRPr="005747C2">
              <w:rPr>
                <w:rFonts w:ascii="Times New Roman" w:eastAsia="Calibri" w:hAnsi="Times New Roman" w:cs="Times New Roman"/>
                <w:color w:val="000000" w:themeColor="text1"/>
                <w:sz w:val="20"/>
                <w:szCs w:val="20"/>
              </w:rPr>
              <w:t>Просування продукції промислового комплексу міста на внутрішньому та зовнішньому ринках</w:t>
            </w:r>
          </w:p>
        </w:tc>
      </w:tr>
      <w:tr w:rsidR="0022139B" w:rsidRPr="005747C2" w14:paraId="5E32A2EF" w14:textId="77777777" w:rsidTr="003256E3">
        <w:tc>
          <w:tcPr>
            <w:tcW w:w="959" w:type="dxa"/>
          </w:tcPr>
          <w:p w14:paraId="14549850" w14:textId="11543B6C"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w:t>
            </w:r>
          </w:p>
        </w:tc>
        <w:tc>
          <w:tcPr>
            <w:tcW w:w="2977" w:type="dxa"/>
          </w:tcPr>
          <w:p w14:paraId="0C63FBCC" w14:textId="1668E3A2"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Розвиток інформаційної системи «Промисловість і наука Києва» з метою популяризації продукції промислового комплексу міста Києва на внутрішньому та зовнішньому ринках</w:t>
            </w:r>
          </w:p>
        </w:tc>
        <w:tc>
          <w:tcPr>
            <w:tcW w:w="1701" w:type="dxa"/>
          </w:tcPr>
          <w:p w14:paraId="72BF8691" w14:textId="53E88D98"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57AA139" w14:textId="77777777" w:rsidR="0022139B" w:rsidRPr="005747C2" w:rsidRDefault="0022139B" w:rsidP="0022139B">
            <w:pPr>
              <w:widowControl w:val="0"/>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ru-RU"/>
              </w:rPr>
            </w:pPr>
            <w:r w:rsidRPr="005747C2">
              <w:rPr>
                <w:rFonts w:ascii="Times New Roman" w:eastAsia="Times New Roman" w:hAnsi="Times New Roman" w:cs="Times New Roman"/>
                <w:color w:val="000000" w:themeColor="text1"/>
                <w:sz w:val="20"/>
                <w:szCs w:val="20"/>
                <w:lang w:eastAsia="ru-RU"/>
              </w:rPr>
              <w:t xml:space="preserve">Продовжувалася робота з наповнення інформаційної системи «Промисловість і наука Києва» (http://ispn.kievcity.gov.ua) інформацією про товари, які планується закупити розпорядниками коштів бюджету м. Києва (у системі запроваджено автоматичне двостороннє інформування: замовників – про виробничі можливості промислового комплексу м. Києва, столичних підприємств – про потребу міського господарства у товарній продукції). </w:t>
            </w:r>
          </w:p>
          <w:p w14:paraId="1C87CC7E" w14:textId="77777777" w:rsidR="0022139B" w:rsidRPr="005747C2" w:rsidRDefault="0022139B" w:rsidP="0022139B">
            <w:pPr>
              <w:widowControl w:val="0"/>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ru-RU"/>
              </w:rPr>
            </w:pPr>
            <w:r w:rsidRPr="005747C2">
              <w:rPr>
                <w:rFonts w:ascii="Times New Roman" w:eastAsia="Times New Roman" w:hAnsi="Times New Roman" w:cs="Times New Roman"/>
                <w:color w:val="000000" w:themeColor="text1"/>
                <w:sz w:val="20"/>
                <w:szCs w:val="20"/>
                <w:lang w:eastAsia="ru-RU"/>
              </w:rPr>
              <w:t xml:space="preserve">Станом на 01.10.2021 система містить відомості про </w:t>
            </w:r>
            <w:r w:rsidRPr="005747C2">
              <w:rPr>
                <w:rFonts w:ascii="Times New Roman" w:eastAsia="Calibri" w:hAnsi="Times New Roman" w:cs="Times New Roman"/>
                <w:color w:val="000000" w:themeColor="text1"/>
                <w:sz w:val="20"/>
                <w:szCs w:val="20"/>
              </w:rPr>
              <w:t>17838</w:t>
            </w:r>
            <w:r w:rsidRPr="005747C2">
              <w:rPr>
                <w:rFonts w:ascii="Times New Roman" w:eastAsia="Times New Roman" w:hAnsi="Times New Roman" w:cs="Times New Roman"/>
                <w:color w:val="000000" w:themeColor="text1"/>
                <w:sz w:val="20"/>
                <w:szCs w:val="20"/>
                <w:lang w:eastAsia="ru-RU"/>
              </w:rPr>
              <w:t xml:space="preserve"> видів продукції, що потрібні міському господарству, та інформацію від </w:t>
            </w:r>
            <w:r w:rsidRPr="005747C2">
              <w:rPr>
                <w:rFonts w:ascii="Times New Roman" w:eastAsia="Calibri" w:hAnsi="Times New Roman" w:cs="Times New Roman"/>
                <w:color w:val="000000" w:themeColor="text1"/>
                <w:sz w:val="20"/>
                <w:szCs w:val="20"/>
              </w:rPr>
              <w:t>1606</w:t>
            </w:r>
            <w:r w:rsidRPr="005747C2">
              <w:rPr>
                <w:rFonts w:ascii="Times New Roman" w:eastAsia="Times New Roman" w:hAnsi="Times New Roman" w:cs="Times New Roman"/>
                <w:color w:val="000000" w:themeColor="text1"/>
                <w:sz w:val="20"/>
                <w:szCs w:val="20"/>
                <w:lang w:eastAsia="ru-RU"/>
              </w:rPr>
              <w:t> промислових підприємств м. Києва, які звітують до Головного управління статистики в м. Києві за формами 1-П та 1-ПЕ.</w:t>
            </w:r>
          </w:p>
          <w:p w14:paraId="389A5120" w14:textId="20BCCDE0"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Крім того, функціонує версія інформаційної системи «Промисловість і наука Києва» англійською мовою для представлення можливостей київських промислових підприємств за межами України</w:t>
            </w:r>
          </w:p>
        </w:tc>
        <w:tc>
          <w:tcPr>
            <w:tcW w:w="2834" w:type="dxa"/>
          </w:tcPr>
          <w:p w14:paraId="13271A8F"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019B56DC" w14:textId="77777777" w:rsidTr="003256E3">
        <w:tc>
          <w:tcPr>
            <w:tcW w:w="959" w:type="dxa"/>
          </w:tcPr>
          <w:p w14:paraId="5E3DA79F" w14:textId="6778674A"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3</w:t>
            </w:r>
          </w:p>
        </w:tc>
        <w:tc>
          <w:tcPr>
            <w:tcW w:w="2977" w:type="dxa"/>
          </w:tcPr>
          <w:p w14:paraId="7E547585" w14:textId="64B59025"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Організація виставкових заходів та конкурсів (зокрема, «Зроблено в Києві», «Кращий експортер року», «Столичний стандарт якості» тощо)</w:t>
            </w:r>
          </w:p>
        </w:tc>
        <w:tc>
          <w:tcPr>
            <w:tcW w:w="1701" w:type="dxa"/>
          </w:tcPr>
          <w:p w14:paraId="092D6BB3" w14:textId="6998C626"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632C486"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 xml:space="preserve">У січні–вересні 2020 року </w:t>
            </w:r>
            <w:r w:rsidRPr="005747C2">
              <w:rPr>
                <w:rFonts w:ascii="Times New Roman" w:hAnsi="Times New Roman" w:cs="Times New Roman"/>
                <w:color w:val="000000" w:themeColor="text1"/>
                <w:sz w:val="20"/>
                <w:szCs w:val="20"/>
              </w:rPr>
              <w:t>Департаментом промисловості та розвитку підприємництва виконавчого органу Київської міської ради (Київської міської державної адміністрації):</w:t>
            </w:r>
          </w:p>
          <w:p w14:paraId="64A9FA5B" w14:textId="77777777" w:rsidR="0022139B" w:rsidRPr="005747C2" w:rsidRDefault="0022139B" w:rsidP="0022139B">
            <w:pPr>
              <w:pStyle w:val="a3"/>
              <w:numPr>
                <w:ilvl w:val="0"/>
                <w:numId w:val="4"/>
              </w:numPr>
              <w:tabs>
                <w:tab w:val="left" w:pos="205"/>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опрацьовувалася концепція створення спеціалізованої електронної платформи для формування віртуальної виставки «Зроблено в Києві»;</w:t>
            </w:r>
          </w:p>
          <w:p w14:paraId="67F65F4E" w14:textId="77777777" w:rsidR="0022139B" w:rsidRPr="005747C2" w:rsidRDefault="0022139B" w:rsidP="0022139B">
            <w:pPr>
              <w:pStyle w:val="a3"/>
              <w:numPr>
                <w:ilvl w:val="0"/>
                <w:numId w:val="4"/>
              </w:numPr>
              <w:tabs>
                <w:tab w:val="left" w:pos="205"/>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проводилася робота щодо оновлення складу комісії з проведення конкурсу «Столичний стандарт якості» та визначення суб’єктів господарювання, яким присвоюється диплом та знак «Столичний стандарт якості» відповідно до </w:t>
            </w:r>
            <w:r w:rsidRPr="005747C2">
              <w:rPr>
                <w:rFonts w:ascii="Times New Roman" w:hAnsi="Times New Roman" w:cs="Times New Roman"/>
                <w:color w:val="000000" w:themeColor="text1"/>
                <w:sz w:val="20"/>
                <w:szCs w:val="20"/>
              </w:rPr>
              <w:lastRenderedPageBreak/>
              <w:t>розпорядження виконавчого органу Київської міської ради (Київської міської державної адміністрації) від 09.08.2012 № 1412 «Про проведення конкурсу «Столичний стандарт якості» (зі змінами та доповненнями);</w:t>
            </w:r>
          </w:p>
          <w:p w14:paraId="71B322E7" w14:textId="77777777" w:rsidR="0022139B" w:rsidRPr="005747C2" w:rsidRDefault="0022139B" w:rsidP="0022139B">
            <w:pPr>
              <w:pStyle w:val="a3"/>
              <w:numPr>
                <w:ilvl w:val="0"/>
                <w:numId w:val="4"/>
              </w:numPr>
              <w:tabs>
                <w:tab w:val="left" w:pos="205"/>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Arial" w:hAnsi="Times New Roman" w:cs="Times New Roman"/>
                <w:color w:val="000000" w:themeColor="text1"/>
                <w:sz w:val="20"/>
                <w:szCs w:val="20"/>
              </w:rPr>
              <w:t>проведено консультативні наради з представниками Торгово-промислової палати України та Державної науково-технічної бібліотеки України щодо визначення досвіду організації та проведення віртуальних виставок (12.05.2021, 14.05.2021)</w:t>
            </w:r>
            <w:r w:rsidRPr="005747C2">
              <w:rPr>
                <w:rFonts w:ascii="Times New Roman" w:hAnsi="Times New Roman" w:cs="Times New Roman"/>
                <w:color w:val="000000" w:themeColor="text1"/>
                <w:sz w:val="20"/>
                <w:szCs w:val="20"/>
              </w:rPr>
              <w:t>;</w:t>
            </w:r>
          </w:p>
          <w:p w14:paraId="004EE385" w14:textId="77777777" w:rsidR="0022139B" w:rsidRPr="005747C2" w:rsidRDefault="0022139B" w:rsidP="0022139B">
            <w:pPr>
              <w:pStyle w:val="a3"/>
              <w:numPr>
                <w:ilvl w:val="0"/>
                <w:numId w:val="4"/>
              </w:numPr>
              <w:tabs>
                <w:tab w:val="left" w:pos="205"/>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видано розпорядження виконавчого органу Київської міської ради (Київської міської державної адміністрації) від</w:t>
            </w:r>
            <w:r w:rsidRPr="005747C2">
              <w:rPr>
                <w:rFonts w:ascii="Times New Roman" w:eastAsia="Times New Roman" w:hAnsi="Times New Roman" w:cs="Times New Roman"/>
                <w:color w:val="000000" w:themeColor="text1"/>
                <w:sz w:val="20"/>
                <w:szCs w:val="20"/>
                <w:lang w:eastAsia="ru-RU"/>
              </w:rPr>
              <w:t> </w:t>
            </w:r>
            <w:r w:rsidRPr="005747C2">
              <w:rPr>
                <w:rFonts w:ascii="Times New Roman" w:hAnsi="Times New Roman" w:cs="Times New Roman"/>
                <w:color w:val="000000" w:themeColor="text1"/>
                <w:sz w:val="20"/>
                <w:szCs w:val="20"/>
              </w:rPr>
              <w:t>23.02.2021 №</w:t>
            </w:r>
            <w:r w:rsidRPr="005747C2">
              <w:rPr>
                <w:rFonts w:ascii="Times New Roman" w:eastAsia="Times New Roman" w:hAnsi="Times New Roman" w:cs="Times New Roman"/>
                <w:color w:val="000000" w:themeColor="text1"/>
                <w:sz w:val="20"/>
                <w:szCs w:val="20"/>
                <w:lang w:eastAsia="ru-RU"/>
              </w:rPr>
              <w:t> </w:t>
            </w:r>
            <w:r w:rsidRPr="005747C2">
              <w:rPr>
                <w:rFonts w:ascii="Times New Roman" w:hAnsi="Times New Roman" w:cs="Times New Roman"/>
                <w:color w:val="000000" w:themeColor="text1"/>
                <w:sz w:val="20"/>
                <w:szCs w:val="20"/>
              </w:rPr>
              <w:t>381 «Про результати проведення міського конкурсу-огляду суб’єктів господарювання сфери побутового обслуговування на присвоєння звання зразкового у м. Києві у 2020 році». Переможцями міського конкурсу-огляду визначено 13 об’єктів побуту;</w:t>
            </w:r>
          </w:p>
          <w:p w14:paraId="2E897996" w14:textId="6D7B127F" w:rsidR="0022139B" w:rsidRPr="005747C2" w:rsidRDefault="0022139B" w:rsidP="0022139B">
            <w:pPr>
              <w:pStyle w:val="a3"/>
              <w:numPr>
                <w:ilvl w:val="0"/>
                <w:numId w:val="5"/>
              </w:numPr>
              <w:tabs>
                <w:tab w:val="left" w:pos="204"/>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bCs/>
                <w:color w:val="000000" w:themeColor="text1"/>
                <w:sz w:val="20"/>
                <w:szCs w:val="20"/>
              </w:rPr>
              <w:t>підготовлено</w:t>
            </w:r>
            <w:r w:rsidRPr="005747C2">
              <w:rPr>
                <w:rFonts w:ascii="Times New Roman" w:hAnsi="Times New Roman" w:cs="Times New Roman"/>
                <w:color w:val="000000" w:themeColor="text1"/>
                <w:sz w:val="20"/>
                <w:szCs w:val="20"/>
              </w:rPr>
              <w:t xml:space="preserve"> та затверджено План заходів з проведення районних та міського конкурсу-огляду суб’єктів господарювання сфери побутового обслуговування на присвоєння звання зразкового об’єкту у м. Києві у 2021 році відповідно до п. 7 розпорядження виконавчого органу Київської міської ради (Київської міської державної адміністрації) від</w:t>
            </w:r>
            <w:r w:rsidRPr="005747C2">
              <w:rPr>
                <w:rFonts w:ascii="Times New Roman" w:eastAsia="Times New Roman" w:hAnsi="Times New Roman" w:cs="Times New Roman"/>
                <w:color w:val="000000" w:themeColor="text1"/>
                <w:sz w:val="20"/>
                <w:szCs w:val="20"/>
                <w:lang w:eastAsia="ru-RU"/>
              </w:rPr>
              <w:t> </w:t>
            </w:r>
            <w:r w:rsidRPr="005747C2">
              <w:rPr>
                <w:rFonts w:ascii="Times New Roman" w:hAnsi="Times New Roman" w:cs="Times New Roman"/>
                <w:color w:val="000000" w:themeColor="text1"/>
                <w:sz w:val="20"/>
                <w:szCs w:val="20"/>
              </w:rPr>
              <w:t>23.06.2021 №</w:t>
            </w:r>
            <w:r w:rsidRPr="005747C2">
              <w:rPr>
                <w:rFonts w:ascii="Times New Roman" w:eastAsia="Times New Roman" w:hAnsi="Times New Roman" w:cs="Times New Roman"/>
                <w:color w:val="000000" w:themeColor="text1"/>
                <w:sz w:val="20"/>
                <w:szCs w:val="20"/>
                <w:lang w:eastAsia="ru-RU"/>
              </w:rPr>
              <w:t> </w:t>
            </w:r>
            <w:r w:rsidRPr="005747C2">
              <w:rPr>
                <w:rFonts w:ascii="Times New Roman" w:hAnsi="Times New Roman" w:cs="Times New Roman"/>
                <w:color w:val="000000" w:themeColor="text1"/>
                <w:sz w:val="20"/>
                <w:szCs w:val="20"/>
              </w:rPr>
              <w:t xml:space="preserve">1043 «Про міський конкурс-огляд суб’єктів господарювання сфери побутового обслуговування на присвоєння звання зразкового у м. Києві» </w:t>
            </w:r>
          </w:p>
        </w:tc>
        <w:tc>
          <w:tcPr>
            <w:tcW w:w="2834" w:type="dxa"/>
          </w:tcPr>
          <w:p w14:paraId="6B0A34E0"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48BD38FA" w14:textId="77777777" w:rsidTr="003256E3">
        <w:tc>
          <w:tcPr>
            <w:tcW w:w="959" w:type="dxa"/>
          </w:tcPr>
          <w:p w14:paraId="4B34364D" w14:textId="111F5F8C"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4</w:t>
            </w:r>
          </w:p>
        </w:tc>
        <w:tc>
          <w:tcPr>
            <w:tcW w:w="2977" w:type="dxa"/>
          </w:tcPr>
          <w:p w14:paraId="2D1403C3" w14:textId="3B782FDB"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Підтримка та залучення київських виробників до участі у міжнародних виставкових заходах, конкурсах тощо</w:t>
            </w:r>
          </w:p>
        </w:tc>
        <w:tc>
          <w:tcPr>
            <w:tcW w:w="1701" w:type="dxa"/>
          </w:tcPr>
          <w:p w14:paraId="73E116DE" w14:textId="6B6754F5"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25818049"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2020</w:t>
            </w:r>
            <w:r w:rsidRPr="005747C2">
              <w:rPr>
                <w:rFonts w:ascii="Times New Roman" w:eastAsia="Times New Roman" w:hAnsi="Times New Roman" w:cs="Times New Roman"/>
                <w:color w:val="000000" w:themeColor="text1"/>
                <w:sz w:val="20"/>
                <w:szCs w:val="20"/>
                <w:lang w:eastAsia="ru-RU"/>
              </w:rPr>
              <w:t> </w:t>
            </w:r>
            <w:r w:rsidRPr="005747C2">
              <w:rPr>
                <w:rFonts w:ascii="Times New Roman" w:hAnsi="Times New Roman" w:cs="Times New Roman"/>
                <w:color w:val="000000" w:themeColor="text1"/>
                <w:sz w:val="20"/>
                <w:szCs w:val="20"/>
              </w:rPr>
              <w:t>року промисловими підприємствами м.</w:t>
            </w:r>
            <w:r w:rsidRPr="005747C2">
              <w:rPr>
                <w:rFonts w:ascii="Times New Roman" w:eastAsia="Times New Roman" w:hAnsi="Times New Roman" w:cs="Times New Roman"/>
                <w:color w:val="000000" w:themeColor="text1"/>
                <w:sz w:val="20"/>
                <w:szCs w:val="20"/>
                <w:lang w:eastAsia="ru-RU"/>
              </w:rPr>
              <w:t> </w:t>
            </w:r>
            <w:r w:rsidRPr="005747C2">
              <w:rPr>
                <w:rFonts w:ascii="Times New Roman" w:hAnsi="Times New Roman" w:cs="Times New Roman"/>
                <w:color w:val="000000" w:themeColor="text1"/>
                <w:sz w:val="20"/>
                <w:szCs w:val="20"/>
              </w:rPr>
              <w:t>Києва взято участь у:</w:t>
            </w:r>
          </w:p>
          <w:p w14:paraId="742332D4" w14:textId="77777777" w:rsidR="0022139B" w:rsidRPr="005747C2" w:rsidRDefault="0022139B" w:rsidP="0022139B">
            <w:pPr>
              <w:pStyle w:val="a3"/>
              <w:numPr>
                <w:ilvl w:val="0"/>
                <w:numId w:val="5"/>
              </w:numPr>
              <w:tabs>
                <w:tab w:val="left" w:pos="204"/>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Міжнародній спеціалізованій виставці взуття, шкіргалантереї, хутра та комплектуючих (02.02–05.02.2021)</w:t>
            </w:r>
            <w:r w:rsidRPr="005747C2">
              <w:rPr>
                <w:rFonts w:ascii="Times New Roman" w:hAnsi="Times New Roman" w:cs="Times New Roman"/>
                <w:color w:val="000000" w:themeColor="text1"/>
                <w:sz w:val="20"/>
                <w:szCs w:val="20"/>
                <w:lang w:eastAsia="uk-UA"/>
              </w:rPr>
              <w:t>;</w:t>
            </w:r>
          </w:p>
          <w:p w14:paraId="0561E5B5" w14:textId="77777777" w:rsidR="0022139B" w:rsidRPr="005747C2" w:rsidRDefault="0022139B" w:rsidP="0022139B">
            <w:pPr>
              <w:pStyle w:val="a3"/>
              <w:numPr>
                <w:ilvl w:val="0"/>
                <w:numId w:val="5"/>
              </w:numPr>
              <w:tabs>
                <w:tab w:val="left" w:pos="204"/>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всесвітній виставці в ОАЄ «Озброєння IDE -2021» (21.02–25.02.2021);</w:t>
            </w:r>
          </w:p>
          <w:p w14:paraId="17B5F971" w14:textId="77777777" w:rsidR="0022139B" w:rsidRPr="005747C2" w:rsidRDefault="0022139B" w:rsidP="0022139B">
            <w:pPr>
              <w:pStyle w:val="a3"/>
              <w:numPr>
                <w:ilvl w:val="0"/>
                <w:numId w:val="5"/>
              </w:numPr>
              <w:tabs>
                <w:tab w:val="left" w:pos="204"/>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Київському меблевому форумі 2021 – КIFF (03.03–06.03.2021);</w:t>
            </w:r>
          </w:p>
          <w:p w14:paraId="3B2F2FBB" w14:textId="77777777" w:rsidR="0022139B" w:rsidRPr="005747C2" w:rsidRDefault="0022139B" w:rsidP="0022139B">
            <w:pPr>
              <w:pStyle w:val="a3"/>
              <w:numPr>
                <w:ilvl w:val="0"/>
                <w:numId w:val="5"/>
              </w:numPr>
              <w:tabs>
                <w:tab w:val="left" w:pos="204"/>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Міжнародній виставці будівельних матеріалів та технологій (17.03–19.03.2021);</w:t>
            </w:r>
          </w:p>
          <w:p w14:paraId="1C46DDF2" w14:textId="77777777" w:rsidR="0022139B" w:rsidRPr="005747C2" w:rsidRDefault="0022139B" w:rsidP="0022139B">
            <w:pPr>
              <w:pStyle w:val="a3"/>
              <w:numPr>
                <w:ilvl w:val="0"/>
                <w:numId w:val="5"/>
              </w:numPr>
              <w:tabs>
                <w:tab w:val="left" w:pos="204"/>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ХІІ Міжнародному авіакосмічному салоні «АВІАСВІТ - ХХІ» (15.06-18.06.2021);</w:t>
            </w:r>
          </w:p>
          <w:p w14:paraId="65BD4B8D" w14:textId="77777777" w:rsidR="0022139B" w:rsidRPr="005747C2" w:rsidRDefault="0022139B" w:rsidP="0022139B">
            <w:pPr>
              <w:pStyle w:val="a3"/>
              <w:numPr>
                <w:ilvl w:val="0"/>
                <w:numId w:val="5"/>
              </w:numPr>
              <w:tabs>
                <w:tab w:val="left" w:pos="204"/>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XVII Міжнародній спеціалізованій виставці «Зброя та Безпека - 2021» (15.06-18.06.2021);</w:t>
            </w:r>
          </w:p>
          <w:p w14:paraId="2A085ABB" w14:textId="77777777" w:rsidR="0022139B" w:rsidRPr="005747C2" w:rsidRDefault="0022139B" w:rsidP="0022139B">
            <w:pPr>
              <w:pStyle w:val="a3"/>
              <w:numPr>
                <w:ilvl w:val="0"/>
                <w:numId w:val="5"/>
              </w:numPr>
              <w:tabs>
                <w:tab w:val="left" w:pos="204"/>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bCs/>
                <w:color w:val="000000" w:themeColor="text1"/>
                <w:sz w:val="20"/>
                <w:szCs w:val="20"/>
              </w:rPr>
              <w:t xml:space="preserve">XIII Міжнародній спеціалізованій виставці </w:t>
            </w:r>
            <w:r w:rsidRPr="005747C2">
              <w:rPr>
                <w:rFonts w:ascii="Times New Roman" w:hAnsi="Times New Roman" w:cs="Times New Roman"/>
                <w:iCs/>
                <w:color w:val="000000" w:themeColor="text1"/>
                <w:sz w:val="20"/>
                <w:szCs w:val="20"/>
              </w:rPr>
              <w:t xml:space="preserve">«Київський технічний ярмарок-2021» </w:t>
            </w:r>
            <w:r w:rsidRPr="005747C2">
              <w:rPr>
                <w:rFonts w:ascii="Times New Roman" w:hAnsi="Times New Roman" w:cs="Times New Roman"/>
                <w:color w:val="000000" w:themeColor="text1"/>
                <w:sz w:val="20"/>
                <w:szCs w:val="20"/>
              </w:rPr>
              <w:t>(15.06-18.06.2021);</w:t>
            </w:r>
          </w:p>
          <w:p w14:paraId="1D374A59" w14:textId="1D8D911A" w:rsidR="0022139B" w:rsidRPr="005747C2" w:rsidRDefault="0022139B" w:rsidP="0022139B">
            <w:pPr>
              <w:pStyle w:val="a3"/>
              <w:numPr>
                <w:ilvl w:val="0"/>
                <w:numId w:val="5"/>
              </w:numPr>
              <w:tabs>
                <w:tab w:val="left" w:pos="204"/>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bCs/>
                <w:color w:val="000000" w:themeColor="text1"/>
                <w:sz w:val="20"/>
                <w:szCs w:val="20"/>
              </w:rPr>
              <w:t xml:space="preserve">XIII Міжнародній спеціалізованій виставці PLAST EXPO UA–2021 </w:t>
            </w:r>
            <w:r w:rsidRPr="005747C2">
              <w:rPr>
                <w:rFonts w:ascii="Times New Roman" w:hAnsi="Times New Roman" w:cs="Times New Roman"/>
                <w:color w:val="000000" w:themeColor="text1"/>
                <w:sz w:val="20"/>
                <w:szCs w:val="20"/>
              </w:rPr>
              <w:t xml:space="preserve">(15.06-18.06.2021) </w:t>
            </w:r>
            <w:r w:rsidRPr="005747C2">
              <w:rPr>
                <w:rFonts w:ascii="Times New Roman" w:hAnsi="Times New Roman" w:cs="Times New Roman"/>
                <w:color w:val="000000" w:themeColor="text1"/>
                <w:sz w:val="20"/>
                <w:szCs w:val="20"/>
                <w:lang w:eastAsia="uk-UA"/>
              </w:rPr>
              <w:t>тощо</w:t>
            </w:r>
          </w:p>
        </w:tc>
        <w:tc>
          <w:tcPr>
            <w:tcW w:w="2834" w:type="dxa"/>
          </w:tcPr>
          <w:p w14:paraId="6D2BEA02"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059D64BF" w14:textId="77777777" w:rsidTr="003256E3">
        <w:tc>
          <w:tcPr>
            <w:tcW w:w="15558" w:type="dxa"/>
            <w:gridSpan w:val="5"/>
          </w:tcPr>
          <w:p w14:paraId="425658E7" w14:textId="2B21A118"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1.3. </w:t>
            </w:r>
            <w:r w:rsidRPr="005747C2">
              <w:rPr>
                <w:rFonts w:ascii="Times New Roman" w:eastAsia="Calibri" w:hAnsi="Times New Roman" w:cs="Times New Roman"/>
                <w:color w:val="000000" w:themeColor="text1"/>
                <w:sz w:val="20"/>
                <w:szCs w:val="20"/>
              </w:rPr>
              <w:t>Підготовка до роботи в умовах зближення з країнами ЄС</w:t>
            </w:r>
          </w:p>
        </w:tc>
      </w:tr>
      <w:tr w:rsidR="0022139B" w:rsidRPr="005747C2" w14:paraId="59012E38" w14:textId="77777777" w:rsidTr="003256E3">
        <w:tc>
          <w:tcPr>
            <w:tcW w:w="959" w:type="dxa"/>
          </w:tcPr>
          <w:p w14:paraId="5C5137EB" w14:textId="7BA13348"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5</w:t>
            </w:r>
          </w:p>
        </w:tc>
        <w:tc>
          <w:tcPr>
            <w:tcW w:w="2977" w:type="dxa"/>
          </w:tcPr>
          <w:p w14:paraId="32DB18E0" w14:textId="40B00742"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Проведення інформаційно-консультативних заходів щодо співробітництва у рамках діалогу «Україна – Європейський Союз»</w:t>
            </w:r>
          </w:p>
        </w:tc>
        <w:tc>
          <w:tcPr>
            <w:tcW w:w="1701" w:type="dxa"/>
          </w:tcPr>
          <w:p w14:paraId="1A560F70" w14:textId="34E76FA3"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3ACE35B8"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w:t>
            </w:r>
            <w:r w:rsidRPr="005747C2">
              <w:rPr>
                <w:rFonts w:ascii="Times New Roman" w:eastAsia="Times New Roman" w:hAnsi="Times New Roman" w:cs="Times New Roman"/>
                <w:color w:val="000000" w:themeColor="text1"/>
                <w:sz w:val="20"/>
                <w:szCs w:val="20"/>
                <w:lang w:eastAsia="ru-RU"/>
              </w:rPr>
              <w:t> </w:t>
            </w:r>
            <w:r w:rsidRPr="005747C2">
              <w:rPr>
                <w:rFonts w:ascii="Times New Roman" w:hAnsi="Times New Roman" w:cs="Times New Roman"/>
                <w:color w:val="000000" w:themeColor="text1"/>
                <w:sz w:val="20"/>
                <w:szCs w:val="20"/>
              </w:rPr>
              <w:t>року Департаментом промисловості та розвитку підприємництва виконавчого органу Київської міської ради (Київської міської державної адміністрації):</w:t>
            </w:r>
          </w:p>
          <w:p w14:paraId="13EFBA20" w14:textId="02D9AC44" w:rsidR="0022139B" w:rsidRPr="005747C2" w:rsidRDefault="0022139B" w:rsidP="0022139B">
            <w:pPr>
              <w:pStyle w:val="a3"/>
              <w:numPr>
                <w:ilvl w:val="0"/>
                <w:numId w:val="5"/>
              </w:numPr>
              <w:tabs>
                <w:tab w:val="left" w:pos="204"/>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bCs/>
                <w:color w:val="000000" w:themeColor="text1"/>
                <w:sz w:val="20"/>
                <w:szCs w:val="20"/>
              </w:rPr>
              <w:lastRenderedPageBreak/>
              <w:t>організовано</w:t>
            </w:r>
            <w:r w:rsidRPr="005747C2">
              <w:rPr>
                <w:rFonts w:ascii="Times New Roman" w:hAnsi="Times New Roman" w:cs="Times New Roman"/>
                <w:color w:val="000000" w:themeColor="text1"/>
                <w:sz w:val="20"/>
                <w:szCs w:val="20"/>
              </w:rPr>
              <w:t xml:space="preserve"> та проведено нараду </w:t>
            </w:r>
            <w:r w:rsidRPr="005747C2">
              <w:rPr>
                <w:rFonts w:ascii="Times New Roman" w:hAnsi="Times New Roman" w:cs="Times New Roman"/>
                <w:bCs/>
                <w:color w:val="000000" w:themeColor="text1"/>
                <w:sz w:val="20"/>
                <w:szCs w:val="20"/>
              </w:rPr>
              <w:t>з головою Ради Асоціації українського бізнесу щодо питань участі у роботі XIII Міжнародного форуму «Польсько-українські дні бізнесу» (м.</w:t>
            </w:r>
            <w:r w:rsidRPr="005747C2">
              <w:rPr>
                <w:rFonts w:ascii="Times New Roman" w:eastAsia="Times New Roman" w:hAnsi="Times New Roman" w:cs="Times New Roman"/>
                <w:color w:val="000000" w:themeColor="text1"/>
                <w:sz w:val="20"/>
                <w:szCs w:val="20"/>
                <w:lang w:eastAsia="ru-RU"/>
              </w:rPr>
              <w:t> </w:t>
            </w:r>
            <w:r w:rsidRPr="005747C2">
              <w:rPr>
                <w:rFonts w:ascii="Times New Roman" w:hAnsi="Times New Roman" w:cs="Times New Roman"/>
                <w:bCs/>
                <w:color w:val="000000" w:themeColor="text1"/>
                <w:sz w:val="20"/>
                <w:szCs w:val="20"/>
              </w:rPr>
              <w:t>Варшава (Польща),</w:t>
            </w:r>
            <w:r w:rsidRPr="005747C2">
              <w:rPr>
                <w:rFonts w:ascii="Times New Roman" w:hAnsi="Times New Roman" w:cs="Times New Roman"/>
                <w:color w:val="000000" w:themeColor="text1"/>
                <w:sz w:val="20"/>
                <w:szCs w:val="20"/>
              </w:rPr>
              <w:t xml:space="preserve"> 22.02.2021);</w:t>
            </w:r>
          </w:p>
          <w:p w14:paraId="6EC40EC7" w14:textId="1757D091" w:rsidR="0022139B" w:rsidRPr="005747C2" w:rsidRDefault="0022139B" w:rsidP="0022139B">
            <w:pPr>
              <w:pStyle w:val="a3"/>
              <w:numPr>
                <w:ilvl w:val="0"/>
                <w:numId w:val="5"/>
              </w:numPr>
              <w:tabs>
                <w:tab w:val="left" w:pos="204"/>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bCs/>
                <w:color w:val="000000" w:themeColor="text1"/>
                <w:sz w:val="20"/>
                <w:szCs w:val="20"/>
              </w:rPr>
              <w:t xml:space="preserve">взято участь в </w:t>
            </w:r>
            <w:r w:rsidRPr="005747C2">
              <w:rPr>
                <w:rFonts w:ascii="Times New Roman" w:hAnsi="Times New Roman" w:cs="Times New Roman"/>
                <w:color w:val="000000" w:themeColor="text1"/>
                <w:sz w:val="20"/>
                <w:szCs w:val="20"/>
              </w:rPr>
              <w:t>онлайн-заходах:</w:t>
            </w:r>
          </w:p>
          <w:p w14:paraId="7277C820" w14:textId="77777777" w:rsidR="0022139B" w:rsidRPr="005747C2" w:rsidRDefault="0022139B" w:rsidP="0022139B">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bCs/>
                <w:color w:val="000000" w:themeColor="text1"/>
                <w:sz w:val="20"/>
                <w:szCs w:val="20"/>
              </w:rPr>
              <w:t>«</w:t>
            </w:r>
            <w:r w:rsidRPr="005747C2">
              <w:rPr>
                <w:rFonts w:ascii="Times New Roman" w:hAnsi="Times New Roman"/>
                <w:color w:val="000000" w:themeColor="text1"/>
                <w:sz w:val="20"/>
                <w:szCs w:val="20"/>
              </w:rPr>
              <w:t>Презентація</w:t>
            </w:r>
            <w:r w:rsidRPr="005747C2">
              <w:rPr>
                <w:rFonts w:ascii="Times New Roman" w:hAnsi="Times New Roman"/>
                <w:bCs/>
                <w:color w:val="000000" w:themeColor="text1"/>
                <w:sz w:val="20"/>
                <w:szCs w:val="20"/>
              </w:rPr>
              <w:t xml:space="preserve"> компоненту «Циркулярна економіка та нові можливості зростання» програми «EU4Environment» в Україні»</w:t>
            </w:r>
            <w:r w:rsidRPr="005747C2">
              <w:rPr>
                <w:rFonts w:ascii="Times New Roman" w:hAnsi="Times New Roman"/>
                <w:color w:val="000000" w:themeColor="text1"/>
                <w:sz w:val="20"/>
                <w:szCs w:val="20"/>
              </w:rPr>
              <w:t xml:space="preserve"> (25.02.2021);</w:t>
            </w:r>
          </w:p>
          <w:p w14:paraId="729AE8CB" w14:textId="784559C0" w:rsidR="0022139B" w:rsidRPr="005747C2" w:rsidRDefault="0022139B" w:rsidP="0022139B">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XIII Міжнародному форумі «Польсько-українські дні бізнесу». Під час проведення заходу розглянуті питання динамічного розвитку економічного співробітництва, інвестиційного потенціалу, доступу до дешевих фінансових ресурсів, розвитку торгівлі та E-Commerce (20.05.2021) тощо</w:t>
            </w:r>
          </w:p>
        </w:tc>
        <w:tc>
          <w:tcPr>
            <w:tcW w:w="2834" w:type="dxa"/>
          </w:tcPr>
          <w:p w14:paraId="3BE19AEC"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2FA35434" w14:textId="77777777" w:rsidTr="003256E3">
        <w:tc>
          <w:tcPr>
            <w:tcW w:w="15558" w:type="dxa"/>
            <w:gridSpan w:val="5"/>
          </w:tcPr>
          <w:p w14:paraId="03B77229" w14:textId="54F3F9CB"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2. </w:t>
            </w:r>
            <w:r w:rsidRPr="005747C2">
              <w:rPr>
                <w:rFonts w:ascii="Times New Roman" w:eastAsia="Calibri" w:hAnsi="Times New Roman" w:cs="Times New Roman"/>
                <w:color w:val="000000" w:themeColor="text1"/>
                <w:sz w:val="20"/>
                <w:szCs w:val="20"/>
              </w:rPr>
              <w:t>Перетворення Києва у місто, відкрите для бізнесу</w:t>
            </w:r>
          </w:p>
        </w:tc>
      </w:tr>
      <w:tr w:rsidR="0022139B" w:rsidRPr="005747C2" w14:paraId="21E5A1AB" w14:textId="77777777" w:rsidTr="003256E3">
        <w:tc>
          <w:tcPr>
            <w:tcW w:w="15558" w:type="dxa"/>
            <w:gridSpan w:val="5"/>
          </w:tcPr>
          <w:p w14:paraId="21BE7044" w14:textId="78C62E6B"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2.1. </w:t>
            </w:r>
            <w:r w:rsidRPr="005747C2">
              <w:rPr>
                <w:rFonts w:ascii="Times New Roman" w:eastAsia="Times New Roman" w:hAnsi="Times New Roman" w:cs="Times New Roman"/>
                <w:color w:val="000000" w:themeColor="text1"/>
                <w:sz w:val="20"/>
                <w:szCs w:val="20"/>
                <w:lang w:eastAsia="uk-UA"/>
              </w:rPr>
              <w:t>Підвищення доступності та якості послуг міських органів влади для бізнесу</w:t>
            </w:r>
          </w:p>
        </w:tc>
      </w:tr>
      <w:tr w:rsidR="0022139B" w:rsidRPr="005747C2" w14:paraId="60AEBB6B" w14:textId="77777777" w:rsidTr="003256E3">
        <w:tc>
          <w:tcPr>
            <w:tcW w:w="959" w:type="dxa"/>
          </w:tcPr>
          <w:p w14:paraId="087F8F94" w14:textId="72393E8C"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6</w:t>
            </w:r>
          </w:p>
        </w:tc>
        <w:tc>
          <w:tcPr>
            <w:tcW w:w="2977" w:type="dxa"/>
          </w:tcPr>
          <w:p w14:paraId="20B3C675" w14:textId="0A3C4A78"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Впровадження інформаційної онлайн-служби для підприємців з можливістю отримання переліку всіх необхідних дозволів та ліцензій для відкриття різних видів бізнесу (віртуальний бізнес-центр)</w:t>
            </w:r>
          </w:p>
        </w:tc>
        <w:tc>
          <w:tcPr>
            <w:tcW w:w="1701" w:type="dxa"/>
          </w:tcPr>
          <w:p w14:paraId="2BD137FE" w14:textId="28702113"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45DDBAD" w14:textId="50F7F2C3"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Департаментом промисловості та розвитку підприємництва виконавчого органу Київської міської ради (Київської міської державної адміністрації) проводилася робота щодо актуалізації бізнес-кейсів на вебсайті «KyivBusinessCity» - інформаційній онлайн-службі для підприємців з можливістю отримання переліку всіх необхідних дозволів і ліцензій для відкриття різних видів бізнесу (наповнення сайту спільно з Офісом ефективного регулювання BRDO)</w:t>
            </w:r>
          </w:p>
        </w:tc>
        <w:tc>
          <w:tcPr>
            <w:tcW w:w="2834" w:type="dxa"/>
          </w:tcPr>
          <w:p w14:paraId="6FC12B80"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6BA0D229" w14:textId="77777777" w:rsidTr="003256E3">
        <w:tc>
          <w:tcPr>
            <w:tcW w:w="959" w:type="dxa"/>
          </w:tcPr>
          <w:p w14:paraId="6B2A7C0A" w14:textId="1921888F"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7</w:t>
            </w:r>
          </w:p>
        </w:tc>
        <w:tc>
          <w:tcPr>
            <w:tcW w:w="2977" w:type="dxa"/>
          </w:tcPr>
          <w:p w14:paraId="57E58816" w14:textId="21768EF7"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Проведення та участь у заходах з питань взаємодії бізнесу та влади (форуми, координаційні ради, круглі столи, бізнес-зустрічі, семінари, тренінги тощо), зокрема, співпраця з Торгово-промисловою палатою України та Київською торгово-промисловою палатою</w:t>
            </w:r>
          </w:p>
        </w:tc>
        <w:tc>
          <w:tcPr>
            <w:tcW w:w="1701" w:type="dxa"/>
          </w:tcPr>
          <w:p w14:paraId="1BA2A8F5" w14:textId="6B53E1D5"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3290FDC" w14:textId="77777777" w:rsidR="0022139B" w:rsidRPr="005747C2" w:rsidRDefault="0022139B" w:rsidP="0022139B">
            <w:pPr>
              <w:pStyle w:val="a3"/>
              <w:tabs>
                <w:tab w:val="left" w:pos="207"/>
                <w:tab w:val="left" w:pos="263"/>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w:t>
            </w:r>
            <w:r w:rsidRPr="005747C2">
              <w:rPr>
                <w:rFonts w:ascii="Times New Roman" w:eastAsia="Times New Roman" w:hAnsi="Times New Roman" w:cs="Times New Roman"/>
                <w:color w:val="000000" w:themeColor="text1"/>
                <w:sz w:val="20"/>
                <w:szCs w:val="20"/>
                <w:lang w:eastAsia="ru-RU"/>
              </w:rPr>
              <w:t> </w:t>
            </w:r>
            <w:r w:rsidRPr="005747C2">
              <w:rPr>
                <w:rFonts w:ascii="Times New Roman" w:hAnsi="Times New Roman" w:cs="Times New Roman"/>
                <w:color w:val="000000" w:themeColor="text1"/>
                <w:sz w:val="20"/>
                <w:szCs w:val="20"/>
              </w:rPr>
              <w:t>року Департаментом промисловості та розвитку підприємництва виконавчого органу Київської міської ради (Київської міської державної адміністрації):</w:t>
            </w:r>
          </w:p>
          <w:p w14:paraId="69524FC6" w14:textId="77777777" w:rsidR="0022139B" w:rsidRPr="005747C2" w:rsidRDefault="0022139B" w:rsidP="0022139B">
            <w:pPr>
              <w:pStyle w:val="a3"/>
              <w:tabs>
                <w:tab w:val="left" w:pos="207"/>
                <w:tab w:val="left" w:pos="263"/>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w:t>
            </w:r>
          </w:p>
          <w:p w14:paraId="15CB4B81" w14:textId="77777777" w:rsidR="0022139B" w:rsidRPr="005747C2" w:rsidRDefault="0022139B" w:rsidP="0022139B">
            <w:pPr>
              <w:pStyle w:val="a3"/>
              <w:numPr>
                <w:ilvl w:val="0"/>
                <w:numId w:val="5"/>
              </w:numPr>
              <w:tabs>
                <w:tab w:val="left" w:pos="205"/>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режимі онлайн-конференції засідання Регіональної ради підприємців в м.</w:t>
            </w:r>
            <w:r w:rsidRPr="005747C2">
              <w:rPr>
                <w:rFonts w:ascii="Times New Roman" w:eastAsia="Times New Roman" w:hAnsi="Times New Roman" w:cs="Times New Roman"/>
                <w:color w:val="000000" w:themeColor="text1"/>
                <w:sz w:val="20"/>
                <w:szCs w:val="20"/>
                <w:lang w:eastAsia="ru-RU"/>
              </w:rPr>
              <w:t> </w:t>
            </w:r>
            <w:r w:rsidRPr="005747C2">
              <w:rPr>
                <w:rFonts w:ascii="Times New Roman" w:hAnsi="Times New Roman" w:cs="Times New Roman"/>
                <w:color w:val="000000" w:themeColor="text1"/>
                <w:sz w:val="20"/>
                <w:szCs w:val="20"/>
              </w:rPr>
              <w:t>Києві;</w:t>
            </w:r>
          </w:p>
          <w:p w14:paraId="331C4EE8" w14:textId="77777777" w:rsidR="0022139B" w:rsidRPr="005747C2" w:rsidRDefault="0022139B" w:rsidP="0022139B">
            <w:pPr>
              <w:pStyle w:val="a3"/>
              <w:numPr>
                <w:ilvl w:val="0"/>
                <w:numId w:val="5"/>
              </w:numPr>
              <w:tabs>
                <w:tab w:val="left" w:pos="205"/>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shd w:val="clear" w:color="auto" w:fill="FFFFFF"/>
              </w:rPr>
              <w:t xml:space="preserve">нараду з головою Ради «Асоціації експортерів і імпортерів «ЗЕД» Торгово- промислової палати України щодо розробки концепції спеціальної електронної платформи для проведення віртуальних виставок </w:t>
            </w:r>
            <w:r w:rsidRPr="005747C2">
              <w:rPr>
                <w:rFonts w:ascii="Times New Roman" w:hAnsi="Times New Roman" w:cs="Times New Roman"/>
                <w:color w:val="000000" w:themeColor="text1"/>
                <w:sz w:val="20"/>
                <w:szCs w:val="20"/>
              </w:rPr>
              <w:t>(12.03.2021);</w:t>
            </w:r>
          </w:p>
          <w:p w14:paraId="600BF937" w14:textId="77777777" w:rsidR="0022139B" w:rsidRPr="005747C2" w:rsidRDefault="0022139B" w:rsidP="0022139B">
            <w:pPr>
              <w:pStyle w:val="a3"/>
              <w:numPr>
                <w:ilvl w:val="0"/>
                <w:numId w:val="5"/>
              </w:numPr>
              <w:tabs>
                <w:tab w:val="left" w:pos="205"/>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онлайн-семінар «Створення комфортного середовища та інтернаціоналізація бізнесу як чинники сталого розвитку столиці» (29.03–30.03.2021);</w:t>
            </w:r>
          </w:p>
          <w:p w14:paraId="46649224" w14:textId="77777777" w:rsidR="0022139B" w:rsidRPr="005747C2" w:rsidRDefault="0022139B" w:rsidP="0022139B">
            <w:pPr>
              <w:pStyle w:val="a3"/>
              <w:numPr>
                <w:ilvl w:val="0"/>
                <w:numId w:val="5"/>
              </w:numPr>
              <w:tabs>
                <w:tab w:val="left" w:pos="205"/>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онлайн-зустріч з представниками Європейської Бізнес Асоціації та Української ради бізнесу (20.04.2021);</w:t>
            </w:r>
          </w:p>
          <w:p w14:paraId="1B473CC8" w14:textId="77777777" w:rsidR="0022139B" w:rsidRPr="005747C2" w:rsidRDefault="0022139B" w:rsidP="0022139B">
            <w:pPr>
              <w:pStyle w:val="a3"/>
              <w:numPr>
                <w:ilvl w:val="0"/>
                <w:numId w:val="5"/>
              </w:numPr>
              <w:tabs>
                <w:tab w:val="left" w:pos="205"/>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семінар «Діалог Україна-ЄС»: розвиток промисловості та інновацій» (28.09–29.09.2021) тощо;</w:t>
            </w:r>
          </w:p>
          <w:p w14:paraId="16F385FF" w14:textId="77777777" w:rsidR="0022139B" w:rsidRPr="005747C2" w:rsidRDefault="0022139B" w:rsidP="0022139B">
            <w:pPr>
              <w:pStyle w:val="a3"/>
              <w:tabs>
                <w:tab w:val="left" w:pos="263"/>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взято участь у:</w:t>
            </w:r>
          </w:p>
          <w:p w14:paraId="17684A1A" w14:textId="77777777" w:rsidR="0022139B" w:rsidRPr="005747C2" w:rsidRDefault="0022139B" w:rsidP="0022139B">
            <w:pPr>
              <w:pStyle w:val="Style5"/>
              <w:numPr>
                <w:ilvl w:val="0"/>
                <w:numId w:val="5"/>
              </w:numPr>
              <w:tabs>
                <w:tab w:val="left" w:pos="205"/>
              </w:tabs>
              <w:spacing w:line="240" w:lineRule="auto"/>
              <w:ind w:left="0" w:firstLine="0"/>
              <w:rPr>
                <w:rStyle w:val="FontStyle28"/>
                <w:rFonts w:eastAsia="Calibri"/>
                <w:bCs/>
                <w:color w:val="000000" w:themeColor="text1"/>
                <w:sz w:val="20"/>
                <w:szCs w:val="20"/>
                <w:lang w:val="uk-UA" w:eastAsia="uk-UA"/>
              </w:rPr>
            </w:pPr>
            <w:r w:rsidRPr="005747C2">
              <w:rPr>
                <w:rStyle w:val="FontStyle28"/>
                <w:rFonts w:eastAsia="Calibri"/>
                <w:bCs/>
                <w:color w:val="000000" w:themeColor="text1"/>
                <w:sz w:val="20"/>
                <w:szCs w:val="20"/>
                <w:lang w:val="uk-UA" w:eastAsia="uk-UA"/>
              </w:rPr>
              <w:t xml:space="preserve">онлайн-семінарах Проєкту «GEIPP Ukraine» (UNIDO) «Перший семінар щодо оцінки політики розвитку екоіндустріальних парків в Україні» та </w:t>
            </w:r>
            <w:r w:rsidRPr="005747C2">
              <w:rPr>
                <w:color w:val="000000" w:themeColor="text1"/>
                <w:sz w:val="20"/>
                <w:szCs w:val="20"/>
                <w:lang w:val="uk-UA"/>
              </w:rPr>
              <w:t xml:space="preserve">«Другий семінар щодо оцінки політики розвитку екоіндустріальних парків України» </w:t>
            </w:r>
            <w:r w:rsidRPr="005747C2">
              <w:rPr>
                <w:rStyle w:val="FontStyle28"/>
                <w:rFonts w:eastAsia="Calibri"/>
                <w:bCs/>
                <w:color w:val="000000" w:themeColor="text1"/>
                <w:sz w:val="20"/>
                <w:szCs w:val="20"/>
                <w:lang w:val="uk-UA" w:eastAsia="uk-UA"/>
              </w:rPr>
              <w:t xml:space="preserve">(09.03.2021, </w:t>
            </w:r>
            <w:r w:rsidRPr="005747C2">
              <w:rPr>
                <w:color w:val="000000" w:themeColor="text1"/>
                <w:sz w:val="20"/>
                <w:szCs w:val="20"/>
                <w:lang w:val="uk-UA"/>
              </w:rPr>
              <w:t>20.04.2021</w:t>
            </w:r>
            <w:r w:rsidRPr="005747C2">
              <w:rPr>
                <w:rStyle w:val="FontStyle28"/>
                <w:rFonts w:eastAsia="Calibri"/>
                <w:bCs/>
                <w:color w:val="000000" w:themeColor="text1"/>
                <w:sz w:val="20"/>
                <w:szCs w:val="20"/>
                <w:lang w:val="uk-UA" w:eastAsia="uk-UA"/>
              </w:rPr>
              <w:t>);</w:t>
            </w:r>
          </w:p>
          <w:p w14:paraId="16EF7F58" w14:textId="77777777" w:rsidR="0022139B" w:rsidRPr="005747C2" w:rsidRDefault="0022139B" w:rsidP="0022139B">
            <w:pPr>
              <w:pStyle w:val="Style5"/>
              <w:numPr>
                <w:ilvl w:val="0"/>
                <w:numId w:val="5"/>
              </w:numPr>
              <w:tabs>
                <w:tab w:val="left" w:pos="205"/>
              </w:tabs>
              <w:spacing w:line="240" w:lineRule="auto"/>
              <w:ind w:left="0" w:firstLine="0"/>
              <w:rPr>
                <w:rStyle w:val="FontStyle28"/>
                <w:rFonts w:eastAsia="Calibri"/>
                <w:bCs/>
                <w:color w:val="000000" w:themeColor="text1"/>
                <w:sz w:val="20"/>
                <w:szCs w:val="20"/>
                <w:lang w:val="uk-UA" w:eastAsia="uk-UA"/>
              </w:rPr>
            </w:pPr>
            <w:r w:rsidRPr="005747C2">
              <w:rPr>
                <w:rStyle w:val="FontStyle28"/>
                <w:rFonts w:eastAsia="Calibri"/>
                <w:bCs/>
                <w:color w:val="000000" w:themeColor="text1"/>
                <w:sz w:val="20"/>
                <w:szCs w:val="20"/>
                <w:lang w:val="uk-UA" w:eastAsia="uk-UA"/>
              </w:rPr>
              <w:t xml:space="preserve">вебінарі фіналу проєкту «Інтеграція 4.0» у рамках проведення EU Industryday, під час якого обговорено питання стану інноваційних екосистем промислових </w:t>
            </w:r>
            <w:r w:rsidRPr="005747C2">
              <w:rPr>
                <w:rStyle w:val="FontStyle28"/>
                <w:rFonts w:eastAsia="Calibri"/>
                <w:bCs/>
                <w:color w:val="000000" w:themeColor="text1"/>
                <w:sz w:val="20"/>
                <w:szCs w:val="20"/>
                <w:lang w:val="uk-UA" w:eastAsia="uk-UA"/>
              </w:rPr>
              <w:lastRenderedPageBreak/>
              <w:t>секторів в українських регіонах (09.03.2021);</w:t>
            </w:r>
          </w:p>
          <w:p w14:paraId="7CF519C6" w14:textId="77777777" w:rsidR="0022139B" w:rsidRPr="005747C2" w:rsidRDefault="0022139B" w:rsidP="0022139B">
            <w:pPr>
              <w:pStyle w:val="Style5"/>
              <w:numPr>
                <w:ilvl w:val="0"/>
                <w:numId w:val="5"/>
              </w:numPr>
              <w:tabs>
                <w:tab w:val="left" w:pos="205"/>
              </w:tabs>
              <w:spacing w:line="240" w:lineRule="auto"/>
              <w:ind w:left="0" w:firstLine="0"/>
              <w:rPr>
                <w:rFonts w:eastAsia="Calibri"/>
                <w:bCs/>
                <w:color w:val="000000" w:themeColor="text1"/>
                <w:sz w:val="20"/>
                <w:szCs w:val="20"/>
                <w:lang w:val="uk-UA" w:eastAsia="uk-UA"/>
              </w:rPr>
            </w:pPr>
            <w:r w:rsidRPr="005747C2">
              <w:rPr>
                <w:color w:val="000000" w:themeColor="text1"/>
                <w:sz w:val="20"/>
                <w:szCs w:val="20"/>
                <w:shd w:val="clear" w:color="auto" w:fill="FFFFFF"/>
                <w:lang w:val="uk-UA"/>
              </w:rPr>
              <w:t xml:space="preserve">онлайн-засіданні Українсько-Казахстанської ділової ради, </w:t>
            </w:r>
            <w:r w:rsidRPr="005747C2">
              <w:rPr>
                <w:rFonts w:eastAsia="Calibri"/>
                <w:color w:val="000000" w:themeColor="text1"/>
                <w:sz w:val="20"/>
                <w:szCs w:val="20"/>
                <w:lang w:val="uk-UA"/>
              </w:rPr>
              <w:t>під час проведення якого розглянуто питання</w:t>
            </w:r>
            <w:r w:rsidRPr="005747C2">
              <w:rPr>
                <w:color w:val="000000" w:themeColor="text1"/>
                <w:sz w:val="20"/>
                <w:szCs w:val="20"/>
                <w:shd w:val="clear" w:color="auto" w:fill="FFFFFF"/>
                <w:lang w:val="uk-UA"/>
              </w:rPr>
              <w:t xml:space="preserve"> розширення і поглиблення торговельно-економічного співробітництва з Республікою Казахстан </w:t>
            </w:r>
            <w:r w:rsidRPr="005747C2">
              <w:rPr>
                <w:bCs/>
                <w:color w:val="000000" w:themeColor="text1"/>
                <w:sz w:val="20"/>
                <w:szCs w:val="20"/>
                <w:shd w:val="clear" w:color="auto" w:fill="FFFFFF"/>
                <w:lang w:val="uk-UA"/>
              </w:rPr>
              <w:t>(16.03.2021)</w:t>
            </w:r>
            <w:r w:rsidRPr="005747C2">
              <w:rPr>
                <w:color w:val="000000" w:themeColor="text1"/>
                <w:sz w:val="20"/>
                <w:szCs w:val="20"/>
                <w:lang w:val="uk-UA"/>
              </w:rPr>
              <w:t>;</w:t>
            </w:r>
          </w:p>
          <w:p w14:paraId="61EAB3B8" w14:textId="77777777" w:rsidR="0022139B" w:rsidRPr="005747C2" w:rsidRDefault="0022139B" w:rsidP="0022139B">
            <w:pPr>
              <w:pStyle w:val="Style5"/>
              <w:numPr>
                <w:ilvl w:val="0"/>
                <w:numId w:val="5"/>
              </w:numPr>
              <w:tabs>
                <w:tab w:val="left" w:pos="205"/>
              </w:tabs>
              <w:spacing w:line="240" w:lineRule="auto"/>
              <w:ind w:left="0" w:firstLine="0"/>
              <w:rPr>
                <w:rFonts w:eastAsia="Calibri"/>
                <w:bCs/>
                <w:color w:val="000000" w:themeColor="text1"/>
                <w:sz w:val="20"/>
                <w:szCs w:val="20"/>
                <w:lang w:val="uk-UA" w:eastAsia="uk-UA"/>
              </w:rPr>
            </w:pPr>
            <w:r w:rsidRPr="005747C2">
              <w:rPr>
                <w:color w:val="000000" w:themeColor="text1"/>
                <w:sz w:val="20"/>
                <w:szCs w:val="20"/>
                <w:lang w:val="uk-UA"/>
              </w:rPr>
              <w:t xml:space="preserve">засіданні Консультативної ради Центру ресурсоефективного та чистого виробництва щодо результатів діяльності Центру в Україні та співпраці з урядовими та міжнародними організаціями, промисловими підприємствами та іншими зацікавленими сторонами </w:t>
            </w:r>
            <w:r w:rsidRPr="005747C2">
              <w:rPr>
                <w:bCs/>
                <w:color w:val="000000" w:themeColor="text1"/>
                <w:sz w:val="20"/>
                <w:szCs w:val="20"/>
                <w:shd w:val="clear" w:color="auto" w:fill="FFFFFF"/>
                <w:lang w:val="uk-UA"/>
              </w:rPr>
              <w:t>(25.03.2021)</w:t>
            </w:r>
            <w:r w:rsidRPr="005747C2">
              <w:rPr>
                <w:color w:val="000000" w:themeColor="text1"/>
                <w:sz w:val="20"/>
                <w:szCs w:val="20"/>
                <w:lang w:val="uk-UA"/>
              </w:rPr>
              <w:t>;</w:t>
            </w:r>
          </w:p>
          <w:p w14:paraId="03FD7E2D" w14:textId="77777777" w:rsidR="0022139B" w:rsidRPr="005747C2" w:rsidRDefault="0022139B" w:rsidP="0022139B">
            <w:pPr>
              <w:pStyle w:val="Style5"/>
              <w:numPr>
                <w:ilvl w:val="0"/>
                <w:numId w:val="5"/>
              </w:numPr>
              <w:tabs>
                <w:tab w:val="left" w:pos="205"/>
              </w:tabs>
              <w:spacing w:line="240" w:lineRule="auto"/>
              <w:ind w:left="0" w:firstLine="0"/>
              <w:rPr>
                <w:rFonts w:eastAsia="Calibri"/>
                <w:bCs/>
                <w:color w:val="000000" w:themeColor="text1"/>
                <w:sz w:val="20"/>
                <w:szCs w:val="20"/>
                <w:lang w:val="uk-UA" w:eastAsia="uk-UA"/>
              </w:rPr>
            </w:pPr>
            <w:r w:rsidRPr="005747C2">
              <w:rPr>
                <w:rFonts w:eastAsia="Calibri"/>
                <w:bCs/>
                <w:color w:val="000000" w:themeColor="text1"/>
                <w:sz w:val="20"/>
                <w:szCs w:val="20"/>
                <w:lang w:val="uk-UA" w:eastAsia="uk-UA"/>
              </w:rPr>
              <w:t xml:space="preserve">засіданні Комітету підприємців малого та середнього бізнесу в формі круглого столу на тему: «Дуальна освіта: нова якість кадрового потенціалу, переваги та перспективи розвитку підприємництва» у Торгово-промисловій палаті України </w:t>
            </w:r>
            <w:r w:rsidRPr="005747C2">
              <w:rPr>
                <w:color w:val="000000" w:themeColor="text1"/>
                <w:sz w:val="20"/>
                <w:szCs w:val="20"/>
                <w:lang w:val="uk-UA"/>
              </w:rPr>
              <w:t>у форматі онлайн</w:t>
            </w:r>
            <w:r w:rsidRPr="005747C2">
              <w:rPr>
                <w:rFonts w:eastAsia="Calibri"/>
                <w:bCs/>
                <w:color w:val="000000" w:themeColor="text1"/>
                <w:sz w:val="20"/>
                <w:szCs w:val="20"/>
                <w:lang w:val="uk-UA" w:eastAsia="uk-UA"/>
              </w:rPr>
              <w:t xml:space="preserve"> (16.06.2021);</w:t>
            </w:r>
          </w:p>
          <w:p w14:paraId="2EDE4024" w14:textId="77777777" w:rsidR="0022139B" w:rsidRPr="005747C2" w:rsidRDefault="0022139B" w:rsidP="0022139B">
            <w:pPr>
              <w:pStyle w:val="Style5"/>
              <w:numPr>
                <w:ilvl w:val="0"/>
                <w:numId w:val="5"/>
              </w:numPr>
              <w:tabs>
                <w:tab w:val="left" w:pos="205"/>
              </w:tabs>
              <w:spacing w:line="240" w:lineRule="auto"/>
              <w:ind w:left="0" w:firstLine="0"/>
              <w:rPr>
                <w:rFonts w:eastAsia="Calibri"/>
                <w:bCs/>
                <w:color w:val="000000" w:themeColor="text1"/>
                <w:sz w:val="20"/>
                <w:szCs w:val="20"/>
                <w:lang w:val="uk-UA" w:eastAsia="uk-UA"/>
              </w:rPr>
            </w:pPr>
            <w:r w:rsidRPr="005747C2">
              <w:rPr>
                <w:sz w:val="20"/>
                <w:szCs w:val="20"/>
                <w:lang w:val="uk-UA"/>
              </w:rPr>
              <w:t>розширене засідання Антикризової ради громадських організацій України (27.07.2021);</w:t>
            </w:r>
          </w:p>
          <w:p w14:paraId="1F4F7CF9" w14:textId="77777777" w:rsidR="0022139B" w:rsidRPr="005747C2" w:rsidRDefault="0022139B" w:rsidP="0022139B">
            <w:pPr>
              <w:pStyle w:val="Style5"/>
              <w:numPr>
                <w:ilvl w:val="0"/>
                <w:numId w:val="5"/>
              </w:numPr>
              <w:tabs>
                <w:tab w:val="left" w:pos="205"/>
              </w:tabs>
              <w:spacing w:line="240" w:lineRule="auto"/>
              <w:ind w:left="0" w:firstLine="0"/>
              <w:rPr>
                <w:rFonts w:eastAsia="Calibri"/>
                <w:bCs/>
                <w:color w:val="000000" w:themeColor="text1"/>
                <w:sz w:val="20"/>
                <w:szCs w:val="20"/>
                <w:lang w:val="uk-UA" w:eastAsia="uk-UA"/>
              </w:rPr>
            </w:pPr>
            <w:r w:rsidRPr="005747C2">
              <w:rPr>
                <w:rFonts w:eastAsia="Calibri"/>
                <w:bCs/>
                <w:color w:val="000000" w:themeColor="text1"/>
                <w:sz w:val="20"/>
                <w:szCs w:val="20"/>
                <w:lang w:val="uk-UA" w:eastAsia="uk-UA"/>
              </w:rPr>
              <w:t xml:space="preserve">заході </w:t>
            </w:r>
            <w:r w:rsidRPr="005747C2">
              <w:rPr>
                <w:sz w:val="20"/>
                <w:szCs w:val="20"/>
                <w:lang w:val="uk-UA"/>
              </w:rPr>
              <w:t>«День відкритих дверей» та виставці «Бізнес – жіноча справа» у Київської торгово-промислової палаті України, під час якого проведено нагородження жінок-підприємців столиці з нагоди відзначення Дня підприємця України (03.09.2021);</w:t>
            </w:r>
          </w:p>
          <w:p w14:paraId="477A1268" w14:textId="77777777" w:rsidR="0022139B" w:rsidRPr="005747C2" w:rsidRDefault="0022139B" w:rsidP="0022139B">
            <w:pPr>
              <w:pStyle w:val="Style5"/>
              <w:numPr>
                <w:ilvl w:val="0"/>
                <w:numId w:val="5"/>
              </w:numPr>
              <w:tabs>
                <w:tab w:val="left" w:pos="205"/>
              </w:tabs>
              <w:spacing w:line="240" w:lineRule="auto"/>
              <w:ind w:left="0" w:firstLine="0"/>
              <w:rPr>
                <w:rFonts w:eastAsia="Calibri"/>
                <w:bCs/>
                <w:color w:val="000000" w:themeColor="text1"/>
                <w:sz w:val="20"/>
                <w:szCs w:val="20"/>
                <w:lang w:val="uk-UA" w:eastAsia="uk-UA"/>
              </w:rPr>
            </w:pPr>
            <w:r w:rsidRPr="005747C2">
              <w:rPr>
                <w:bCs/>
                <w:sz w:val="20"/>
                <w:szCs w:val="20"/>
                <w:lang w:val="uk-UA"/>
              </w:rPr>
              <w:t xml:space="preserve">семінарі-нараді щодо застосування основних положень Закону України «Про державну допомогу» для представників структурних підрозділів </w:t>
            </w:r>
            <w:r w:rsidRPr="005747C2">
              <w:rPr>
                <w:rFonts w:eastAsia="Batang"/>
                <w:sz w:val="20"/>
                <w:szCs w:val="20"/>
                <w:lang w:val="uk-UA"/>
              </w:rPr>
              <w:t>виконавчого органу Київської міської ради (Київської міської державної адміністрації) та районних в місті Києві державних адміністрацій (</w:t>
            </w:r>
            <w:r w:rsidRPr="005747C2">
              <w:rPr>
                <w:bCs/>
                <w:sz w:val="20"/>
                <w:szCs w:val="20"/>
                <w:lang w:val="uk-UA"/>
              </w:rPr>
              <w:t>28.09.2021);</w:t>
            </w:r>
          </w:p>
          <w:p w14:paraId="4A38873C" w14:textId="3120F13B" w:rsidR="0022139B" w:rsidRPr="005747C2" w:rsidRDefault="0022139B" w:rsidP="0022139B">
            <w:pPr>
              <w:pStyle w:val="Style5"/>
              <w:numPr>
                <w:ilvl w:val="0"/>
                <w:numId w:val="5"/>
              </w:numPr>
              <w:tabs>
                <w:tab w:val="left" w:pos="205"/>
              </w:tabs>
              <w:spacing w:line="240" w:lineRule="auto"/>
              <w:ind w:left="0" w:firstLine="0"/>
              <w:rPr>
                <w:rFonts w:eastAsia="Calibri"/>
                <w:bCs/>
                <w:color w:val="000000" w:themeColor="text1"/>
                <w:sz w:val="20"/>
                <w:szCs w:val="20"/>
                <w:lang w:val="uk-UA" w:eastAsia="uk-UA"/>
              </w:rPr>
            </w:pPr>
            <w:r w:rsidRPr="005747C2">
              <w:rPr>
                <w:bCs/>
                <w:sz w:val="20"/>
                <w:szCs w:val="20"/>
                <w:lang w:val="uk-UA"/>
              </w:rPr>
              <w:t>онлайн</w:t>
            </w:r>
            <w:r w:rsidRPr="005747C2">
              <w:rPr>
                <w:color w:val="000000" w:themeColor="text1"/>
                <w:sz w:val="20"/>
                <w:szCs w:val="20"/>
                <w:lang w:val="uk-UA"/>
              </w:rPr>
              <w:t>-заходах, а саме: 16 Zoom-конференціях, презентації, форумі, тренінгу та</w:t>
            </w:r>
            <w:r w:rsidRPr="005747C2">
              <w:rPr>
                <w:color w:val="000000" w:themeColor="text1"/>
                <w:sz w:val="20"/>
                <w:szCs w:val="20"/>
                <w:shd w:val="clear" w:color="auto" w:fill="FFFFFF"/>
                <w:lang w:val="uk-UA"/>
              </w:rPr>
              <w:t xml:space="preserve"> 3 </w:t>
            </w:r>
            <w:r w:rsidRPr="005747C2">
              <w:rPr>
                <w:color w:val="000000" w:themeColor="text1"/>
                <w:sz w:val="20"/>
                <w:szCs w:val="20"/>
                <w:lang w:val="uk-UA"/>
              </w:rPr>
              <w:t>круглих столах для підприємців міста Києва</w:t>
            </w:r>
          </w:p>
        </w:tc>
        <w:tc>
          <w:tcPr>
            <w:tcW w:w="2834" w:type="dxa"/>
          </w:tcPr>
          <w:p w14:paraId="75A8E687"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1522B1C7" w14:textId="77777777" w:rsidTr="003256E3">
        <w:tc>
          <w:tcPr>
            <w:tcW w:w="15558" w:type="dxa"/>
            <w:gridSpan w:val="5"/>
          </w:tcPr>
          <w:p w14:paraId="3FF78128" w14:textId="05FB3E59"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2.2. </w:t>
            </w:r>
            <w:r w:rsidRPr="005747C2">
              <w:rPr>
                <w:rFonts w:ascii="Times New Roman" w:eastAsia="Times New Roman" w:hAnsi="Times New Roman" w:cs="Times New Roman"/>
                <w:color w:val="000000" w:themeColor="text1"/>
                <w:sz w:val="20"/>
                <w:szCs w:val="20"/>
                <w:lang w:eastAsia="uk-UA"/>
              </w:rPr>
              <w:t>Сприяння розвитку інноваційного підприємництва</w:t>
            </w:r>
          </w:p>
        </w:tc>
      </w:tr>
      <w:tr w:rsidR="0022139B" w:rsidRPr="005747C2" w14:paraId="1A7ECDA7" w14:textId="77777777" w:rsidTr="003256E3">
        <w:tc>
          <w:tcPr>
            <w:tcW w:w="959" w:type="dxa"/>
          </w:tcPr>
          <w:p w14:paraId="4D573750" w14:textId="368087A1"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8</w:t>
            </w:r>
          </w:p>
        </w:tc>
        <w:tc>
          <w:tcPr>
            <w:tcW w:w="2977" w:type="dxa"/>
          </w:tcPr>
          <w:p w14:paraId="25F1CA43" w14:textId="26E14D76"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Організація та регулярне проведення Київського міського конкурсу бізнес-проєктів та бізнес-планів</w:t>
            </w:r>
          </w:p>
        </w:tc>
        <w:tc>
          <w:tcPr>
            <w:tcW w:w="1701" w:type="dxa"/>
          </w:tcPr>
          <w:p w14:paraId="47E929C8" w14:textId="33A8DB28"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228C4261"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w:t>
            </w:r>
            <w:r w:rsidRPr="005747C2">
              <w:rPr>
                <w:rFonts w:ascii="Times New Roman" w:eastAsia="Times New Roman" w:hAnsi="Times New Roman" w:cs="Times New Roman"/>
                <w:color w:val="000000" w:themeColor="text1"/>
                <w:sz w:val="20"/>
                <w:szCs w:val="20"/>
                <w:lang w:eastAsia="ru-RU"/>
              </w:rPr>
              <w:t> </w:t>
            </w:r>
            <w:r w:rsidRPr="005747C2">
              <w:rPr>
                <w:rFonts w:ascii="Times New Roman" w:hAnsi="Times New Roman" w:cs="Times New Roman"/>
                <w:color w:val="000000" w:themeColor="text1"/>
                <w:sz w:val="20"/>
                <w:szCs w:val="20"/>
              </w:rPr>
              <w:t xml:space="preserve"> року проведено:</w:t>
            </w:r>
          </w:p>
          <w:p w14:paraId="79DB49AB" w14:textId="77777777" w:rsidR="0022139B" w:rsidRPr="005747C2" w:rsidRDefault="0022139B" w:rsidP="0022139B">
            <w:pPr>
              <w:pStyle w:val="a3"/>
              <w:numPr>
                <w:ilvl w:val="0"/>
                <w:numId w:val="3"/>
              </w:numPr>
              <w:tabs>
                <w:tab w:val="left" w:pos="186"/>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курс Фінансової грамотності на ютуб- та телеграм-платформах КП</w:t>
            </w:r>
            <w:r w:rsidRPr="005747C2">
              <w:rPr>
                <w:rFonts w:ascii="Times New Roman" w:eastAsia="Times New Roman" w:hAnsi="Times New Roman" w:cs="Times New Roman"/>
                <w:color w:val="000000" w:themeColor="text1"/>
                <w:sz w:val="20"/>
                <w:szCs w:val="20"/>
                <w:lang w:eastAsia="ru-RU"/>
              </w:rPr>
              <w:t> </w:t>
            </w:r>
            <w:r w:rsidRPr="005747C2">
              <w:rPr>
                <w:rFonts w:ascii="Times New Roman" w:hAnsi="Times New Roman" w:cs="Times New Roman"/>
                <w:color w:val="000000" w:themeColor="text1"/>
                <w:sz w:val="20"/>
                <w:szCs w:val="20"/>
              </w:rPr>
              <w:t>Київського молодіжного центру (19.01–29.01.2021, охоплено понад 350</w:t>
            </w:r>
            <w:r w:rsidRPr="005747C2">
              <w:rPr>
                <w:rFonts w:ascii="Times New Roman" w:eastAsia="Times New Roman" w:hAnsi="Times New Roman" w:cs="Times New Roman"/>
                <w:color w:val="000000" w:themeColor="text1"/>
                <w:sz w:val="20"/>
                <w:szCs w:val="20"/>
                <w:lang w:eastAsia="ru-RU"/>
              </w:rPr>
              <w:t> </w:t>
            </w:r>
            <w:r w:rsidRPr="005747C2">
              <w:rPr>
                <w:rFonts w:ascii="Times New Roman" w:hAnsi="Times New Roman" w:cs="Times New Roman"/>
                <w:color w:val="000000" w:themeColor="text1"/>
                <w:sz w:val="20"/>
                <w:szCs w:val="20"/>
              </w:rPr>
              <w:t>осіб);</w:t>
            </w:r>
          </w:p>
          <w:p w14:paraId="6CA61B6E" w14:textId="77777777" w:rsidR="0022139B" w:rsidRPr="005747C2" w:rsidRDefault="0022139B" w:rsidP="0022139B">
            <w:pPr>
              <w:pStyle w:val="a3"/>
              <w:numPr>
                <w:ilvl w:val="0"/>
                <w:numId w:val="3"/>
              </w:numPr>
              <w:tabs>
                <w:tab w:val="left" w:pos="186"/>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«Юридичний Дівчачник», спільно з агентством стратегічного маркетингу Stasy Passion та Асоціацією адвокатів України, в приміщенні iHub (10.03.2021, охоплено 20</w:t>
            </w:r>
            <w:r w:rsidRPr="005747C2">
              <w:rPr>
                <w:rFonts w:ascii="Times New Roman" w:eastAsia="Times New Roman" w:hAnsi="Times New Roman" w:cs="Times New Roman"/>
                <w:color w:val="000000" w:themeColor="text1"/>
                <w:sz w:val="20"/>
                <w:szCs w:val="20"/>
                <w:lang w:eastAsia="ru-RU"/>
              </w:rPr>
              <w:t> </w:t>
            </w:r>
            <w:r w:rsidRPr="005747C2">
              <w:rPr>
                <w:rFonts w:ascii="Times New Roman" w:hAnsi="Times New Roman" w:cs="Times New Roman"/>
                <w:color w:val="000000" w:themeColor="text1"/>
                <w:sz w:val="20"/>
                <w:szCs w:val="20"/>
              </w:rPr>
              <w:t>осіб);</w:t>
            </w:r>
          </w:p>
          <w:p w14:paraId="3B7743F9" w14:textId="77777777" w:rsidR="0022139B" w:rsidRPr="005747C2" w:rsidRDefault="0022139B" w:rsidP="0022139B">
            <w:pPr>
              <w:pStyle w:val="Style5"/>
              <w:numPr>
                <w:ilvl w:val="0"/>
                <w:numId w:val="5"/>
              </w:numPr>
              <w:tabs>
                <w:tab w:val="left" w:pos="205"/>
              </w:tabs>
              <w:spacing w:line="240" w:lineRule="auto"/>
              <w:ind w:left="0" w:firstLine="0"/>
              <w:rPr>
                <w:color w:val="000000" w:themeColor="text1"/>
                <w:sz w:val="20"/>
                <w:szCs w:val="20"/>
                <w:lang w:val="uk-UA"/>
              </w:rPr>
            </w:pPr>
            <w:r w:rsidRPr="005747C2">
              <w:rPr>
                <w:color w:val="000000" w:themeColor="text1"/>
                <w:sz w:val="20"/>
                <w:szCs w:val="20"/>
                <w:lang w:val="uk-UA"/>
              </w:rPr>
              <w:t>захід «Мафія Можливостей» серед студентської молоді міста Києва, у рамках проєкту «Student’s Way», в приміщенні Міжнародного європейського університету (10.03.2021, залучено 15 осіб);</w:t>
            </w:r>
          </w:p>
          <w:p w14:paraId="6977686B" w14:textId="77777777" w:rsidR="0022139B" w:rsidRPr="005747C2" w:rsidRDefault="0022139B" w:rsidP="0022139B">
            <w:pPr>
              <w:pStyle w:val="Style5"/>
              <w:numPr>
                <w:ilvl w:val="0"/>
                <w:numId w:val="5"/>
              </w:numPr>
              <w:tabs>
                <w:tab w:val="left" w:pos="205"/>
              </w:tabs>
              <w:spacing w:line="240" w:lineRule="auto"/>
              <w:ind w:left="0" w:firstLine="0"/>
              <w:rPr>
                <w:color w:val="000000" w:themeColor="text1"/>
                <w:sz w:val="20"/>
                <w:szCs w:val="20"/>
                <w:lang w:val="uk-UA"/>
              </w:rPr>
            </w:pPr>
            <w:r w:rsidRPr="005747C2">
              <w:rPr>
                <w:color w:val="000000" w:themeColor="text1"/>
                <w:sz w:val="20"/>
                <w:szCs w:val="20"/>
                <w:lang w:val="uk-UA"/>
              </w:rPr>
              <w:t>прямий ефір «Юридичний захист стартапу» від Наталії Рязанової, представниці сфери юридичних наук, на інстаграм сторінці КП Київського молодіжного центру (08.04.2021, залучено 400 осіб);</w:t>
            </w:r>
          </w:p>
          <w:p w14:paraId="56F4B565" w14:textId="24EDBD38" w:rsidR="0022139B" w:rsidRPr="005747C2" w:rsidRDefault="0022139B" w:rsidP="0022139B">
            <w:pPr>
              <w:pStyle w:val="Style5"/>
              <w:numPr>
                <w:ilvl w:val="0"/>
                <w:numId w:val="5"/>
              </w:numPr>
              <w:tabs>
                <w:tab w:val="left" w:pos="205"/>
              </w:tabs>
              <w:spacing w:line="240" w:lineRule="auto"/>
              <w:ind w:left="0" w:firstLine="0"/>
              <w:rPr>
                <w:color w:val="000000" w:themeColor="text1"/>
                <w:sz w:val="20"/>
                <w:szCs w:val="20"/>
                <w:lang w:val="uk-UA"/>
              </w:rPr>
            </w:pPr>
            <w:r w:rsidRPr="005747C2">
              <w:rPr>
                <w:color w:val="000000" w:themeColor="text1"/>
                <w:sz w:val="20"/>
                <w:szCs w:val="20"/>
                <w:lang w:val="uk-UA"/>
              </w:rPr>
              <w:t>онлайн-курс Digital Marketing (онлайн-лекції) на ютуб сторінці КП Київського молодіжного центру (11.05–25.05.2021, залучено 1 700 осіб)</w:t>
            </w:r>
          </w:p>
        </w:tc>
        <w:tc>
          <w:tcPr>
            <w:tcW w:w="2834" w:type="dxa"/>
          </w:tcPr>
          <w:p w14:paraId="04DFD86F"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73263030" w14:textId="77777777" w:rsidTr="003256E3">
        <w:tc>
          <w:tcPr>
            <w:tcW w:w="959" w:type="dxa"/>
          </w:tcPr>
          <w:p w14:paraId="775004BC" w14:textId="7BDFEF5F"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9</w:t>
            </w:r>
          </w:p>
        </w:tc>
        <w:tc>
          <w:tcPr>
            <w:tcW w:w="2977" w:type="dxa"/>
          </w:tcPr>
          <w:p w14:paraId="53D298C8" w14:textId="057AACBD"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Підтримка створення та розвитку об’єктів інноваційної інфраструктури (бізнес-інкубаторів, технопарків, програм підтримки стартапів, коворкінг-центрів)</w:t>
            </w:r>
          </w:p>
        </w:tc>
        <w:tc>
          <w:tcPr>
            <w:tcW w:w="1701" w:type="dxa"/>
          </w:tcPr>
          <w:p w14:paraId="513C0D7E" w14:textId="7D2B139B"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F80D9D8" w14:textId="77777777" w:rsidR="0022139B" w:rsidRPr="005747C2" w:rsidRDefault="0022139B" w:rsidP="0022139B">
            <w:pPr>
              <w:spacing w:after="0" w:line="240" w:lineRule="auto"/>
              <w:jc w:val="both"/>
              <w:rPr>
                <w:rFonts w:ascii="Times New Roman" w:hAnsi="Times New Roman" w:cs="Times New Roman"/>
                <w:bCs/>
                <w:color w:val="000000" w:themeColor="text1"/>
                <w:sz w:val="20"/>
                <w:szCs w:val="20"/>
              </w:rPr>
            </w:pPr>
            <w:r w:rsidRPr="005747C2">
              <w:rPr>
                <w:rFonts w:ascii="Times New Roman" w:hAnsi="Times New Roman" w:cs="Times New Roman"/>
                <w:bCs/>
                <w:color w:val="000000" w:themeColor="text1"/>
                <w:sz w:val="20"/>
                <w:szCs w:val="20"/>
              </w:rPr>
              <w:t>У січні–вересні 2021 року Департаментом промисловості та розвитку підприємництва виконавчого органу Київської міської ради (Київської міської державної адміністрації):</w:t>
            </w:r>
          </w:p>
          <w:p w14:paraId="1D321EC5" w14:textId="77777777" w:rsidR="0022139B" w:rsidRPr="005747C2" w:rsidRDefault="0022139B" w:rsidP="0022139B">
            <w:pPr>
              <w:pStyle w:val="Style5"/>
              <w:numPr>
                <w:ilvl w:val="0"/>
                <w:numId w:val="5"/>
              </w:numPr>
              <w:tabs>
                <w:tab w:val="left" w:pos="205"/>
              </w:tabs>
              <w:spacing w:line="240" w:lineRule="auto"/>
              <w:ind w:left="0" w:firstLine="0"/>
              <w:rPr>
                <w:color w:val="000000" w:themeColor="text1"/>
                <w:sz w:val="20"/>
                <w:szCs w:val="20"/>
                <w:lang w:val="uk-UA"/>
              </w:rPr>
            </w:pPr>
            <w:r w:rsidRPr="005747C2">
              <w:rPr>
                <w:color w:val="000000" w:themeColor="text1"/>
                <w:sz w:val="20"/>
                <w:szCs w:val="20"/>
                <w:lang w:val="uk-UA"/>
              </w:rPr>
              <w:t xml:space="preserve">проведено наради з представниками НАН України щодо створення на базі інститутів НАН України наукового парку «Academ.City» (05.01.2021, 08.02.2021, 21.07.2021, 01.09.2121, 02.09.2021, 17.09.2021), на яких обговорені питання стосовно визначення територіальних меж, механізмів та напрямків діяльності, пошуку інвесторів тощо. Проєкт підтримується Міністерством освіти і науки Німеччини та розробляється німецько-українською командою у рамках спільного проєкту Київського академічного університету, Університету ім. Гумбольдта м. Берлін та Технопарку «Адлерсхоф-Берлін». За результатами проведення заходів підготовлено Меморандум про взаємодію щодо створення наукового парку «Academ.City» між виконавчим органом Київською міською радою (Київською міською державною адміністрацією» та НАН України, який на цей час проходить процедуру погодження в установленому порядку; </w:t>
            </w:r>
          </w:p>
          <w:p w14:paraId="26D3233D" w14:textId="77777777" w:rsidR="0022139B" w:rsidRPr="005747C2" w:rsidRDefault="0022139B" w:rsidP="0022139B">
            <w:pPr>
              <w:pStyle w:val="Style5"/>
              <w:numPr>
                <w:ilvl w:val="0"/>
                <w:numId w:val="5"/>
              </w:numPr>
              <w:tabs>
                <w:tab w:val="left" w:pos="205"/>
              </w:tabs>
              <w:spacing w:line="240" w:lineRule="auto"/>
              <w:ind w:left="0" w:firstLine="0"/>
              <w:rPr>
                <w:color w:val="000000" w:themeColor="text1"/>
                <w:sz w:val="20"/>
                <w:szCs w:val="20"/>
                <w:lang w:val="uk-UA"/>
              </w:rPr>
            </w:pPr>
            <w:r w:rsidRPr="005747C2">
              <w:rPr>
                <w:color w:val="000000" w:themeColor="text1"/>
                <w:sz w:val="20"/>
                <w:szCs w:val="20"/>
                <w:lang w:val="uk-UA"/>
              </w:rPr>
              <w:t xml:space="preserve">взято учать у Міжнародному семінарі з екоіндустріальних парків. </w:t>
            </w:r>
          </w:p>
          <w:p w14:paraId="0CFBB36E"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У столиці діє розгалужена мережа об’єктів інфраструктури підтримки підприємництва. Станом на 01.10.2021, за останніми оперативними даними Головного управління статистики у м. Києві, налічувалося 5738 об’єктів інфраструктури підтримки підприємництва, що на </w:t>
            </w:r>
            <w:r w:rsidRPr="005747C2">
              <w:rPr>
                <w:rFonts w:ascii="Times New Roman" w:hAnsi="Times New Roman" w:cs="Times New Roman"/>
                <w:sz w:val="20"/>
                <w:szCs w:val="20"/>
              </w:rPr>
              <w:t xml:space="preserve">2,2% </w:t>
            </w:r>
            <w:r w:rsidRPr="005747C2">
              <w:rPr>
                <w:rFonts w:ascii="Times New Roman" w:hAnsi="Times New Roman" w:cs="Times New Roman"/>
                <w:color w:val="000000" w:themeColor="text1"/>
                <w:sz w:val="20"/>
                <w:szCs w:val="20"/>
              </w:rPr>
              <w:t>більше ніж у попередньому році, зокрема: 162 бізнес-центри, 13 бізнес-інкубаторів, 34 технопарки, 525 лізингових компаній, 328 кредитних спілок, 61 фонд підтримки підприємництва, 1663 інвестиційні фонди і компанії, 564 інноваційні фонди і компанії, 817 інформаційно-консультативних установ, 345 громадських об’єднань підприємців, 227 бірж та 999 страхових організацій.</w:t>
            </w:r>
          </w:p>
          <w:p w14:paraId="07DE76A4" w14:textId="2F1F3564"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звітному періоді КП «Київський міський бізнес-центр» укладено 38 договорів з суб’єктами підприємництва на надання офісних, інформаційно-консультативних та інших послуг, надано 6061 консультацію</w:t>
            </w:r>
          </w:p>
        </w:tc>
        <w:tc>
          <w:tcPr>
            <w:tcW w:w="2834" w:type="dxa"/>
          </w:tcPr>
          <w:p w14:paraId="7C7A1936"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63581B87" w14:textId="77777777" w:rsidTr="003256E3">
        <w:tc>
          <w:tcPr>
            <w:tcW w:w="959" w:type="dxa"/>
          </w:tcPr>
          <w:p w14:paraId="3958A713" w14:textId="63BC8DF0"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10</w:t>
            </w:r>
          </w:p>
        </w:tc>
        <w:tc>
          <w:tcPr>
            <w:tcW w:w="2977" w:type="dxa"/>
          </w:tcPr>
          <w:p w14:paraId="190E5115" w14:textId="3C62713F"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Надання фінансово-кредитної підтримки суб’єктам малого та середнього підприємництва в м. Києві</w:t>
            </w:r>
          </w:p>
        </w:tc>
        <w:tc>
          <w:tcPr>
            <w:tcW w:w="1701" w:type="dxa"/>
          </w:tcPr>
          <w:p w14:paraId="5549498D" w14:textId="1433385A"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B4FFA2B" w14:textId="77777777" w:rsidR="0022139B" w:rsidRPr="005747C2" w:rsidRDefault="0022139B" w:rsidP="0022139B">
            <w:pPr>
              <w:spacing w:after="0" w:line="240" w:lineRule="auto"/>
              <w:jc w:val="both"/>
              <w:rPr>
                <w:rFonts w:ascii="Times New Roman" w:eastAsia="Times New Roman" w:hAnsi="Times New Roman" w:cs="Times New Roman"/>
                <w:bCs/>
                <w:color w:val="000000" w:themeColor="text1"/>
                <w:sz w:val="20"/>
                <w:szCs w:val="20"/>
                <w:lang w:eastAsia="uk-UA"/>
              </w:rPr>
            </w:pPr>
            <w:r w:rsidRPr="005747C2">
              <w:rPr>
                <w:rFonts w:ascii="Times New Roman" w:eastAsia="Times New Roman" w:hAnsi="Times New Roman" w:cs="Times New Roman"/>
                <w:color w:val="000000" w:themeColor="text1"/>
                <w:sz w:val="20"/>
                <w:szCs w:val="20"/>
                <w:lang w:eastAsia="ru-RU"/>
              </w:rPr>
              <w:t xml:space="preserve">Київською міською радою прийнято рішення від 12 листопада 2019 року № 60/7633 про внесення змін до Положення про фінансово-кредитну підтримку суб’єктам малого та середнього підприємництва у місті Києві (далі – Положення), яким </w:t>
            </w:r>
            <w:r w:rsidRPr="005747C2">
              <w:rPr>
                <w:rFonts w:ascii="Times New Roman" w:hAnsi="Times New Roman" w:cs="Times New Roman"/>
                <w:color w:val="000000" w:themeColor="text1"/>
                <w:sz w:val="20"/>
                <w:szCs w:val="20"/>
              </w:rPr>
              <w:t>Положення приведено до вимог Закону України «Про державну допомогу суб’єктам господарювання»,</w:t>
            </w:r>
            <w:r w:rsidRPr="005747C2">
              <w:rPr>
                <w:rFonts w:ascii="Times New Roman" w:eastAsia="Times New Roman" w:hAnsi="Times New Roman" w:cs="Times New Roman"/>
                <w:bCs/>
                <w:color w:val="000000" w:themeColor="text1"/>
                <w:sz w:val="20"/>
                <w:szCs w:val="20"/>
                <w:lang w:eastAsia="uk-UA"/>
              </w:rPr>
              <w:t xml:space="preserve"> збільшено максимальну суму кредиту, що може бути наданий одному позичальнику з 200</w:t>
            </w:r>
            <w:r w:rsidRPr="005747C2">
              <w:rPr>
                <w:rFonts w:ascii="Times New Roman" w:eastAsia="Times New Roman" w:hAnsi="Times New Roman" w:cs="Times New Roman"/>
                <w:color w:val="000000" w:themeColor="text1"/>
                <w:sz w:val="20"/>
                <w:szCs w:val="20"/>
                <w:lang w:eastAsia="ru-RU"/>
              </w:rPr>
              <w:t> </w:t>
            </w:r>
            <w:r w:rsidRPr="005747C2">
              <w:rPr>
                <w:rFonts w:ascii="Times New Roman" w:eastAsia="Times New Roman" w:hAnsi="Times New Roman" w:cs="Times New Roman"/>
                <w:bCs/>
                <w:color w:val="000000" w:themeColor="text1"/>
                <w:sz w:val="20"/>
                <w:szCs w:val="20"/>
                <w:lang w:eastAsia="uk-UA"/>
              </w:rPr>
              <w:t>тис.</w:t>
            </w:r>
            <w:r w:rsidRPr="005747C2">
              <w:rPr>
                <w:rFonts w:ascii="Times New Roman" w:eastAsia="Times New Roman" w:hAnsi="Times New Roman" w:cs="Times New Roman"/>
                <w:color w:val="000000" w:themeColor="text1"/>
                <w:sz w:val="20"/>
                <w:szCs w:val="20"/>
                <w:lang w:eastAsia="ru-RU"/>
              </w:rPr>
              <w:t> </w:t>
            </w:r>
            <w:r w:rsidRPr="005747C2">
              <w:rPr>
                <w:rFonts w:ascii="Times New Roman" w:eastAsia="Times New Roman" w:hAnsi="Times New Roman" w:cs="Times New Roman"/>
                <w:bCs/>
                <w:color w:val="000000" w:themeColor="text1"/>
                <w:sz w:val="20"/>
                <w:szCs w:val="20"/>
                <w:lang w:eastAsia="uk-UA"/>
              </w:rPr>
              <w:t>євро до 600</w:t>
            </w:r>
            <w:r w:rsidRPr="005747C2">
              <w:rPr>
                <w:rFonts w:ascii="Times New Roman" w:eastAsia="Times New Roman" w:hAnsi="Times New Roman" w:cs="Times New Roman"/>
                <w:color w:val="000000" w:themeColor="text1"/>
                <w:sz w:val="20"/>
                <w:szCs w:val="20"/>
                <w:lang w:eastAsia="ru-RU"/>
              </w:rPr>
              <w:t> </w:t>
            </w:r>
            <w:r w:rsidRPr="005747C2">
              <w:rPr>
                <w:rFonts w:ascii="Times New Roman" w:eastAsia="Times New Roman" w:hAnsi="Times New Roman" w:cs="Times New Roman"/>
                <w:bCs/>
                <w:color w:val="000000" w:themeColor="text1"/>
                <w:sz w:val="20"/>
                <w:szCs w:val="20"/>
                <w:lang w:eastAsia="uk-UA"/>
              </w:rPr>
              <w:t>тис.</w:t>
            </w:r>
            <w:r w:rsidRPr="005747C2">
              <w:rPr>
                <w:rFonts w:ascii="Times New Roman" w:eastAsia="Times New Roman" w:hAnsi="Times New Roman" w:cs="Times New Roman"/>
                <w:color w:val="000000" w:themeColor="text1"/>
                <w:sz w:val="20"/>
                <w:szCs w:val="20"/>
                <w:lang w:eastAsia="ru-RU"/>
              </w:rPr>
              <w:t> </w:t>
            </w:r>
            <w:r w:rsidRPr="005747C2">
              <w:rPr>
                <w:rFonts w:ascii="Times New Roman" w:eastAsia="Times New Roman" w:hAnsi="Times New Roman" w:cs="Times New Roman"/>
                <w:bCs/>
                <w:color w:val="000000" w:themeColor="text1"/>
                <w:sz w:val="20"/>
                <w:szCs w:val="20"/>
                <w:lang w:eastAsia="uk-UA"/>
              </w:rPr>
              <w:t xml:space="preserve">євро, </w:t>
            </w:r>
            <w:r w:rsidRPr="005747C2">
              <w:rPr>
                <w:rFonts w:ascii="Times New Roman" w:hAnsi="Times New Roman" w:cs="Times New Roman"/>
                <w:color w:val="000000" w:themeColor="text1"/>
                <w:sz w:val="20"/>
                <w:szCs w:val="20"/>
              </w:rPr>
              <w:t>розширено коло позичальників та</w:t>
            </w:r>
            <w:r w:rsidRPr="005747C2">
              <w:rPr>
                <w:rFonts w:ascii="Times New Roman" w:eastAsia="Times New Roman" w:hAnsi="Times New Roman" w:cs="Times New Roman"/>
                <w:color w:val="000000" w:themeColor="text1"/>
                <w:sz w:val="20"/>
                <w:szCs w:val="20"/>
                <w:lang w:eastAsia="ru-RU"/>
              </w:rPr>
              <w:t xml:space="preserve"> перелік видів діяльності, на які поширюється фінансово-кредитна підтримка тощо</w:t>
            </w:r>
            <w:r w:rsidRPr="005747C2">
              <w:rPr>
                <w:rFonts w:ascii="Times New Roman" w:eastAsia="Times New Roman" w:hAnsi="Times New Roman" w:cs="Times New Roman"/>
                <w:bCs/>
                <w:color w:val="000000" w:themeColor="text1"/>
                <w:sz w:val="20"/>
                <w:szCs w:val="20"/>
                <w:lang w:eastAsia="uk-UA"/>
              </w:rPr>
              <w:t>.</w:t>
            </w:r>
          </w:p>
          <w:p w14:paraId="263D3058" w14:textId="77777777" w:rsidR="0022139B" w:rsidRPr="005747C2" w:rsidRDefault="0022139B" w:rsidP="0022139B">
            <w:pPr>
              <w:tabs>
                <w:tab w:val="left" w:pos="284"/>
                <w:tab w:val="left" w:pos="426"/>
                <w:tab w:val="left" w:pos="567"/>
                <w:tab w:val="left" w:pos="851"/>
              </w:tabs>
              <w:spacing w:after="0" w:line="240" w:lineRule="auto"/>
              <w:jc w:val="both"/>
              <w:rPr>
                <w:rFonts w:ascii="Times New Roman" w:eastAsia="Calibri" w:hAnsi="Times New Roman" w:cs="Times New Roman"/>
                <w:bCs/>
                <w:color w:val="000000" w:themeColor="text1"/>
                <w:sz w:val="20"/>
                <w:szCs w:val="20"/>
                <w:lang w:eastAsia="uk-UA"/>
              </w:rPr>
            </w:pPr>
            <w:r w:rsidRPr="005747C2">
              <w:rPr>
                <w:rFonts w:ascii="Times New Roman" w:eastAsia="Calibri" w:hAnsi="Times New Roman" w:cs="Times New Roman"/>
                <w:bCs/>
                <w:color w:val="000000" w:themeColor="text1"/>
                <w:sz w:val="20"/>
                <w:szCs w:val="20"/>
                <w:lang w:eastAsia="uk-UA"/>
              </w:rPr>
              <w:t>П</w:t>
            </w:r>
            <w:r w:rsidRPr="005747C2">
              <w:rPr>
                <w:rStyle w:val="FontStyle28"/>
                <w:bCs/>
                <w:color w:val="000000" w:themeColor="text1"/>
                <w:sz w:val="20"/>
                <w:szCs w:val="20"/>
                <w:lang w:eastAsia="uk-UA"/>
              </w:rPr>
              <w:t>рийнято рішення Київської міської ради від 22.04.2021 № 571/612 «Про внесення змін до рішення Київської міської ради від</w:t>
            </w:r>
            <w:r w:rsidRPr="005747C2">
              <w:rPr>
                <w:rFonts w:ascii="Times New Roman" w:hAnsi="Times New Roman" w:cs="Times New Roman"/>
                <w:color w:val="000000" w:themeColor="text1"/>
                <w:sz w:val="20"/>
                <w:szCs w:val="20"/>
                <w:lang w:eastAsia="uk-UA"/>
              </w:rPr>
              <w:t> </w:t>
            </w:r>
            <w:r w:rsidRPr="005747C2">
              <w:rPr>
                <w:rStyle w:val="FontStyle28"/>
                <w:bCs/>
                <w:color w:val="000000" w:themeColor="text1"/>
                <w:sz w:val="20"/>
                <w:szCs w:val="20"/>
                <w:lang w:eastAsia="uk-UA"/>
              </w:rPr>
              <w:t>12 листопада 2019</w:t>
            </w:r>
            <w:r w:rsidRPr="005747C2">
              <w:rPr>
                <w:rFonts w:ascii="Times New Roman" w:hAnsi="Times New Roman" w:cs="Times New Roman"/>
                <w:color w:val="000000" w:themeColor="text1"/>
                <w:sz w:val="20"/>
                <w:szCs w:val="20"/>
                <w:lang w:eastAsia="uk-UA"/>
              </w:rPr>
              <w:t> </w:t>
            </w:r>
            <w:r w:rsidRPr="005747C2">
              <w:rPr>
                <w:rStyle w:val="FontStyle28"/>
                <w:bCs/>
                <w:color w:val="000000" w:themeColor="text1"/>
                <w:sz w:val="20"/>
                <w:szCs w:val="20"/>
                <w:lang w:eastAsia="uk-UA"/>
              </w:rPr>
              <w:t>року № 59/7632 «Про затвердження комплексної міської програми сприяння розвитку підприємництва, промисловості та споживчого ринку на 2019–2022</w:t>
            </w:r>
            <w:r w:rsidRPr="005747C2">
              <w:rPr>
                <w:rFonts w:ascii="Times New Roman" w:hAnsi="Times New Roman" w:cs="Times New Roman"/>
                <w:color w:val="000000" w:themeColor="text1"/>
                <w:sz w:val="20"/>
                <w:szCs w:val="20"/>
                <w:lang w:eastAsia="uk-UA"/>
              </w:rPr>
              <w:t> </w:t>
            </w:r>
            <w:r w:rsidRPr="005747C2">
              <w:rPr>
                <w:rStyle w:val="FontStyle28"/>
                <w:bCs/>
                <w:color w:val="000000" w:themeColor="text1"/>
                <w:sz w:val="20"/>
                <w:szCs w:val="20"/>
                <w:lang w:eastAsia="uk-UA"/>
              </w:rPr>
              <w:t xml:space="preserve">роки» </w:t>
            </w:r>
            <w:r w:rsidRPr="005747C2">
              <w:rPr>
                <w:rStyle w:val="FontStyle28"/>
                <w:bCs/>
                <w:color w:val="000000" w:themeColor="text1"/>
                <w:sz w:val="20"/>
                <w:szCs w:val="20"/>
                <w:lang w:eastAsia="uk-UA"/>
              </w:rPr>
              <w:br/>
              <w:t>(далі – Програма), яким передбачено збільшення на 41</w:t>
            </w:r>
            <w:r w:rsidRPr="005747C2">
              <w:rPr>
                <w:rFonts w:ascii="Times New Roman" w:hAnsi="Times New Roman" w:cs="Times New Roman"/>
                <w:color w:val="000000" w:themeColor="text1"/>
                <w:sz w:val="20"/>
                <w:szCs w:val="20"/>
                <w:lang w:eastAsia="uk-UA"/>
              </w:rPr>
              <w:t> </w:t>
            </w:r>
            <w:r w:rsidRPr="005747C2">
              <w:rPr>
                <w:rStyle w:val="FontStyle28"/>
                <w:bCs/>
                <w:color w:val="000000" w:themeColor="text1"/>
                <w:sz w:val="20"/>
                <w:szCs w:val="20"/>
                <w:lang w:eastAsia="uk-UA"/>
              </w:rPr>
              <w:t>млн</w:t>
            </w:r>
            <w:r w:rsidRPr="005747C2">
              <w:rPr>
                <w:rFonts w:ascii="Times New Roman" w:hAnsi="Times New Roman" w:cs="Times New Roman"/>
                <w:color w:val="000000" w:themeColor="text1"/>
                <w:sz w:val="20"/>
                <w:szCs w:val="20"/>
                <w:lang w:eastAsia="uk-UA"/>
              </w:rPr>
              <w:t> </w:t>
            </w:r>
            <w:r w:rsidRPr="005747C2">
              <w:rPr>
                <w:rStyle w:val="FontStyle28"/>
                <w:bCs/>
                <w:color w:val="000000" w:themeColor="text1"/>
                <w:sz w:val="20"/>
                <w:szCs w:val="20"/>
                <w:lang w:eastAsia="uk-UA"/>
              </w:rPr>
              <w:t xml:space="preserve">грн надання фінансово-кредитної підтримки суб’єктам малого та середнього підприємництва </w:t>
            </w:r>
            <w:r w:rsidRPr="005747C2">
              <w:rPr>
                <w:rStyle w:val="FontStyle28"/>
                <w:bCs/>
                <w:color w:val="000000" w:themeColor="text1"/>
                <w:sz w:val="20"/>
                <w:szCs w:val="20"/>
                <w:lang w:eastAsia="uk-UA"/>
              </w:rPr>
              <w:lastRenderedPageBreak/>
              <w:t>в місті Києві шляхом перерозподілу коштів по Програмі. Загалом на 2021 рік передбачено 50 млн грн з бюджету м.</w:t>
            </w:r>
            <w:r w:rsidRPr="005747C2">
              <w:rPr>
                <w:rFonts w:ascii="Times New Roman" w:hAnsi="Times New Roman" w:cs="Times New Roman"/>
                <w:color w:val="000000" w:themeColor="text1"/>
                <w:sz w:val="20"/>
                <w:szCs w:val="20"/>
                <w:lang w:eastAsia="uk-UA"/>
              </w:rPr>
              <w:t> </w:t>
            </w:r>
            <w:r w:rsidRPr="005747C2">
              <w:rPr>
                <w:rStyle w:val="FontStyle28"/>
                <w:bCs/>
                <w:color w:val="000000" w:themeColor="text1"/>
                <w:sz w:val="20"/>
                <w:szCs w:val="20"/>
                <w:lang w:eastAsia="uk-UA"/>
              </w:rPr>
              <w:t xml:space="preserve">Києва на надання фінансово-кредитної підтримки. </w:t>
            </w:r>
            <w:r w:rsidRPr="005747C2">
              <w:rPr>
                <w:rFonts w:ascii="Times New Roman" w:hAnsi="Times New Roman" w:cs="Times New Roman"/>
                <w:color w:val="000000" w:themeColor="text1"/>
                <w:sz w:val="20"/>
                <w:szCs w:val="20"/>
              </w:rPr>
              <w:t xml:space="preserve"> </w:t>
            </w:r>
          </w:p>
          <w:p w14:paraId="147468F4"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lang w:eastAsia="uk-UA"/>
              </w:rPr>
            </w:pPr>
            <w:r w:rsidRPr="005747C2">
              <w:rPr>
                <w:rFonts w:ascii="Times New Roman" w:hAnsi="Times New Roman" w:cs="Times New Roman"/>
                <w:color w:val="000000" w:themeColor="text1"/>
                <w:sz w:val="20"/>
                <w:szCs w:val="20"/>
                <w:lang w:eastAsia="uk-UA"/>
              </w:rPr>
              <w:t xml:space="preserve">У звітному році підписано договори про співпрацю щодо здійснення кредитування суб’єктів підприємницької діяльності Департаменту промисловості та розвитку підприємництва виконавчого органу Київської міської ради (Київської міської державної адміністрації) з Фондом підтримки підприємництва, банками-партнерами і </w:t>
            </w:r>
            <w:r w:rsidRPr="005747C2">
              <w:rPr>
                <w:rFonts w:ascii="Times New Roman" w:hAnsi="Times New Roman" w:cs="Times New Roman"/>
                <w:color w:val="000000" w:themeColor="text1"/>
                <w:sz w:val="20"/>
                <w:szCs w:val="20"/>
              </w:rPr>
              <w:t xml:space="preserve">уповноваженими банками </w:t>
            </w:r>
            <w:r w:rsidRPr="005747C2">
              <w:rPr>
                <w:rFonts w:ascii="Times New Roman" w:hAnsi="Times New Roman" w:cs="Times New Roman"/>
                <w:color w:val="000000" w:themeColor="text1"/>
                <w:sz w:val="20"/>
                <w:szCs w:val="20"/>
                <w:lang w:eastAsia="uk-UA"/>
              </w:rPr>
              <w:t xml:space="preserve">(АТ «ПроКредит Банк», </w:t>
            </w:r>
            <w:r w:rsidRPr="005747C2">
              <w:rPr>
                <w:rFonts w:ascii="Times New Roman" w:hAnsi="Times New Roman" w:cs="Times New Roman"/>
                <w:color w:val="000000" w:themeColor="text1"/>
                <w:sz w:val="20"/>
                <w:szCs w:val="20"/>
              </w:rPr>
              <w:t>АТ</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«КредитВест банк»</w:t>
            </w:r>
            <w:r w:rsidRPr="005747C2">
              <w:rPr>
                <w:rFonts w:ascii="Times New Roman" w:hAnsi="Times New Roman" w:cs="Times New Roman"/>
                <w:color w:val="000000" w:themeColor="text1"/>
                <w:sz w:val="20"/>
                <w:szCs w:val="20"/>
                <w:lang w:eastAsia="uk-UA"/>
              </w:rPr>
              <w:t>, АТ «Кредобанк»</w:t>
            </w:r>
            <w:r w:rsidRPr="005747C2">
              <w:rPr>
                <w:rFonts w:ascii="Times New Roman" w:hAnsi="Times New Roman" w:cs="Times New Roman"/>
                <w:color w:val="000000" w:themeColor="text1"/>
                <w:sz w:val="20"/>
                <w:szCs w:val="20"/>
              </w:rPr>
              <w:t>, ПАТ</w:t>
            </w:r>
            <w:r w:rsidRPr="005747C2">
              <w:rPr>
                <w:rFonts w:ascii="Times New Roman" w:hAnsi="Times New Roman" w:cs="Times New Roman"/>
                <w:color w:val="000000" w:themeColor="text1"/>
                <w:sz w:val="20"/>
                <w:szCs w:val="20"/>
                <w:lang w:eastAsia="uk-UA"/>
              </w:rPr>
              <w:t> АБ «Укргазбанк»</w:t>
            </w:r>
            <w:r w:rsidRPr="005747C2">
              <w:rPr>
                <w:rFonts w:ascii="Times New Roman" w:hAnsi="Times New Roman" w:cs="Times New Roman"/>
                <w:color w:val="000000" w:themeColor="text1"/>
                <w:sz w:val="20"/>
                <w:szCs w:val="20"/>
              </w:rPr>
              <w:t>, АТ</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«Державний ощадний банк України», АТ</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«Мегабанк»</w:t>
            </w:r>
            <w:r w:rsidRPr="005747C2">
              <w:rPr>
                <w:rFonts w:ascii="Times New Roman" w:hAnsi="Times New Roman" w:cs="Times New Roman"/>
                <w:color w:val="000000" w:themeColor="text1"/>
                <w:sz w:val="20"/>
                <w:szCs w:val="20"/>
                <w:lang w:eastAsia="uk-UA"/>
              </w:rPr>
              <w:t xml:space="preserve">, </w:t>
            </w:r>
            <w:r w:rsidRPr="005747C2">
              <w:rPr>
                <w:rFonts w:ascii="Times New Roman" w:hAnsi="Times New Roman" w:cs="Times New Roman"/>
                <w:color w:val="000000" w:themeColor="text1"/>
                <w:sz w:val="20"/>
                <w:szCs w:val="20"/>
              </w:rPr>
              <w:t>АТ</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«КБ</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«Глобус», ПАТ</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«Банк Восток», АТ</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КБ</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«ПриватБанк», АТ</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«ОТП Банк», АТ</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«Банк Альянс», АТ</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«Альфа-Банк», АТ</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«ТАСКОМБАНК», АТ</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«Агропросперіс Банк», АТ</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«БАНК УКРАЇНСЬКІЙ КАПІТАЛ», АТ</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«Таскомбанк», АТ</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«Агропросперіс банк», АТ</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«Комерційний індустріальний банк», АТ</w:t>
            </w:r>
            <w:r w:rsidRPr="005747C2">
              <w:rPr>
                <w:rFonts w:ascii="Times New Roman" w:hAnsi="Times New Roman" w:cs="Times New Roman"/>
                <w:color w:val="000000" w:themeColor="text1"/>
                <w:sz w:val="20"/>
                <w:szCs w:val="20"/>
                <w:lang w:eastAsia="uk-UA"/>
              </w:rPr>
              <w:t xml:space="preserve"> «Асвіо банк» та </w:t>
            </w:r>
            <w:r w:rsidRPr="005747C2">
              <w:rPr>
                <w:rFonts w:ascii="Times New Roman" w:hAnsi="Times New Roman" w:cs="Times New Roman"/>
                <w:color w:val="000000" w:themeColor="text1"/>
                <w:sz w:val="20"/>
                <w:szCs w:val="20"/>
              </w:rPr>
              <w:t>АТ</w:t>
            </w:r>
            <w:r w:rsidRPr="005747C2">
              <w:rPr>
                <w:rFonts w:ascii="Times New Roman" w:hAnsi="Times New Roman" w:cs="Times New Roman"/>
                <w:color w:val="000000" w:themeColor="text1"/>
                <w:sz w:val="20"/>
                <w:szCs w:val="20"/>
                <w:lang w:eastAsia="uk-UA"/>
              </w:rPr>
              <w:t> «Укрексімбанк»</w:t>
            </w:r>
            <w:r w:rsidRPr="005747C2">
              <w:rPr>
                <w:rFonts w:ascii="Times New Roman" w:hAnsi="Times New Roman" w:cs="Times New Roman"/>
                <w:color w:val="000000" w:themeColor="text1"/>
                <w:sz w:val="20"/>
                <w:szCs w:val="20"/>
              </w:rPr>
              <w:t>).</w:t>
            </w:r>
          </w:p>
          <w:p w14:paraId="77978587" w14:textId="50EB08F8"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Станом на 01.10.2021 банками-партнерами та уповноваженими банками надано кредити позичальникам за 222</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кредитними договорами на суму 396,8</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млн</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грн, з бюджету міста</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Києва суб’єктами господарювання отримано компенсацію відсотків на суму 9,5</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млн</w:t>
            </w:r>
            <w:r w:rsidRPr="005747C2">
              <w:rPr>
                <w:rFonts w:ascii="Times New Roman" w:hAnsi="Times New Roman" w:cs="Times New Roman"/>
                <w:color w:val="000000" w:themeColor="text1"/>
                <w:sz w:val="20"/>
                <w:szCs w:val="20"/>
                <w:lang w:eastAsia="uk-UA"/>
              </w:rPr>
              <w:t> </w:t>
            </w:r>
            <w:r w:rsidRPr="005747C2">
              <w:rPr>
                <w:rFonts w:ascii="Times New Roman" w:hAnsi="Times New Roman" w:cs="Times New Roman"/>
                <w:color w:val="000000" w:themeColor="text1"/>
                <w:sz w:val="20"/>
                <w:szCs w:val="20"/>
              </w:rPr>
              <w:t xml:space="preserve">грн </w:t>
            </w:r>
          </w:p>
        </w:tc>
        <w:tc>
          <w:tcPr>
            <w:tcW w:w="2834" w:type="dxa"/>
          </w:tcPr>
          <w:p w14:paraId="0AEA8E0C"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68106122" w14:textId="77777777" w:rsidTr="003256E3">
        <w:tc>
          <w:tcPr>
            <w:tcW w:w="15558" w:type="dxa"/>
            <w:gridSpan w:val="5"/>
          </w:tcPr>
          <w:p w14:paraId="4CCCCE3A" w14:textId="0142E38E"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b/>
                <w:color w:val="000000" w:themeColor="text1"/>
                <w:sz w:val="20"/>
                <w:szCs w:val="20"/>
                <w:lang w:eastAsia="ru-RU"/>
              </w:rPr>
              <w:t xml:space="preserve">Сектор </w:t>
            </w:r>
            <w:r w:rsidRPr="005747C2">
              <w:rPr>
                <w:rFonts w:ascii="Times New Roman" w:hAnsi="Times New Roman" w:cs="Times New Roman"/>
                <w:b/>
                <w:color w:val="000000" w:themeColor="text1"/>
                <w:sz w:val="20"/>
                <w:szCs w:val="20"/>
              </w:rPr>
              <w:t>1.2. Інвестиції</w:t>
            </w:r>
          </w:p>
        </w:tc>
      </w:tr>
      <w:tr w:rsidR="0022139B" w:rsidRPr="005747C2" w14:paraId="56487204" w14:textId="77777777" w:rsidTr="003256E3">
        <w:tc>
          <w:tcPr>
            <w:tcW w:w="15558" w:type="dxa"/>
            <w:gridSpan w:val="5"/>
          </w:tcPr>
          <w:p w14:paraId="1EEBC745" w14:textId="5E502FCD"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1. </w:t>
            </w:r>
            <w:r w:rsidRPr="005747C2">
              <w:rPr>
                <w:rFonts w:ascii="Times New Roman" w:eastAsia="Arial,Bold" w:hAnsi="Times New Roman" w:cs="Times New Roman"/>
                <w:bCs/>
                <w:color w:val="000000" w:themeColor="text1"/>
                <w:sz w:val="20"/>
                <w:szCs w:val="20"/>
              </w:rPr>
              <w:t>Залучення інвестицій до міста Києва</w:t>
            </w:r>
          </w:p>
        </w:tc>
      </w:tr>
      <w:tr w:rsidR="0022139B" w:rsidRPr="005747C2" w14:paraId="77AEFD9C" w14:textId="77777777" w:rsidTr="003256E3">
        <w:tc>
          <w:tcPr>
            <w:tcW w:w="15558" w:type="dxa"/>
            <w:gridSpan w:val="5"/>
          </w:tcPr>
          <w:p w14:paraId="0243A21E" w14:textId="2D524AA5"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1.1. </w:t>
            </w:r>
            <w:r w:rsidRPr="005747C2">
              <w:rPr>
                <w:rFonts w:ascii="Times New Roman" w:eastAsia="Calibri" w:hAnsi="Times New Roman" w:cs="Times New Roman"/>
                <w:color w:val="000000" w:themeColor="text1"/>
                <w:sz w:val="20"/>
                <w:szCs w:val="20"/>
              </w:rPr>
              <w:t>Поліпшення інвестиційного клімату столиці</w:t>
            </w:r>
          </w:p>
        </w:tc>
      </w:tr>
      <w:tr w:rsidR="0022139B" w:rsidRPr="005747C2" w14:paraId="3DC21FAD" w14:textId="77777777" w:rsidTr="003256E3">
        <w:tc>
          <w:tcPr>
            <w:tcW w:w="959" w:type="dxa"/>
          </w:tcPr>
          <w:p w14:paraId="3FC3A579" w14:textId="216AB9A1"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11</w:t>
            </w:r>
          </w:p>
        </w:tc>
        <w:tc>
          <w:tcPr>
            <w:tcW w:w="2977" w:type="dxa"/>
          </w:tcPr>
          <w:p w14:paraId="4FAFFBB5" w14:textId="6D431B1A"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Спрощення процедур інвестування в різні сфери життєдіяльності економіки міста, проведення відкритих та прозорих інвестиційних конкурсів</w:t>
            </w:r>
          </w:p>
        </w:tc>
        <w:tc>
          <w:tcPr>
            <w:tcW w:w="1701" w:type="dxa"/>
          </w:tcPr>
          <w:p w14:paraId="2D58260C" w14:textId="19DD93F1"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CCA8568" w14:textId="77777777"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Проєкт рішення Київської міської ради «Про затвердження Положення про проведення інвестиційних конкурсів у місті Києві» прийнятий за основу у І читанні рішенням Київської міської ради від 22.02.2018 № 336/4400, у ІІ читанні на пленарному засіданні Київської міської ради не набрав необхідної кількості голосів.</w:t>
            </w:r>
          </w:p>
          <w:p w14:paraId="506C9B61" w14:textId="77777777"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Аналогічний проєкт рішення, поданий депутатом Київської міської ради VІІІ скликання А. Дрепіним, Київською міською радою VІІІ скликання не розглянуто.</w:t>
            </w:r>
          </w:p>
          <w:p w14:paraId="29B8654A" w14:textId="7191C5B5"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На сьогодні Департамент економіки та інвестицій виконавчого органу Київської міської ради (Київської міської державної адміністрації) здійснює організаційно-правові заходи щодо подальшого розгляду проєкту рішення</w:t>
            </w:r>
          </w:p>
        </w:tc>
        <w:tc>
          <w:tcPr>
            <w:tcW w:w="2834" w:type="dxa"/>
          </w:tcPr>
          <w:p w14:paraId="221293F0"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553587E6" w14:textId="77777777" w:rsidTr="003256E3">
        <w:tc>
          <w:tcPr>
            <w:tcW w:w="959" w:type="dxa"/>
          </w:tcPr>
          <w:p w14:paraId="6F9B3ECE" w14:textId="003B9B44"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12</w:t>
            </w:r>
          </w:p>
        </w:tc>
        <w:tc>
          <w:tcPr>
            <w:tcW w:w="2977" w:type="dxa"/>
          </w:tcPr>
          <w:p w14:paraId="31C546D8" w14:textId="345D5B3C"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Розробка концепцій промислового вузла «Київська бізнес-гавань» та індустріального парку в складі промислового вузла «Київська бізнес-гавань»</w:t>
            </w:r>
          </w:p>
        </w:tc>
        <w:tc>
          <w:tcPr>
            <w:tcW w:w="1701" w:type="dxa"/>
          </w:tcPr>
          <w:p w14:paraId="783B966B" w14:textId="1D2AE8F0"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05A990F" w14:textId="438B30C7" w:rsidR="0022139B" w:rsidRPr="005747C2" w:rsidRDefault="0022139B" w:rsidP="0022139B">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 xml:space="preserve">У 2018 році </w:t>
            </w:r>
            <w:r w:rsidR="005A3B85" w:rsidRPr="005747C2">
              <w:rPr>
                <w:rFonts w:ascii="Times New Roman" w:hAnsi="Times New Roman"/>
                <w:color w:val="000000" w:themeColor="text1"/>
                <w:sz w:val="20"/>
                <w:szCs w:val="20"/>
              </w:rPr>
              <w:t>КП</w:t>
            </w:r>
            <w:r w:rsidRPr="005747C2">
              <w:rPr>
                <w:rFonts w:ascii="Times New Roman" w:hAnsi="Times New Roman"/>
                <w:color w:val="000000" w:themeColor="text1"/>
                <w:sz w:val="20"/>
                <w:szCs w:val="20"/>
              </w:rPr>
              <w:t xml:space="preserve"> «Київське інвестиційне агентство» проведено тендер та укладено договір з переможцем – </w:t>
            </w:r>
            <w:r w:rsidR="005A3B85" w:rsidRPr="005747C2">
              <w:rPr>
                <w:rFonts w:ascii="Times New Roman" w:hAnsi="Times New Roman"/>
                <w:color w:val="000000" w:themeColor="text1"/>
                <w:sz w:val="20"/>
                <w:szCs w:val="20"/>
              </w:rPr>
              <w:t>КП</w:t>
            </w:r>
            <w:r w:rsidRPr="005747C2">
              <w:rPr>
                <w:rFonts w:ascii="Times New Roman" w:hAnsi="Times New Roman"/>
                <w:color w:val="000000" w:themeColor="text1"/>
                <w:sz w:val="20"/>
                <w:szCs w:val="20"/>
              </w:rPr>
              <w:t xml:space="preserve"> «Київський міський центр земельного кадастру та приватизації землі» на надання послуг з розробки проєкту землеустрою щодо відведення 4-х земельних ділянок на вул. Пухівській у Деснянському районі площами 20,86 га, 23,84 га, 22,07 га, 36,91 га.</w:t>
            </w:r>
          </w:p>
          <w:p w14:paraId="210691CA" w14:textId="77BB6B1D"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Після оформлення земельних ділянок на вул. Пухівській у Деснянському районі в установленому законодавством порядку Департаментом економіки та інвестицій виконавчого органу Київської міської ради (Київської міської державної адміністрації) буде забезпечено проведення закупівель послуг з </w:t>
            </w:r>
            <w:r w:rsidRPr="005747C2">
              <w:rPr>
                <w:rFonts w:ascii="Times New Roman" w:hAnsi="Times New Roman" w:cs="Times New Roman"/>
                <w:color w:val="000000" w:themeColor="text1"/>
                <w:sz w:val="20"/>
                <w:szCs w:val="20"/>
              </w:rPr>
              <w:lastRenderedPageBreak/>
              <w:t>дослідження та розробки Концепції створення та функціонування промислового вузла «Київська бізнес-гавань»</w:t>
            </w:r>
          </w:p>
        </w:tc>
        <w:tc>
          <w:tcPr>
            <w:tcW w:w="2834" w:type="dxa"/>
          </w:tcPr>
          <w:p w14:paraId="1413C33C" w14:textId="6C093616"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Процес оформлення земельних ділянок в установленому законодавством порядку не завершено, у зв’язку з чим відповідна закупівля не проводилася</w:t>
            </w:r>
          </w:p>
        </w:tc>
      </w:tr>
      <w:tr w:rsidR="0022139B" w:rsidRPr="005747C2" w14:paraId="48F4F747" w14:textId="77777777" w:rsidTr="003256E3">
        <w:tc>
          <w:tcPr>
            <w:tcW w:w="15558" w:type="dxa"/>
            <w:gridSpan w:val="5"/>
          </w:tcPr>
          <w:p w14:paraId="696453EF" w14:textId="6A463B5E"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1.2. </w:t>
            </w:r>
            <w:r w:rsidRPr="005747C2">
              <w:rPr>
                <w:rFonts w:ascii="Times New Roman" w:eastAsia="Calibri" w:hAnsi="Times New Roman" w:cs="Times New Roman"/>
                <w:color w:val="000000" w:themeColor="text1"/>
                <w:sz w:val="20"/>
                <w:szCs w:val="20"/>
              </w:rPr>
              <w:t>Просування інвестиційного потенціалу міста</w:t>
            </w:r>
          </w:p>
        </w:tc>
      </w:tr>
      <w:tr w:rsidR="0022139B" w:rsidRPr="005747C2" w14:paraId="23AA4A31" w14:textId="77777777" w:rsidTr="003256E3">
        <w:tc>
          <w:tcPr>
            <w:tcW w:w="959" w:type="dxa"/>
          </w:tcPr>
          <w:p w14:paraId="7964BF96" w14:textId="2B5615F5"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13</w:t>
            </w:r>
          </w:p>
        </w:tc>
        <w:tc>
          <w:tcPr>
            <w:tcW w:w="2977" w:type="dxa"/>
          </w:tcPr>
          <w:p w14:paraId="2916C51F" w14:textId="6A20116B"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Просування інвестиційного потенціалу міста шляхом участі у Міжнародній виставці нерухомості «МІРІМ» (м. Канни, Республіка Франція), Міжнародному інвестиційному форумі «Annual Investment Meeting» (м. Дубай, ОАЕ), Міжнародній виставці нерухомості «EXPOREAL» (м. Мюнхен, ФРН)</w:t>
            </w:r>
          </w:p>
        </w:tc>
        <w:tc>
          <w:tcPr>
            <w:tcW w:w="1701" w:type="dxa"/>
          </w:tcPr>
          <w:p w14:paraId="6994F1D4" w14:textId="25BE2CED"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B858998" w14:textId="77777777" w:rsidR="0022139B" w:rsidRPr="005747C2" w:rsidRDefault="0022139B" w:rsidP="0022139B">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Проведення Міжнародної виставки нерухомості «МІРІМ-2021» (м. Канни, Республіка Франція) та форуму Annual Investment Meeting 2021 (м. Дубаї, ОАЕ) перенесено на 2022 рік у зв’язку з запровадженням заходів щодо запобігання поширенню гострої респіраторної хвороби COVID-19, спричиненої коронавірусом SARS-CoV-2.</w:t>
            </w:r>
          </w:p>
          <w:p w14:paraId="6CFC3DAB" w14:textId="77777777" w:rsidR="0022139B" w:rsidRPr="005747C2" w:rsidRDefault="0022139B" w:rsidP="0022139B">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У січні-вересні 2021 року Департаментом економіки та інвестицій виконавчого органу Київської міської ради (Київської міської державної адміністрації) забезпечено участь представників виконавчого органу Київської міської ради (Київської міської державної адміністрації) у:</w:t>
            </w:r>
          </w:p>
          <w:p w14:paraId="23D6C4D4" w14:textId="79E4A8B0"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онлайн-семінарі з питань просування інвестиційного іміджу та експортного потенціалу м. Києва в Китайській Народній Республіці, організованому Посольством України в Китайській Народній Республіці та в Монголії (за сумісництвом) (17.03.2021);</w:t>
            </w:r>
          </w:p>
          <w:p w14:paraId="0149CEAA" w14:textId="7AA5F48B"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V сесії міжнародного форуму державно-приватного партнерства (далі - ДПП) Європейської економічної комісії ООН «Якісне відновлення завдяки впровадженню ДПП, спрямованих на потреби людей» (</w:t>
            </w:r>
            <w:r w:rsidR="0042069C" w:rsidRPr="005747C2">
              <w:rPr>
                <w:rFonts w:ascii="Times New Roman" w:hAnsi="Times New Roman" w:cs="Times New Roman"/>
                <w:color w:val="000000" w:themeColor="text1"/>
                <w:sz w:val="20"/>
                <w:szCs w:val="20"/>
              </w:rPr>
              <w:t xml:space="preserve">онлайн, </w:t>
            </w:r>
            <w:r w:rsidRPr="005747C2">
              <w:rPr>
                <w:rFonts w:ascii="Times New Roman" w:hAnsi="Times New Roman" w:cs="Times New Roman"/>
                <w:color w:val="000000" w:themeColor="text1"/>
                <w:sz w:val="20"/>
                <w:szCs w:val="20"/>
              </w:rPr>
              <w:t xml:space="preserve">22.04-26.04.2021, м. Женева, Швейцарія); </w:t>
            </w:r>
          </w:p>
          <w:p w14:paraId="0789F47A" w14:textId="7FA65645"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ХІІІ Міжнародному форумі «Польсько-українські дні бізнесу» (м. Варшава, Польща) за сприяння Посольства України в Республіці Польща, Польської агенції інвестицій і торгівлі, Міністерства розвитку і технологій Польщі (</w:t>
            </w:r>
            <w:r w:rsidR="0042069C" w:rsidRPr="005747C2">
              <w:rPr>
                <w:rFonts w:ascii="Times New Roman" w:hAnsi="Times New Roman" w:cs="Times New Roman"/>
                <w:color w:val="000000" w:themeColor="text1"/>
                <w:sz w:val="20"/>
                <w:szCs w:val="20"/>
              </w:rPr>
              <w:t xml:space="preserve">онлайн, </w:t>
            </w:r>
            <w:r w:rsidRPr="005747C2">
              <w:rPr>
                <w:rFonts w:ascii="Times New Roman" w:hAnsi="Times New Roman" w:cs="Times New Roman"/>
                <w:color w:val="000000" w:themeColor="text1"/>
                <w:sz w:val="20"/>
                <w:szCs w:val="20"/>
              </w:rPr>
              <w:t>20.05</w:t>
            </w:r>
            <w:r w:rsidRPr="005747C2">
              <w:rPr>
                <w:rFonts w:ascii="Times New Roman" w:hAnsi="Times New Roman" w:cs="Times New Roman"/>
                <w:color w:val="000000" w:themeColor="text1"/>
                <w:sz w:val="20"/>
                <w:szCs w:val="20"/>
              </w:rPr>
              <w:noBreakHyphen/>
              <w:t>21.05.2021);</w:t>
            </w:r>
          </w:p>
          <w:p w14:paraId="52749FF2" w14:textId="52735EC0"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онлайн-сесії з нарощування потенціалу та передачі знань за участі Київського міського голови В. Кличка та членів координаційної ради з розробки Плану дій «Зелене місто» для міста Києва відповідно до Меморандуму про порозуміння між виконавчим органом Київської міської ради (Київської міської державної адміністрації) та Європейським Банком Реконструкції та Розвитку щодо програми ЄБРР «Зелені міста» (</w:t>
            </w:r>
            <w:r w:rsidR="0042069C" w:rsidRPr="005747C2">
              <w:rPr>
                <w:rFonts w:ascii="Times New Roman" w:hAnsi="Times New Roman" w:cs="Times New Roman"/>
                <w:color w:val="000000" w:themeColor="text1"/>
                <w:sz w:val="20"/>
                <w:szCs w:val="20"/>
              </w:rPr>
              <w:t xml:space="preserve">онлайн, </w:t>
            </w:r>
            <w:r w:rsidRPr="005747C2">
              <w:rPr>
                <w:rFonts w:ascii="Times New Roman" w:hAnsi="Times New Roman" w:cs="Times New Roman"/>
                <w:color w:val="000000" w:themeColor="text1"/>
                <w:sz w:val="20"/>
                <w:szCs w:val="20"/>
              </w:rPr>
              <w:t>25.05.2021);</w:t>
            </w:r>
          </w:p>
          <w:p w14:paraId="5F28F206" w14:textId="14674385"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Міжнародній онлайн-конференції UkraineInvest Talks (</w:t>
            </w:r>
            <w:r w:rsidR="0042069C" w:rsidRPr="005747C2">
              <w:rPr>
                <w:rFonts w:ascii="Times New Roman" w:hAnsi="Times New Roman" w:cs="Times New Roman"/>
                <w:color w:val="000000" w:themeColor="text1"/>
                <w:sz w:val="20"/>
                <w:szCs w:val="20"/>
              </w:rPr>
              <w:t xml:space="preserve">онлайн, </w:t>
            </w:r>
            <w:r w:rsidRPr="005747C2">
              <w:rPr>
                <w:rFonts w:ascii="Times New Roman" w:hAnsi="Times New Roman" w:cs="Times New Roman"/>
                <w:color w:val="000000" w:themeColor="text1"/>
                <w:sz w:val="20"/>
                <w:szCs w:val="20"/>
              </w:rPr>
              <w:t>08.07.2021);</w:t>
            </w:r>
          </w:p>
          <w:p w14:paraId="40D9AFF0" w14:textId="77777777"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Міжнародному інвестиційному бізнес-форумі «Odesa 5T Investment Promotion Forum» (м. Одеса, 16.09-17.09.2021).</w:t>
            </w:r>
          </w:p>
          <w:p w14:paraId="7A3F6945" w14:textId="77777777" w:rsidR="0022139B" w:rsidRPr="005747C2" w:rsidRDefault="0022139B" w:rsidP="0022139B">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Також представники виконавчого органу Київської міської ради (Київської міської державної адміністрації) взяли участь в онлайн бізнес-конференціях за участю українських і закордонних дипломатичних установ, профільних міністерств, керівництва Торгово-промислової палати України та інших країн:</w:t>
            </w:r>
          </w:p>
          <w:p w14:paraId="6DB66929" w14:textId="77777777"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австрійсько-українському бізнес-форумі, організованому Торгово-промисловою палатою України (27.04.2021);</w:t>
            </w:r>
          </w:p>
          <w:p w14:paraId="09ED35B8" w14:textId="77777777"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українсько-іспанському бізнес-форумі «Україна-Іспанія», організованому Торгово-промисловою палатою України (31.05.2021);</w:t>
            </w:r>
          </w:p>
          <w:p w14:paraId="120E3B5E" w14:textId="6C329601"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публічній презентації «Індексу конкурентоспроможності міст України 2021», організованій в рамках програми USAID (02.09.2021)</w:t>
            </w:r>
          </w:p>
        </w:tc>
        <w:tc>
          <w:tcPr>
            <w:tcW w:w="2834" w:type="dxa"/>
          </w:tcPr>
          <w:p w14:paraId="47084776"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6602FFB8" w14:textId="77777777" w:rsidTr="003256E3">
        <w:tc>
          <w:tcPr>
            <w:tcW w:w="959" w:type="dxa"/>
          </w:tcPr>
          <w:p w14:paraId="3535F14E" w14:textId="1558302C"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14</w:t>
            </w:r>
          </w:p>
        </w:tc>
        <w:tc>
          <w:tcPr>
            <w:tcW w:w="2977" w:type="dxa"/>
          </w:tcPr>
          <w:p w14:paraId="71771D04" w14:textId="108461B2"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Підготовка інформації та участь у міжнародних інвестиційних рейтингах</w:t>
            </w:r>
          </w:p>
        </w:tc>
        <w:tc>
          <w:tcPr>
            <w:tcW w:w="1701" w:type="dxa"/>
          </w:tcPr>
          <w:p w14:paraId="01A120F0" w14:textId="7F3EF326"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BB18D1C" w14:textId="77777777" w:rsidR="0022139B" w:rsidRPr="005747C2" w:rsidRDefault="0022139B" w:rsidP="0022139B">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У січні-вересні 2021 року:</w:t>
            </w:r>
          </w:p>
          <w:p w14:paraId="157F68FB" w14:textId="77777777"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 моніторинг позицій м. Києва у міжнародних інвестиційних рейтингах, підготовлено та направлено інформацію для участі м. Києва у міжнародних інвестиційних рейтингах: Cities of Opportunity, CEE Investment Report, Global Power City Index:</w:t>
            </w:r>
          </w:p>
          <w:p w14:paraId="53EB17C2" w14:textId="77777777"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м. Київ за результатами участі в міжнародних рейтингах:</w:t>
            </w:r>
          </w:p>
          <w:p w14:paraId="7CFB5E9D" w14:textId="77777777" w:rsidR="0022139B" w:rsidRPr="005747C2" w:rsidRDefault="0022139B" w:rsidP="0022139B">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«Global cities: new priorities for a new world» (Глобальні міста: нові пріоритети для нового світу)» (2020 Global Cities Report) вперше увійшов у рейтинг з позиціями 89 (Глобальний індекс міст) та 94 (Глобальний прогноз міст) зі 151 міста світу;</w:t>
            </w:r>
          </w:p>
          <w:p w14:paraId="5269B7E0" w14:textId="77777777" w:rsidR="0022139B" w:rsidRPr="005747C2" w:rsidRDefault="0022139B" w:rsidP="0022139B">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«WORLD’S BEST CITIES 2021 (КРАЩІ МІСТА СВІТУ 2021)» посів 87 місце серед 100 міст світу.</w:t>
            </w:r>
          </w:p>
          <w:p w14:paraId="1D793BAE" w14:textId="3CBFFC8B" w:rsidR="0022139B" w:rsidRPr="005747C2" w:rsidRDefault="0022139B" w:rsidP="0022139B">
            <w:pPr>
              <w:pStyle w:val="aa"/>
              <w:tabs>
                <w:tab w:val="left" w:pos="207"/>
              </w:tabs>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 xml:space="preserve">Крім того, Секретаріату Кабінету Міністрів України надано оновлену інформацію для проєкту «Євромапа України. Рейтинг європейської інтеграції областей» для визначення місця м. Києва серед областей України у рейтингу європейської інтеграції </w:t>
            </w:r>
          </w:p>
        </w:tc>
        <w:tc>
          <w:tcPr>
            <w:tcW w:w="2834" w:type="dxa"/>
          </w:tcPr>
          <w:p w14:paraId="4EF3474C" w14:textId="3F159D6C"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09BF7004" w14:textId="77777777" w:rsidTr="003256E3">
        <w:tc>
          <w:tcPr>
            <w:tcW w:w="959" w:type="dxa"/>
          </w:tcPr>
          <w:p w14:paraId="41FCFAEF" w14:textId="7BDAE081"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15</w:t>
            </w:r>
          </w:p>
        </w:tc>
        <w:tc>
          <w:tcPr>
            <w:tcW w:w="2977" w:type="dxa"/>
          </w:tcPr>
          <w:p w14:paraId="21338A61" w14:textId="5D1C357E"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П</w:t>
            </w:r>
            <w:r w:rsidRPr="005747C2">
              <w:rPr>
                <w:rFonts w:ascii="Times New Roman" w:eastAsia="Calibri" w:hAnsi="Times New Roman" w:cs="Times New Roman"/>
                <w:bCs/>
                <w:color w:val="000000" w:themeColor="text1"/>
                <w:sz w:val="20"/>
                <w:szCs w:val="20"/>
              </w:rPr>
              <w:t>роведення</w:t>
            </w:r>
            <w:r w:rsidRPr="005747C2">
              <w:rPr>
                <w:rFonts w:ascii="Times New Roman" w:eastAsia="Arial,Bold" w:hAnsi="Times New Roman" w:cs="Times New Roman"/>
                <w:bCs/>
                <w:color w:val="000000" w:themeColor="text1"/>
                <w:sz w:val="20"/>
                <w:szCs w:val="20"/>
              </w:rPr>
              <w:t xml:space="preserve"> щорічного Інвестиційного форуму міста Києва</w:t>
            </w:r>
          </w:p>
        </w:tc>
        <w:tc>
          <w:tcPr>
            <w:tcW w:w="1701" w:type="dxa"/>
          </w:tcPr>
          <w:p w14:paraId="51505FC3" w14:textId="646B46D1"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2C48371D" w14:textId="77777777" w:rsidR="0022139B" w:rsidRPr="005747C2" w:rsidRDefault="0022139B" w:rsidP="0022139B">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Виконано завдання 2021 року.</w:t>
            </w:r>
          </w:p>
          <w:p w14:paraId="69772C79" w14:textId="77777777" w:rsidR="0022139B" w:rsidRPr="005747C2" w:rsidRDefault="0022139B" w:rsidP="0022139B">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 xml:space="preserve">10 вересня 2021 року проведений Інвестиційний форум міста Києва на тему «Креативна трансформація» в Київському міжнародному конференц-центрі «Парковий». </w:t>
            </w:r>
          </w:p>
          <w:p w14:paraId="1BF20F1A" w14:textId="77777777" w:rsidR="0022139B" w:rsidRPr="005747C2" w:rsidRDefault="0022139B" w:rsidP="0022139B">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Захід став платформою для ділових зустрічей міжнародних та українських інвесторів, представників іноземних муніципалітетів, органів місцевого самоврядування, київського бізнесу, креативної та ІТ-спільноти.</w:t>
            </w:r>
          </w:p>
          <w:p w14:paraId="303A1690" w14:textId="77777777" w:rsidR="0022139B" w:rsidRPr="005747C2" w:rsidRDefault="0022139B" w:rsidP="0022139B">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Участь у форумі взяли більше тисячі експертів, зокрема понад 30 спікерів із 14 країн, серед яких мери міст Баку та Кишинеу, представники муніципалітетів Кракова, Подгориці, 38 представників посольств з 28 країн, урбаністи, міжнародні та українські інвестори, митці та експерти зі сталого розвитку.</w:t>
            </w:r>
          </w:p>
          <w:p w14:paraId="3F805C0B" w14:textId="77777777" w:rsidR="0022139B" w:rsidRPr="005747C2" w:rsidRDefault="0022139B" w:rsidP="0022139B">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Учасники зосередилися на питаннях креативної трансформації та нових можливостях інвестиційно привабливих індустрій, стрімкого урбаністичного розвитку та збереження довкілля, сталого здоров’я спільноти, а також інструментах залучення інвестицій у проєкти міста Києва.</w:t>
            </w:r>
          </w:p>
          <w:p w14:paraId="3A57E1A5" w14:textId="77777777" w:rsidR="0022139B" w:rsidRPr="005747C2" w:rsidRDefault="0022139B" w:rsidP="0022139B">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У рамках форуму відбулися зустрічі представників міської влади з представниками бізнес-спільноти, міжнародних фінансових організацій, вітчизняними та зарубіжними інвесторами, представлено інвестиційні проєкти міста Києва у сферах фармацевтики, медичних та освітніх послуг, вітчизняні соціальні та медіа ініціативи, проєкти креативних індустрій.</w:t>
            </w:r>
          </w:p>
          <w:p w14:paraId="58785400" w14:textId="77777777" w:rsidR="0022139B" w:rsidRPr="005747C2" w:rsidRDefault="0022139B" w:rsidP="0022139B">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 xml:space="preserve">Інформація щодо заходу розміщувалася на вебпорталі форуму (https://investinkyiv.com.ua/), сторінках у соціальних мережах Facebook (https://www.facebook.com/KyivInvestmentForum), Instagram (https://www.instagram.com/kyiv_investment_forum/). </w:t>
            </w:r>
          </w:p>
          <w:p w14:paraId="1376A258" w14:textId="1B3B74C5" w:rsidR="0022139B" w:rsidRPr="005747C2" w:rsidRDefault="0022139B" w:rsidP="0022139B">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Трансляція проведення форуму розміщена за посиланням https://www.youtube.com/watch?v=WV-7UZpyPXc</w:t>
            </w:r>
          </w:p>
        </w:tc>
        <w:tc>
          <w:tcPr>
            <w:tcW w:w="2834" w:type="dxa"/>
          </w:tcPr>
          <w:p w14:paraId="493ED007"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782C8278" w14:textId="77777777" w:rsidTr="003256E3">
        <w:tc>
          <w:tcPr>
            <w:tcW w:w="15558" w:type="dxa"/>
            <w:gridSpan w:val="5"/>
          </w:tcPr>
          <w:p w14:paraId="68C211A9" w14:textId="6A96EE5C"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1.3. </w:t>
            </w:r>
            <w:r w:rsidRPr="005747C2">
              <w:rPr>
                <w:rFonts w:ascii="Times New Roman" w:eastAsia="Arial,Bold" w:hAnsi="Times New Roman" w:cs="Times New Roman"/>
                <w:bCs/>
                <w:color w:val="000000" w:themeColor="text1"/>
                <w:sz w:val="20"/>
                <w:szCs w:val="20"/>
              </w:rPr>
              <w:t>Розробка нового інвестиційного процесу в рамках виконавчих органів міста</w:t>
            </w:r>
          </w:p>
        </w:tc>
      </w:tr>
      <w:tr w:rsidR="0022139B" w:rsidRPr="005747C2" w14:paraId="3CC734EF" w14:textId="77777777" w:rsidTr="003256E3">
        <w:tc>
          <w:tcPr>
            <w:tcW w:w="959" w:type="dxa"/>
          </w:tcPr>
          <w:p w14:paraId="57CF625D" w14:textId="3A5B0B44"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16</w:t>
            </w:r>
          </w:p>
        </w:tc>
        <w:tc>
          <w:tcPr>
            <w:tcW w:w="2977" w:type="dxa"/>
          </w:tcPr>
          <w:p w14:paraId="49FD60B4" w14:textId="4849DD10"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Розвиток «єдиного вікна» для роботи з інвесторами на базі комунального підприємства «Київське інвестиційне агентство»</w:t>
            </w:r>
          </w:p>
        </w:tc>
        <w:tc>
          <w:tcPr>
            <w:tcW w:w="1701" w:type="dxa"/>
          </w:tcPr>
          <w:p w14:paraId="1873A7D8" w14:textId="330F6EA7"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3D3D295" w14:textId="77777777" w:rsidR="0022139B" w:rsidRPr="005747C2" w:rsidRDefault="0022139B" w:rsidP="0022139B">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У січні-вересні 2021 року до КП «Київське інвестиційне агентство» надійшло:</w:t>
            </w:r>
          </w:p>
          <w:p w14:paraId="404259B2" w14:textId="77777777"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19 анкет ініціаторів інвестиційних ініціатив (триває робота щодо можливості їх реалізації);</w:t>
            </w:r>
          </w:p>
          <w:p w14:paraId="4C77EB03" w14:textId="77777777"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4 електронні звернення через розділ «Інвестувати ідеї» єдиного інвестиційного порталу м. Києва (investinkyiv.gov.ua) за темами: будівництво паркінгів за запропоноваю технологією; проведення онлайн-зустрічей для обговорення подальшої співпраці на базі міжнародної платформи; облаштування зони відпочинку у м. Києві та зарядних пристроїв для електромобілів.</w:t>
            </w:r>
          </w:p>
          <w:p w14:paraId="27FAC3C4" w14:textId="2F7FBAC4"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КП «Київське інвестиційне агентство» впроваджуються Рекомендації щодо стандартів залучення та супроводу інвесторів на місцевому та регіональному рівні (гармонізовані зі стандартами залучення та супроводу інвесторів державної установи «Офіс із залучення та підтримки інвестицій»)</w:t>
            </w:r>
          </w:p>
        </w:tc>
        <w:tc>
          <w:tcPr>
            <w:tcW w:w="2834" w:type="dxa"/>
          </w:tcPr>
          <w:p w14:paraId="5A34F5D1"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6DAB25FF" w14:textId="77777777" w:rsidTr="003256E3">
        <w:tc>
          <w:tcPr>
            <w:tcW w:w="15558" w:type="dxa"/>
            <w:gridSpan w:val="5"/>
          </w:tcPr>
          <w:p w14:paraId="41A8394D" w14:textId="22FA716D"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b/>
                <w:color w:val="000000" w:themeColor="text1"/>
                <w:sz w:val="20"/>
                <w:szCs w:val="20"/>
                <w:lang w:eastAsia="ru-RU"/>
              </w:rPr>
              <w:t xml:space="preserve">Сектор </w:t>
            </w:r>
            <w:r w:rsidRPr="005747C2">
              <w:rPr>
                <w:rFonts w:ascii="Times New Roman" w:eastAsia="Times New Roman" w:hAnsi="Times New Roman" w:cs="Times New Roman"/>
                <w:b/>
                <w:bCs/>
                <w:color w:val="000000" w:themeColor="text1"/>
                <w:sz w:val="20"/>
                <w:szCs w:val="20"/>
                <w:lang w:eastAsia="ru-RU"/>
              </w:rPr>
              <w:t>1.3. Ринок праці</w:t>
            </w:r>
          </w:p>
        </w:tc>
      </w:tr>
      <w:tr w:rsidR="0022139B" w:rsidRPr="005747C2" w14:paraId="1B2B5A35" w14:textId="77777777" w:rsidTr="003256E3">
        <w:tc>
          <w:tcPr>
            <w:tcW w:w="15558" w:type="dxa"/>
            <w:gridSpan w:val="5"/>
          </w:tcPr>
          <w:p w14:paraId="4FE4E4D3" w14:textId="3C9427D4"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1. </w:t>
            </w:r>
            <w:r w:rsidRPr="005747C2">
              <w:rPr>
                <w:rFonts w:ascii="Times New Roman" w:eastAsia="Times New Roman" w:hAnsi="Times New Roman" w:cs="Times New Roman"/>
                <w:color w:val="000000" w:themeColor="text1"/>
                <w:sz w:val="20"/>
                <w:szCs w:val="20"/>
                <w:lang w:eastAsia="ru-RU"/>
              </w:rPr>
              <w:t>Підвищення рівня зайнятості мешканців міста Києва</w:t>
            </w:r>
          </w:p>
        </w:tc>
      </w:tr>
      <w:tr w:rsidR="0022139B" w:rsidRPr="005747C2" w14:paraId="6903779E" w14:textId="77777777" w:rsidTr="003256E3">
        <w:tc>
          <w:tcPr>
            <w:tcW w:w="15558" w:type="dxa"/>
            <w:gridSpan w:val="5"/>
          </w:tcPr>
          <w:p w14:paraId="120BC7FA" w14:textId="28DF7416"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1.1. </w:t>
            </w:r>
            <w:r w:rsidRPr="005747C2">
              <w:rPr>
                <w:rFonts w:ascii="Times New Roman" w:eastAsia="Times New Roman" w:hAnsi="Times New Roman" w:cs="Times New Roman"/>
                <w:color w:val="000000" w:themeColor="text1"/>
                <w:sz w:val="20"/>
                <w:szCs w:val="20"/>
                <w:lang w:eastAsia="ru-RU"/>
              </w:rPr>
              <w:t>Створення додаткового попиту на робочу силу</w:t>
            </w:r>
          </w:p>
        </w:tc>
      </w:tr>
      <w:tr w:rsidR="0022139B" w:rsidRPr="005747C2" w14:paraId="015C6E03" w14:textId="77777777" w:rsidTr="003256E3">
        <w:tc>
          <w:tcPr>
            <w:tcW w:w="959" w:type="dxa"/>
          </w:tcPr>
          <w:p w14:paraId="771B9DAD" w14:textId="12A576C6"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17</w:t>
            </w:r>
          </w:p>
        </w:tc>
        <w:tc>
          <w:tcPr>
            <w:tcW w:w="2977" w:type="dxa"/>
          </w:tcPr>
          <w:p w14:paraId="797CEA6F" w14:textId="4C81793B"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Підвищення попиту на ринку праці за рахунок створення нових робочих місць у перспективних секторах економіки та залучення нових роботодавців на ринок праці міста</w:t>
            </w:r>
          </w:p>
        </w:tc>
        <w:tc>
          <w:tcPr>
            <w:tcW w:w="1701" w:type="dxa"/>
          </w:tcPr>
          <w:p w14:paraId="483A9671" w14:textId="7BFDF5DA"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2A95D212"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w:t>
            </w:r>
            <w:r w:rsidRPr="005747C2">
              <w:rPr>
                <w:rFonts w:ascii="Times New Roman" w:hAnsi="Times New Roman" w:cs="Times New Roman"/>
                <w:sz w:val="20"/>
                <w:szCs w:val="20"/>
              </w:rPr>
              <w:t>вересні</w:t>
            </w:r>
            <w:r w:rsidRPr="005747C2">
              <w:rPr>
                <w:rFonts w:ascii="Times New Roman" w:hAnsi="Times New Roman" w:cs="Times New Roman"/>
                <w:color w:val="000000" w:themeColor="text1"/>
                <w:sz w:val="20"/>
                <w:szCs w:val="20"/>
              </w:rPr>
              <w:t xml:space="preserve"> 2021 року роботодавці проінформували службу зайнятості міста про наявність 51,</w:t>
            </w:r>
            <w:r w:rsidRPr="005747C2">
              <w:rPr>
                <w:rFonts w:ascii="Times New Roman" w:hAnsi="Times New Roman" w:cs="Times New Roman"/>
                <w:sz w:val="20"/>
                <w:szCs w:val="20"/>
              </w:rPr>
              <w:t>1 т</w:t>
            </w:r>
            <w:r w:rsidRPr="005747C2">
              <w:rPr>
                <w:rFonts w:ascii="Times New Roman" w:hAnsi="Times New Roman" w:cs="Times New Roman"/>
                <w:color w:val="000000" w:themeColor="text1"/>
                <w:sz w:val="20"/>
                <w:szCs w:val="20"/>
              </w:rPr>
              <w:t xml:space="preserve">ис. вакансій (січень–вересень 2020 року – 54,3 тис. вакансій). За видами економічної діяльності пропонуються вакансії: в оптовій та роздрібній торгівлі – 18% загальної кількості вакансій; державного управління й оборони – 12%; у сфері адміністративного та допоміжного обслуговування – 11%; </w:t>
            </w:r>
            <w:r w:rsidRPr="005747C2">
              <w:rPr>
                <w:rFonts w:ascii="Times New Roman" w:hAnsi="Times New Roman" w:cs="Times New Roman"/>
                <w:color w:val="000000" w:themeColor="text1"/>
                <w:sz w:val="20"/>
                <w:szCs w:val="20"/>
              </w:rPr>
              <w:br/>
              <w:t>у транспортній сфері – 10%; в освіті – 9%.</w:t>
            </w:r>
          </w:p>
          <w:p w14:paraId="50A8D4A7" w14:textId="77777777" w:rsidR="0022139B" w:rsidRPr="005747C2" w:rsidRDefault="0022139B" w:rsidP="0022139B">
            <w:pPr>
              <w:pStyle w:val="ac"/>
              <w:rPr>
                <w:color w:val="000000" w:themeColor="text1"/>
                <w:sz w:val="20"/>
                <w:szCs w:val="20"/>
              </w:rPr>
            </w:pPr>
            <w:r w:rsidRPr="005747C2">
              <w:rPr>
                <w:color w:val="000000" w:themeColor="text1"/>
                <w:sz w:val="20"/>
                <w:szCs w:val="20"/>
              </w:rPr>
              <w:t xml:space="preserve">Станом на 01.10.2021 у базі даних столичної служби зайнятості налічувалося 8,8 тис. вакансій. Середній розмір заробітної плати за вакансіями становив 10 тис. грн. </w:t>
            </w:r>
          </w:p>
          <w:p w14:paraId="0AAA391B" w14:textId="77F2FBE2"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 останніми наявними даними у січні–червні 2021 року в місті Києві прийнято на роботу на новостворені робочі місця 40,8 тис. осіб, зокрема у юридичних осіб – 18,3 тис. осіб, у фізичних осіб – 22,5 тис. осіб</w:t>
            </w:r>
          </w:p>
        </w:tc>
        <w:tc>
          <w:tcPr>
            <w:tcW w:w="2834" w:type="dxa"/>
          </w:tcPr>
          <w:p w14:paraId="3F5D824C"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01AC4111" w14:textId="77777777" w:rsidTr="003256E3">
        <w:tc>
          <w:tcPr>
            <w:tcW w:w="15558" w:type="dxa"/>
            <w:gridSpan w:val="5"/>
          </w:tcPr>
          <w:p w14:paraId="6352FC77" w14:textId="79B6D07D"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1.2. </w:t>
            </w:r>
            <w:r w:rsidRPr="005747C2">
              <w:rPr>
                <w:rFonts w:ascii="Times New Roman" w:eastAsia="Times New Roman" w:hAnsi="Times New Roman" w:cs="Times New Roman"/>
                <w:color w:val="000000" w:themeColor="text1"/>
                <w:sz w:val="20"/>
                <w:szCs w:val="20"/>
                <w:lang w:eastAsia="ru-RU"/>
              </w:rPr>
              <w:t>Підвищення кваліфікації робочої сили</w:t>
            </w:r>
          </w:p>
        </w:tc>
      </w:tr>
      <w:tr w:rsidR="0022139B" w:rsidRPr="005747C2" w14:paraId="026A2ADB" w14:textId="77777777" w:rsidTr="003256E3">
        <w:tc>
          <w:tcPr>
            <w:tcW w:w="959" w:type="dxa"/>
          </w:tcPr>
          <w:p w14:paraId="3903676D" w14:textId="1C31F2F8"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18</w:t>
            </w:r>
          </w:p>
        </w:tc>
        <w:tc>
          <w:tcPr>
            <w:tcW w:w="2977" w:type="dxa"/>
          </w:tcPr>
          <w:p w14:paraId="52A397BD" w14:textId="0FD3FF6C"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Сприяння підвищенню рівня охоплення професійним навчанням осіб з інвалідністю</w:t>
            </w:r>
          </w:p>
        </w:tc>
        <w:tc>
          <w:tcPr>
            <w:tcW w:w="1701" w:type="dxa"/>
          </w:tcPr>
          <w:p w14:paraId="69011103" w14:textId="5DE7621C"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B5DD9B5"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Пріоритетним напрямом працевлаштування осіб з інвалідністю, які перебували на обліку в районних філіях столичної служби зайнятості – є професійна підготовка, перепідготовка та підвищення кваліфікації.</w:t>
            </w:r>
          </w:p>
          <w:p w14:paraId="3A75DA82" w14:textId="77777777" w:rsidR="0022139B" w:rsidRPr="005747C2" w:rsidRDefault="0022139B" w:rsidP="0022139B">
            <w:pPr>
              <w:spacing w:after="0" w:line="240" w:lineRule="auto"/>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У січні–вересні 2021 року за кошти Фонду загальнообов’язкового державного соціального страхування України на випадок безробіття  проходили навчання 15 </w:t>
            </w:r>
            <w:r w:rsidRPr="005747C2">
              <w:rPr>
                <w:rFonts w:ascii="Times New Roman" w:hAnsi="Times New Roman" w:cs="Times New Roman"/>
                <w:sz w:val="20"/>
                <w:szCs w:val="20"/>
              </w:rPr>
              <w:t>осіб з інвалідністю, а саме у:</w:t>
            </w:r>
          </w:p>
          <w:p w14:paraId="564C7A54" w14:textId="77777777"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sz w:val="20"/>
                <w:szCs w:val="20"/>
              </w:rPr>
              <w:t>Навчально-науковому інституті неперервної освіти Національного авіаційного університету за напрямами «Бухгалтер (інформаційні системи та технології в бухгалтерському обліку» (1 особа), «Тестувальник програмного забезпечення» (1 особа), «PR менеджер (зв’язки з громадськістю)» (1 особа),  та «Фахівець з ефективності підприємництва» (2 особи);</w:t>
            </w:r>
          </w:p>
          <w:p w14:paraId="4EFDBED5" w14:textId="77777777"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sz w:val="20"/>
                <w:szCs w:val="20"/>
              </w:rPr>
              <w:lastRenderedPageBreak/>
              <w:t xml:space="preserve">Таврійському національному університеті ім. В. І. Вернадського за напрямами «Економіст з бухгалтерського обліку та аналізу господарської діяльності» (1 особа) та «Менеджер (з фінансової роботи)» (1 особа); </w:t>
            </w:r>
          </w:p>
          <w:p w14:paraId="778ED4CE" w14:textId="77777777"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sz w:val="20"/>
                <w:szCs w:val="20"/>
              </w:rPr>
              <w:t xml:space="preserve"> ПрАТ «Міжрегіональній академії управління персоналом» за напрямами «Господарсько-договірний супровід підприємства (укладання угод та контрактів» (1 особа) та «Інформаційні системи та технології в бухгалтерському обліку» (1 особа);</w:t>
            </w:r>
          </w:p>
          <w:p w14:paraId="3D86E476" w14:textId="77777777"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sz w:val="20"/>
                <w:szCs w:val="20"/>
              </w:rPr>
              <w:t xml:space="preserve">Київському університеті ринкових відносин за напрямами «Менеджер (з фінансової роботи)» (2 особи) та «Фахівець (з розвитку бізнесу) (1 особа); </w:t>
            </w:r>
          </w:p>
          <w:p w14:paraId="7AF765FE" w14:textId="77777777"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sz w:val="20"/>
                <w:szCs w:val="20"/>
              </w:rPr>
              <w:t>Київському університеті ім. Бориса Грінченка за навчальною програмою «Менеджер із комунікаційних технологій» (1 особа);</w:t>
            </w:r>
          </w:p>
          <w:p w14:paraId="0010CD65" w14:textId="77777777"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Рівненському центрі професійно-технічної освіти Державної служби зайнятості за напрямом «Комп’ютерне програмування» (1 особа);</w:t>
            </w:r>
          </w:p>
          <w:p w14:paraId="1FA44295" w14:textId="77777777"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Відокремленому підрозділі КП «Київпастранс» «Навчально-курсовий комбінат» за напрямом «Водій трамвая» (1 особа).</w:t>
            </w:r>
          </w:p>
          <w:p w14:paraId="68F69ABF" w14:textId="7B9B0C05"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звітному періоді 4 безробітні особи з інвалідністю закінчили навчання та працевлаштовані службою зайнятості</w:t>
            </w:r>
          </w:p>
        </w:tc>
        <w:tc>
          <w:tcPr>
            <w:tcW w:w="2834" w:type="dxa"/>
          </w:tcPr>
          <w:p w14:paraId="579B787D"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29908762" w14:textId="77777777" w:rsidTr="003256E3">
        <w:tc>
          <w:tcPr>
            <w:tcW w:w="959" w:type="dxa"/>
          </w:tcPr>
          <w:p w14:paraId="41219CCD" w14:textId="76CEDC9A"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19</w:t>
            </w:r>
          </w:p>
        </w:tc>
        <w:tc>
          <w:tcPr>
            <w:tcW w:w="2977" w:type="dxa"/>
          </w:tcPr>
          <w:p w14:paraId="41894C66" w14:textId="5646FAD4"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Створення новітніх навчально-практичних центрів професійної (професійно-технічної) освіти</w:t>
            </w:r>
          </w:p>
        </w:tc>
        <w:tc>
          <w:tcPr>
            <w:tcW w:w="1701" w:type="dxa"/>
          </w:tcPr>
          <w:p w14:paraId="4B44BC6C" w14:textId="558B3E1D"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62904A5"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w:t>
            </w:r>
            <w:r w:rsidRPr="005747C2">
              <w:rPr>
                <w:rFonts w:ascii="Times New Roman" w:eastAsia="Calibri" w:hAnsi="Times New Roman" w:cs="Times New Roman"/>
                <w:color w:val="000000" w:themeColor="text1"/>
                <w:sz w:val="20"/>
                <w:szCs w:val="20"/>
              </w:rPr>
              <w:t> </w:t>
            </w:r>
            <w:r w:rsidRPr="005747C2">
              <w:rPr>
                <w:rFonts w:ascii="Times New Roman" w:hAnsi="Times New Roman" w:cs="Times New Roman"/>
                <w:color w:val="000000" w:themeColor="text1"/>
                <w:sz w:val="20"/>
                <w:szCs w:val="20"/>
              </w:rPr>
              <w:t>року:</w:t>
            </w:r>
          </w:p>
          <w:p w14:paraId="6EA3E5E9" w14:textId="77777777"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Департаментом освіти і науки виконавчого органу Київської міської ради (Київської міської державної адміністрації) підготовлено тендерну документацію для проведення закупівлі інструментів, обладнання та проведення ремонтних робіт у Київському професійному енергетичному ліцеї та Київському вищому професійному училищі швейного та перукарського мистецтва;</w:t>
            </w:r>
          </w:p>
          <w:p w14:paraId="20B80FC9" w14:textId="77777777"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розпочато проведення ремонтних робіт у Вищому професійному училищі №</w:t>
            </w:r>
            <w:r w:rsidRPr="005747C2">
              <w:rPr>
                <w:rFonts w:ascii="Times New Roman" w:eastAsia="Calibri" w:hAnsi="Times New Roman" w:cs="Times New Roman"/>
                <w:color w:val="000000" w:themeColor="text1"/>
                <w:sz w:val="20"/>
                <w:szCs w:val="20"/>
              </w:rPr>
              <w:t> </w:t>
            </w:r>
            <w:r w:rsidRPr="005747C2">
              <w:rPr>
                <w:rFonts w:ascii="Times New Roman" w:hAnsi="Times New Roman" w:cs="Times New Roman"/>
                <w:color w:val="000000" w:themeColor="text1"/>
                <w:sz w:val="20"/>
                <w:szCs w:val="20"/>
              </w:rPr>
              <w:t>33</w:t>
            </w:r>
            <w:r w:rsidRPr="005747C2">
              <w:rPr>
                <w:rFonts w:ascii="Times New Roman" w:eastAsia="Calibri" w:hAnsi="Times New Roman" w:cs="Times New Roman"/>
                <w:color w:val="000000" w:themeColor="text1"/>
                <w:sz w:val="20"/>
                <w:szCs w:val="20"/>
              </w:rPr>
              <w:t> </w:t>
            </w:r>
            <w:r w:rsidRPr="005747C2">
              <w:rPr>
                <w:rFonts w:ascii="Times New Roman" w:hAnsi="Times New Roman" w:cs="Times New Roman"/>
                <w:color w:val="000000" w:themeColor="text1"/>
                <w:sz w:val="20"/>
                <w:szCs w:val="20"/>
              </w:rPr>
              <w:t>м.</w:t>
            </w:r>
            <w:r w:rsidRPr="005747C2">
              <w:rPr>
                <w:rFonts w:ascii="Times New Roman" w:eastAsia="Calibri" w:hAnsi="Times New Roman" w:cs="Times New Roman"/>
                <w:color w:val="000000" w:themeColor="text1"/>
                <w:sz w:val="20"/>
                <w:szCs w:val="20"/>
              </w:rPr>
              <w:t> </w:t>
            </w:r>
            <w:r w:rsidRPr="005747C2">
              <w:rPr>
                <w:rFonts w:ascii="Times New Roman" w:hAnsi="Times New Roman" w:cs="Times New Roman"/>
                <w:color w:val="000000" w:themeColor="text1"/>
                <w:sz w:val="20"/>
                <w:szCs w:val="20"/>
              </w:rPr>
              <w:t>Києва та Державному професійно-технічному навчальному закладі «Міжрегіональний центр ювелірного мистецтва м.</w:t>
            </w:r>
            <w:r w:rsidRPr="005747C2">
              <w:rPr>
                <w:rFonts w:ascii="Times New Roman" w:eastAsia="Calibri" w:hAnsi="Times New Roman" w:cs="Times New Roman"/>
                <w:color w:val="000000" w:themeColor="text1"/>
                <w:sz w:val="20"/>
                <w:szCs w:val="20"/>
              </w:rPr>
              <w:t> </w:t>
            </w:r>
            <w:r w:rsidRPr="005747C2">
              <w:rPr>
                <w:rFonts w:ascii="Times New Roman" w:hAnsi="Times New Roman" w:cs="Times New Roman"/>
                <w:color w:val="000000" w:themeColor="text1"/>
                <w:sz w:val="20"/>
                <w:szCs w:val="20"/>
              </w:rPr>
              <w:t xml:space="preserve">Києва». </w:t>
            </w:r>
          </w:p>
          <w:p w14:paraId="26FD4D22" w14:textId="50425A79" w:rsidR="0022139B" w:rsidRPr="005747C2" w:rsidRDefault="0022139B" w:rsidP="0022139B">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Триває реорганізація (перетворення) закладів професійно-технічної освіти на центри професійної освіти </w:t>
            </w:r>
          </w:p>
        </w:tc>
        <w:tc>
          <w:tcPr>
            <w:tcW w:w="2834" w:type="dxa"/>
          </w:tcPr>
          <w:p w14:paraId="5E84D948"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0288B404" w14:textId="77777777" w:rsidTr="003256E3">
        <w:tc>
          <w:tcPr>
            <w:tcW w:w="15558" w:type="dxa"/>
            <w:gridSpan w:val="5"/>
          </w:tcPr>
          <w:p w14:paraId="12AC997B" w14:textId="04AB89A6"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2. </w:t>
            </w:r>
            <w:r w:rsidRPr="005747C2">
              <w:rPr>
                <w:rFonts w:ascii="Times New Roman" w:eastAsia="Times New Roman" w:hAnsi="Times New Roman" w:cs="Times New Roman"/>
                <w:color w:val="000000" w:themeColor="text1"/>
                <w:sz w:val="20"/>
                <w:szCs w:val="20"/>
                <w:lang w:eastAsia="ru-RU"/>
              </w:rPr>
              <w:t>Створення умов для зростання офіційної заробітної плати в місті Києві</w:t>
            </w:r>
          </w:p>
        </w:tc>
      </w:tr>
      <w:tr w:rsidR="0022139B" w:rsidRPr="005747C2" w14:paraId="6B58C6CA" w14:textId="77777777" w:rsidTr="003256E3">
        <w:tc>
          <w:tcPr>
            <w:tcW w:w="15558" w:type="dxa"/>
            <w:gridSpan w:val="5"/>
          </w:tcPr>
          <w:p w14:paraId="57EAF228" w14:textId="6D9A20F5"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2.1. </w:t>
            </w:r>
            <w:r w:rsidRPr="005747C2">
              <w:rPr>
                <w:rFonts w:ascii="Times New Roman" w:eastAsia="Times New Roman" w:hAnsi="Times New Roman" w:cs="Times New Roman"/>
                <w:color w:val="000000" w:themeColor="text1"/>
                <w:sz w:val="20"/>
                <w:szCs w:val="20"/>
                <w:lang w:eastAsia="ru-RU"/>
              </w:rPr>
              <w:t>Становлення та розвиток в столиці цивілізованого ринку праці (у т. ч. легалізація трудових відносин та виведення заробітної плати з «тіні»)</w:t>
            </w:r>
          </w:p>
        </w:tc>
      </w:tr>
      <w:tr w:rsidR="0022139B" w:rsidRPr="005747C2" w14:paraId="18905DC8" w14:textId="77777777" w:rsidTr="003256E3">
        <w:tc>
          <w:tcPr>
            <w:tcW w:w="959" w:type="dxa"/>
          </w:tcPr>
          <w:p w14:paraId="592F5401" w14:textId="740B656F" w:rsidR="0022139B" w:rsidRPr="005747C2" w:rsidRDefault="0022139B" w:rsidP="0022139B">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20</w:t>
            </w:r>
          </w:p>
        </w:tc>
        <w:tc>
          <w:tcPr>
            <w:tcW w:w="2977" w:type="dxa"/>
          </w:tcPr>
          <w:p w14:paraId="6B18A7DC" w14:textId="77777777"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Проведення комплексу заходів у співпраці із Головним управлінням Держпраці у Київській області, залученням учасників ринку праці з питань легалізації трудових відносин та виплати заробітної плати; забезпечення своєчасної виплати заробітної плати та погашення заборгованості з неї</w:t>
            </w:r>
          </w:p>
          <w:p w14:paraId="07B68D92" w14:textId="4ABDB6BF" w:rsidR="0022139B" w:rsidRPr="005747C2" w:rsidRDefault="0022139B" w:rsidP="0022139B">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p>
        </w:tc>
        <w:tc>
          <w:tcPr>
            <w:tcW w:w="1701" w:type="dxa"/>
          </w:tcPr>
          <w:p w14:paraId="0161E067" w14:textId="5327D4C7" w:rsidR="0022139B" w:rsidRPr="005747C2" w:rsidRDefault="0022139B" w:rsidP="0022139B">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028E068" w14:textId="77777777" w:rsidR="0022139B" w:rsidRPr="005747C2" w:rsidRDefault="0022139B" w:rsidP="0022139B">
            <w:pPr>
              <w:pStyle w:val="aa"/>
              <w:tabs>
                <w:tab w:val="left" w:pos="1134"/>
              </w:tabs>
              <w:jc w:val="both"/>
              <w:rPr>
                <w:rFonts w:ascii="Times New Roman" w:hAnsi="Times New Roman"/>
                <w:bCs/>
                <w:color w:val="000000" w:themeColor="text1"/>
                <w:sz w:val="20"/>
                <w:szCs w:val="20"/>
              </w:rPr>
            </w:pPr>
            <w:r w:rsidRPr="005747C2">
              <w:rPr>
                <w:rFonts w:ascii="Times New Roman" w:hAnsi="Times New Roman"/>
                <w:bCs/>
                <w:color w:val="000000" w:themeColor="text1"/>
                <w:sz w:val="20"/>
                <w:szCs w:val="20"/>
              </w:rPr>
              <w:t>Протягом січня–вересня 2021</w:t>
            </w:r>
            <w:r w:rsidRPr="005747C2">
              <w:rPr>
                <w:rFonts w:ascii="Times New Roman" w:hAnsi="Times New Roman"/>
                <w:color w:val="000000" w:themeColor="text1"/>
                <w:sz w:val="20"/>
                <w:szCs w:val="20"/>
              </w:rPr>
              <w:t> </w:t>
            </w:r>
            <w:r w:rsidRPr="005747C2">
              <w:rPr>
                <w:rFonts w:ascii="Times New Roman" w:hAnsi="Times New Roman"/>
                <w:bCs/>
                <w:color w:val="000000" w:themeColor="text1"/>
                <w:sz w:val="20"/>
                <w:szCs w:val="20"/>
              </w:rPr>
              <w:t>року структурними підрозділами з питань праці міста Києва:</w:t>
            </w:r>
          </w:p>
          <w:p w14:paraId="6B35E5F2" w14:textId="77777777"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bCs/>
                <w:color w:val="000000" w:themeColor="text1"/>
                <w:sz w:val="20"/>
                <w:szCs w:val="20"/>
              </w:rPr>
            </w:pPr>
            <w:r w:rsidRPr="005747C2">
              <w:rPr>
                <w:rFonts w:ascii="Times New Roman" w:hAnsi="Times New Roman" w:cs="Times New Roman"/>
                <w:color w:val="000000" w:themeColor="text1"/>
                <w:sz w:val="20"/>
                <w:szCs w:val="20"/>
              </w:rPr>
              <w:t>проаналізовано</w:t>
            </w:r>
            <w:r w:rsidRPr="005747C2">
              <w:rPr>
                <w:rFonts w:ascii="Times New Roman" w:hAnsi="Times New Roman" w:cs="Times New Roman"/>
                <w:bCs/>
                <w:color w:val="000000" w:themeColor="text1"/>
                <w:sz w:val="20"/>
                <w:szCs w:val="20"/>
              </w:rPr>
              <w:t xml:space="preserve"> ситуацію на 296</w:t>
            </w:r>
            <w:r w:rsidRPr="005747C2">
              <w:rPr>
                <w:rFonts w:ascii="Times New Roman" w:hAnsi="Times New Roman" w:cs="Times New Roman"/>
                <w:color w:val="000000" w:themeColor="text1"/>
                <w:sz w:val="20"/>
                <w:szCs w:val="20"/>
              </w:rPr>
              <w:t> </w:t>
            </w:r>
            <w:r w:rsidRPr="005747C2">
              <w:rPr>
                <w:rFonts w:ascii="Times New Roman" w:hAnsi="Times New Roman" w:cs="Times New Roman"/>
                <w:bCs/>
                <w:color w:val="000000" w:themeColor="text1"/>
                <w:sz w:val="20"/>
                <w:szCs w:val="20"/>
              </w:rPr>
              <w:t>підприємствах-боржниках із виплати заробітної плати, зі сплати єдиного соціального внеску та платежів до Пенсійного фонду України, зокрема, на 296 – із виплати заробітної плати, інформацію щодо яких передано до контролюючих і правоохоронних органів;</w:t>
            </w:r>
          </w:p>
          <w:p w14:paraId="0DC371F9" w14:textId="77777777"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bCs/>
                <w:color w:val="000000" w:themeColor="text1"/>
                <w:sz w:val="20"/>
                <w:szCs w:val="20"/>
              </w:rPr>
            </w:pPr>
            <w:r w:rsidRPr="005747C2">
              <w:rPr>
                <w:rFonts w:ascii="Times New Roman" w:hAnsi="Times New Roman" w:cs="Times New Roman"/>
                <w:color w:val="000000" w:themeColor="text1"/>
                <w:sz w:val="20"/>
                <w:szCs w:val="20"/>
              </w:rPr>
              <w:t>керівникам</w:t>
            </w:r>
            <w:r w:rsidRPr="005747C2">
              <w:rPr>
                <w:rFonts w:ascii="Times New Roman" w:hAnsi="Times New Roman" w:cs="Times New Roman"/>
                <w:bCs/>
                <w:color w:val="000000" w:themeColor="text1"/>
                <w:sz w:val="20"/>
                <w:szCs w:val="20"/>
              </w:rPr>
              <w:t xml:space="preserve"> підприємств надано 429</w:t>
            </w:r>
            <w:r w:rsidRPr="005747C2">
              <w:rPr>
                <w:rFonts w:ascii="Times New Roman" w:hAnsi="Times New Roman" w:cs="Times New Roman"/>
                <w:color w:val="000000" w:themeColor="text1"/>
                <w:sz w:val="20"/>
                <w:szCs w:val="20"/>
              </w:rPr>
              <w:t> </w:t>
            </w:r>
            <w:r w:rsidRPr="005747C2">
              <w:rPr>
                <w:rFonts w:ascii="Times New Roman" w:hAnsi="Times New Roman" w:cs="Times New Roman"/>
                <w:bCs/>
                <w:color w:val="000000" w:themeColor="text1"/>
                <w:sz w:val="20"/>
                <w:szCs w:val="20"/>
              </w:rPr>
              <w:t>рекомендацій щодо усунення виявлених порушень чинного законодавства та недопущення їх в подальшому;</w:t>
            </w:r>
          </w:p>
          <w:p w14:paraId="1DF81714" w14:textId="77777777"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bCs/>
                <w:color w:val="000000" w:themeColor="text1"/>
                <w:sz w:val="20"/>
                <w:szCs w:val="20"/>
              </w:rPr>
            </w:pPr>
            <w:r w:rsidRPr="005747C2">
              <w:rPr>
                <w:rFonts w:ascii="Times New Roman" w:hAnsi="Times New Roman" w:cs="Times New Roman"/>
                <w:color w:val="000000" w:themeColor="text1"/>
                <w:sz w:val="20"/>
                <w:szCs w:val="20"/>
              </w:rPr>
              <w:t>надіслано</w:t>
            </w:r>
            <w:r w:rsidRPr="005747C2">
              <w:rPr>
                <w:rFonts w:ascii="Times New Roman" w:hAnsi="Times New Roman" w:cs="Times New Roman"/>
                <w:bCs/>
                <w:color w:val="000000" w:themeColor="text1"/>
                <w:sz w:val="20"/>
                <w:szCs w:val="20"/>
              </w:rPr>
              <w:t xml:space="preserve"> 316</w:t>
            </w:r>
            <w:r w:rsidRPr="005747C2">
              <w:rPr>
                <w:rFonts w:ascii="Times New Roman" w:hAnsi="Times New Roman" w:cs="Times New Roman"/>
                <w:color w:val="000000" w:themeColor="text1"/>
                <w:sz w:val="20"/>
                <w:szCs w:val="20"/>
              </w:rPr>
              <w:t> </w:t>
            </w:r>
            <w:r w:rsidRPr="005747C2">
              <w:rPr>
                <w:rFonts w:ascii="Times New Roman" w:hAnsi="Times New Roman" w:cs="Times New Roman"/>
                <w:bCs/>
                <w:color w:val="000000" w:themeColor="text1"/>
                <w:sz w:val="20"/>
                <w:szCs w:val="20"/>
              </w:rPr>
              <w:t>листів-звернень (подань) до власників або уповноважених ними органів щодо 302</w:t>
            </w:r>
            <w:r w:rsidRPr="005747C2">
              <w:rPr>
                <w:rFonts w:ascii="Times New Roman" w:hAnsi="Times New Roman" w:cs="Times New Roman"/>
                <w:color w:val="000000" w:themeColor="text1"/>
                <w:sz w:val="20"/>
                <w:szCs w:val="20"/>
              </w:rPr>
              <w:t> </w:t>
            </w:r>
            <w:r w:rsidRPr="005747C2">
              <w:rPr>
                <w:rFonts w:ascii="Times New Roman" w:hAnsi="Times New Roman" w:cs="Times New Roman"/>
                <w:bCs/>
                <w:color w:val="000000" w:themeColor="text1"/>
                <w:sz w:val="20"/>
                <w:szCs w:val="20"/>
              </w:rPr>
              <w:t>підприємств-боржників;</w:t>
            </w:r>
          </w:p>
          <w:p w14:paraId="519A27E4" w14:textId="77777777" w:rsidR="0022139B" w:rsidRPr="005747C2" w:rsidRDefault="0022139B" w:rsidP="0022139B">
            <w:pPr>
              <w:pStyle w:val="a3"/>
              <w:numPr>
                <w:ilvl w:val="0"/>
                <w:numId w:val="1"/>
              </w:numPr>
              <w:tabs>
                <w:tab w:val="left" w:pos="279"/>
              </w:tabs>
              <w:spacing w:after="0" w:line="240" w:lineRule="auto"/>
              <w:ind w:left="0" w:firstLine="0"/>
              <w:contextualSpacing w:val="0"/>
              <w:jc w:val="both"/>
              <w:rPr>
                <w:rFonts w:ascii="Times New Roman" w:hAnsi="Times New Roman" w:cs="Times New Roman"/>
                <w:bCs/>
                <w:color w:val="000000" w:themeColor="text1"/>
                <w:sz w:val="20"/>
                <w:szCs w:val="20"/>
              </w:rPr>
            </w:pPr>
            <w:r w:rsidRPr="005747C2">
              <w:rPr>
                <w:rFonts w:ascii="Times New Roman" w:hAnsi="Times New Roman" w:cs="Times New Roman"/>
                <w:color w:val="000000" w:themeColor="text1"/>
                <w:sz w:val="20"/>
                <w:szCs w:val="20"/>
              </w:rPr>
              <w:lastRenderedPageBreak/>
              <w:t>проведено</w:t>
            </w:r>
            <w:r w:rsidRPr="005747C2">
              <w:rPr>
                <w:rFonts w:ascii="Times New Roman" w:hAnsi="Times New Roman" w:cs="Times New Roman"/>
                <w:bCs/>
                <w:color w:val="000000" w:themeColor="text1"/>
                <w:sz w:val="20"/>
                <w:szCs w:val="20"/>
              </w:rPr>
              <w:t xml:space="preserve"> 51</w:t>
            </w:r>
            <w:r w:rsidRPr="005747C2">
              <w:rPr>
                <w:rFonts w:ascii="Times New Roman" w:hAnsi="Times New Roman" w:cs="Times New Roman"/>
                <w:color w:val="000000" w:themeColor="text1"/>
                <w:sz w:val="20"/>
                <w:szCs w:val="20"/>
              </w:rPr>
              <w:t> </w:t>
            </w:r>
            <w:r w:rsidRPr="005747C2">
              <w:rPr>
                <w:rFonts w:ascii="Times New Roman" w:hAnsi="Times New Roman" w:cs="Times New Roman"/>
                <w:bCs/>
                <w:color w:val="000000" w:themeColor="text1"/>
                <w:sz w:val="20"/>
                <w:szCs w:val="20"/>
              </w:rPr>
              <w:t>засідання міської та районних в місті Києві тимчасових комісій з питань погашення заборгованості із заробітної плати (грошового забезпечення), пенсій, стипендій та інших соціальних виплат, на яких заслухано 229 керівників підприємств-боржників із виплати заробітної плати, зі сплати єдиного соціального внеску та платежів до Пенсійного фонду України, зокрема, 195</w:t>
            </w:r>
            <w:r w:rsidRPr="005747C2">
              <w:rPr>
                <w:rFonts w:ascii="Times New Roman" w:hAnsi="Times New Roman" w:cs="Times New Roman"/>
                <w:color w:val="000000" w:themeColor="text1"/>
                <w:sz w:val="20"/>
                <w:szCs w:val="20"/>
              </w:rPr>
              <w:t> </w:t>
            </w:r>
            <w:r w:rsidRPr="005747C2">
              <w:rPr>
                <w:rFonts w:ascii="Times New Roman" w:hAnsi="Times New Roman" w:cs="Times New Roman"/>
                <w:bCs/>
                <w:color w:val="000000" w:themeColor="text1"/>
                <w:sz w:val="20"/>
                <w:szCs w:val="20"/>
              </w:rPr>
              <w:t>боржників із виплати заробітної плати попереджено щодо відповідальності за порушення законодавства про працю та оплату праці.</w:t>
            </w:r>
          </w:p>
          <w:p w14:paraId="21F93690"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Інформація щодо економічних та соціальних переваг отримання легальних доходів та оформлення належним чином трудових відносин, забезпечення участі в системі загальнообов’язкового державного соціального страхування, постійно висвітлюється на Єдиному вебпорталі територіальної громади міста Києва </w:t>
            </w:r>
            <w:r w:rsidRPr="005747C2">
              <w:rPr>
                <w:rFonts w:ascii="Times New Roman" w:hAnsi="Times New Roman" w:cs="Times New Roman"/>
                <w:bCs/>
                <w:color w:val="000000" w:themeColor="text1"/>
                <w:sz w:val="20"/>
                <w:szCs w:val="20"/>
              </w:rPr>
              <w:t>(</w:t>
            </w:r>
            <w:hyperlink r:id="rId8" w:history="1">
              <w:r w:rsidRPr="005747C2">
                <w:rPr>
                  <w:rStyle w:val="ae"/>
                  <w:rFonts w:ascii="Times New Roman" w:hAnsi="Times New Roman" w:cs="Times New Roman"/>
                  <w:color w:val="000000" w:themeColor="text1"/>
                  <w:sz w:val="20"/>
                  <w:szCs w:val="20"/>
                </w:rPr>
                <w:t>https://kyivcity.gov.ua/pilhy_dovidky_ta_sotsialnyi_zakhyst/oplata_pratsi_ta_zaynyatist/podolannya_nezadeklarovano_pratsi/</w:t>
              </w:r>
            </w:hyperlink>
            <w:r w:rsidRPr="005747C2">
              <w:rPr>
                <w:rFonts w:ascii="Times New Roman" w:hAnsi="Times New Roman" w:cs="Times New Roman"/>
                <w:color w:val="000000" w:themeColor="text1"/>
                <w:sz w:val="20"/>
                <w:szCs w:val="20"/>
              </w:rPr>
              <w:t>) та на вебсайті Департаменту соціальної політики виконавчого органу Київської міської ради (Київської міської державної адміністрації) (</w:t>
            </w:r>
            <w:hyperlink r:id="rId9" w:history="1">
              <w:r w:rsidRPr="005747C2">
                <w:rPr>
                  <w:rStyle w:val="ae"/>
                  <w:rFonts w:ascii="Times New Roman" w:hAnsi="Times New Roman" w:cs="Times New Roman"/>
                  <w:color w:val="000000" w:themeColor="text1"/>
                  <w:sz w:val="20"/>
                  <w:szCs w:val="20"/>
                </w:rPr>
                <w:t>http://dsp.kievcity.gov.ua/content/rozyasnennya-z-aktualnyh-pytan.html</w:t>
              </w:r>
            </w:hyperlink>
            <w:r w:rsidRPr="005747C2">
              <w:rPr>
                <w:rFonts w:ascii="Times New Roman" w:hAnsi="Times New Roman" w:cs="Times New Roman"/>
                <w:color w:val="000000" w:themeColor="text1"/>
                <w:sz w:val="20"/>
                <w:szCs w:val="20"/>
              </w:rPr>
              <w:t>).</w:t>
            </w:r>
          </w:p>
          <w:p w14:paraId="70AEF8E4"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 інформацією Головного управління Держпраці у Київській області у січні–вересні 2021 року інспекторами праці проведено 345 інспекційних відвідувань суб’єктів господарювання щодо виявлення не задекларованої праці, під час яких виявлено 351 неоформленого працівника на 86 підприємствах.</w:t>
            </w:r>
          </w:p>
          <w:p w14:paraId="038F4715"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 результатами інспекційних відвідувань на підприємства м. Києва підготовлено 28 матеріалів про накладання штрафних санкцій відповідно до абзацу 2 частини 2 статті 265 КЗпП України (неоформлені працівники) у сумі 6720 тис. грн.</w:t>
            </w:r>
          </w:p>
          <w:p w14:paraId="2AA694AC"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 інформацією Головного управління Державної податкової служби у м. Києві за рахунок проведеної індивідуальної роз’яснювальної роботи у січні–</w:t>
            </w:r>
            <w:r w:rsidRPr="005747C2">
              <w:rPr>
                <w:rFonts w:ascii="Times New Roman" w:hAnsi="Times New Roman" w:cs="Times New Roman"/>
                <w:sz w:val="20"/>
                <w:szCs w:val="20"/>
              </w:rPr>
              <w:t>вересні</w:t>
            </w:r>
            <w:r w:rsidRPr="005747C2">
              <w:rPr>
                <w:rFonts w:ascii="Times New Roman" w:hAnsi="Times New Roman" w:cs="Times New Roman"/>
                <w:color w:val="000000" w:themeColor="text1"/>
                <w:sz w:val="20"/>
                <w:szCs w:val="20"/>
              </w:rPr>
              <w:t xml:space="preserve"> 2021 року підвищили рівень заробітної плати </w:t>
            </w:r>
            <w:r w:rsidRPr="005747C2">
              <w:rPr>
                <w:rFonts w:ascii="Times New Roman" w:hAnsi="Times New Roman" w:cs="Times New Roman"/>
                <w:sz w:val="20"/>
                <w:szCs w:val="20"/>
              </w:rPr>
              <w:t>понад 32,6 ти</w:t>
            </w:r>
            <w:r w:rsidRPr="005747C2">
              <w:rPr>
                <w:rFonts w:ascii="Times New Roman" w:hAnsi="Times New Roman" w:cs="Times New Roman"/>
                <w:color w:val="000000" w:themeColor="text1"/>
                <w:sz w:val="20"/>
                <w:szCs w:val="20"/>
              </w:rPr>
              <w:t>с. суб’єктів господарювання (додатково надійшло до бюджету м. Києва майже 389,7 млн грн податку на доходи фізичних осіб).</w:t>
            </w:r>
          </w:p>
          <w:p w14:paraId="22EA7209" w14:textId="53A24C1F"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bCs/>
                <w:color w:val="000000" w:themeColor="text1"/>
                <w:sz w:val="20"/>
                <w:szCs w:val="20"/>
              </w:rPr>
              <w:t>Завдяки вжитим спільним заходам, протягом січня–вересня 2021</w:t>
            </w:r>
            <w:r w:rsidRPr="005747C2">
              <w:rPr>
                <w:rFonts w:ascii="Times New Roman" w:eastAsia="Calibri" w:hAnsi="Times New Roman" w:cs="Times New Roman"/>
                <w:color w:val="000000" w:themeColor="text1"/>
                <w:sz w:val="20"/>
                <w:szCs w:val="20"/>
              </w:rPr>
              <w:t> </w:t>
            </w:r>
            <w:r w:rsidRPr="005747C2">
              <w:rPr>
                <w:rFonts w:ascii="Times New Roman" w:hAnsi="Times New Roman" w:cs="Times New Roman"/>
                <w:bCs/>
                <w:color w:val="000000" w:themeColor="text1"/>
                <w:sz w:val="20"/>
                <w:szCs w:val="20"/>
              </w:rPr>
              <w:t>року підприємствами-боржниками міста сплачено майже 409,9</w:t>
            </w:r>
            <w:r w:rsidRPr="005747C2">
              <w:rPr>
                <w:rFonts w:ascii="Times New Roman" w:hAnsi="Times New Roman" w:cs="Times New Roman"/>
                <w:color w:val="000000" w:themeColor="text1"/>
                <w:sz w:val="20"/>
                <w:szCs w:val="20"/>
              </w:rPr>
              <w:t> </w:t>
            </w:r>
            <w:r w:rsidRPr="005747C2">
              <w:rPr>
                <w:rFonts w:ascii="Times New Roman" w:hAnsi="Times New Roman" w:cs="Times New Roman"/>
                <w:bCs/>
                <w:color w:val="000000" w:themeColor="text1"/>
                <w:sz w:val="20"/>
                <w:szCs w:val="20"/>
              </w:rPr>
              <w:t>млн</w:t>
            </w:r>
            <w:r w:rsidRPr="005747C2">
              <w:rPr>
                <w:rFonts w:ascii="Times New Roman" w:hAnsi="Times New Roman" w:cs="Times New Roman"/>
                <w:color w:val="000000" w:themeColor="text1"/>
                <w:sz w:val="20"/>
                <w:szCs w:val="20"/>
              </w:rPr>
              <w:t> </w:t>
            </w:r>
            <w:r w:rsidRPr="005747C2">
              <w:rPr>
                <w:rFonts w:ascii="Times New Roman" w:hAnsi="Times New Roman" w:cs="Times New Roman"/>
                <w:bCs/>
                <w:color w:val="000000" w:themeColor="text1"/>
                <w:sz w:val="20"/>
                <w:szCs w:val="20"/>
              </w:rPr>
              <w:t>грн заборгованої заробітної плати</w:t>
            </w:r>
          </w:p>
        </w:tc>
        <w:tc>
          <w:tcPr>
            <w:tcW w:w="2834" w:type="dxa"/>
          </w:tcPr>
          <w:p w14:paraId="172599F7" w14:textId="77777777" w:rsidR="0022139B" w:rsidRPr="005747C2" w:rsidRDefault="0022139B" w:rsidP="0022139B">
            <w:pPr>
              <w:spacing w:after="0" w:line="240" w:lineRule="auto"/>
              <w:jc w:val="both"/>
              <w:rPr>
                <w:rFonts w:ascii="Times New Roman" w:hAnsi="Times New Roman" w:cs="Times New Roman"/>
                <w:color w:val="000000" w:themeColor="text1"/>
                <w:sz w:val="20"/>
                <w:szCs w:val="20"/>
              </w:rPr>
            </w:pPr>
          </w:p>
        </w:tc>
      </w:tr>
      <w:tr w:rsidR="0022139B" w:rsidRPr="005747C2" w14:paraId="38AAFE2F" w14:textId="77777777" w:rsidTr="003256E3">
        <w:tc>
          <w:tcPr>
            <w:tcW w:w="15558" w:type="dxa"/>
            <w:gridSpan w:val="5"/>
          </w:tcPr>
          <w:p w14:paraId="58B1D0FA" w14:textId="51466F4E"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b/>
                <w:color w:val="000000" w:themeColor="text1"/>
                <w:sz w:val="20"/>
                <w:szCs w:val="20"/>
                <w:lang w:eastAsia="ru-RU"/>
              </w:rPr>
              <w:t xml:space="preserve">Сектор </w:t>
            </w:r>
            <w:r w:rsidRPr="005747C2">
              <w:rPr>
                <w:rFonts w:ascii="Times New Roman" w:eastAsia="Calibri" w:hAnsi="Times New Roman" w:cs="Times New Roman"/>
                <w:b/>
                <w:color w:val="000000" w:themeColor="text1"/>
                <w:sz w:val="20"/>
                <w:szCs w:val="20"/>
              </w:rPr>
              <w:t>1.4. Розбудова міста і земельні відносини</w:t>
            </w:r>
          </w:p>
        </w:tc>
      </w:tr>
      <w:tr w:rsidR="0022139B" w:rsidRPr="005747C2" w14:paraId="2952EDC8" w14:textId="77777777" w:rsidTr="003256E3">
        <w:tc>
          <w:tcPr>
            <w:tcW w:w="15558" w:type="dxa"/>
            <w:gridSpan w:val="5"/>
          </w:tcPr>
          <w:p w14:paraId="5658D792" w14:textId="137EFD55"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1. </w:t>
            </w:r>
            <w:r w:rsidRPr="005747C2">
              <w:rPr>
                <w:rFonts w:ascii="Times New Roman" w:eastAsia="Arial,Bold" w:hAnsi="Times New Roman" w:cs="Times New Roman"/>
                <w:bCs/>
                <w:color w:val="000000" w:themeColor="text1"/>
                <w:sz w:val="20"/>
                <w:szCs w:val="20"/>
                <w:lang w:eastAsia="uk-UA"/>
              </w:rPr>
              <w:t>Забезпечення прозорості у сфері земельних відносин</w:t>
            </w:r>
          </w:p>
        </w:tc>
      </w:tr>
      <w:tr w:rsidR="0022139B" w:rsidRPr="005747C2" w14:paraId="057F7415" w14:textId="77777777" w:rsidTr="003256E3">
        <w:tc>
          <w:tcPr>
            <w:tcW w:w="15558" w:type="dxa"/>
            <w:gridSpan w:val="5"/>
          </w:tcPr>
          <w:p w14:paraId="1E358015" w14:textId="7EE79409" w:rsidR="0022139B" w:rsidRPr="005747C2" w:rsidRDefault="0022139B" w:rsidP="0022139B">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1.1. </w:t>
            </w:r>
            <w:r w:rsidRPr="005747C2">
              <w:rPr>
                <w:rFonts w:ascii="Times New Roman" w:eastAsia="Arial,Bold" w:hAnsi="Times New Roman" w:cs="Times New Roman"/>
                <w:bCs/>
                <w:color w:val="000000" w:themeColor="text1"/>
                <w:sz w:val="20"/>
                <w:szCs w:val="20"/>
                <w:lang w:eastAsia="uk-UA"/>
              </w:rPr>
              <w:t>Реформування земельно-господарського устрою території міста</w:t>
            </w:r>
          </w:p>
        </w:tc>
      </w:tr>
      <w:tr w:rsidR="002C3F50" w:rsidRPr="005747C2" w14:paraId="17485F79" w14:textId="77777777" w:rsidTr="003256E3">
        <w:tc>
          <w:tcPr>
            <w:tcW w:w="959" w:type="dxa"/>
          </w:tcPr>
          <w:p w14:paraId="11DDE37D" w14:textId="5CC8A571" w:rsidR="002C3F50" w:rsidRPr="005747C2" w:rsidRDefault="002C3F50" w:rsidP="002C3F5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21</w:t>
            </w:r>
          </w:p>
        </w:tc>
        <w:tc>
          <w:tcPr>
            <w:tcW w:w="2977" w:type="dxa"/>
          </w:tcPr>
          <w:p w14:paraId="086CFDF1" w14:textId="5318D397" w:rsidR="002C3F50" w:rsidRPr="005747C2" w:rsidRDefault="002C3F50" w:rsidP="002C3F5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lang w:eastAsia="uk-UA"/>
              </w:rPr>
              <w:t xml:space="preserve">Інвентаризація земель міста, організація землеустрою та ведення міського земельного </w:t>
            </w:r>
            <w:r w:rsidRPr="005747C2">
              <w:rPr>
                <w:rFonts w:ascii="Times New Roman" w:eastAsiaTheme="minorEastAsia" w:hAnsi="Times New Roman" w:cs="Times New Roman"/>
                <w:color w:val="000000" w:themeColor="text1"/>
                <w:sz w:val="20"/>
                <w:szCs w:val="20"/>
                <w:lang w:eastAsia="uk-UA"/>
              </w:rPr>
              <w:t xml:space="preserve">кадастру (зокрема, оновлення Державного земельного кадастру), включаючи розміщення у публічному </w:t>
            </w:r>
            <w:r w:rsidRPr="005747C2">
              <w:rPr>
                <w:rFonts w:ascii="Times New Roman" w:eastAsiaTheme="minorEastAsia" w:hAnsi="Times New Roman" w:cs="Times New Roman"/>
                <w:color w:val="000000" w:themeColor="text1"/>
                <w:sz w:val="20"/>
                <w:szCs w:val="20"/>
                <w:lang w:eastAsia="uk-UA"/>
              </w:rPr>
              <w:lastRenderedPageBreak/>
              <w:t>доступі такої інформації: договорів оренди/продажу землі; даних щодо вільних земельних ділянок для інвестування; даних щодо цільового призначення земельних ділянок (зокрема, функціональне призначення на перспективу відповідно до Генерального плану міста Києва); інформації про визначену площу під забудову; даних про оснащеність інженерними мережами; оціночної вартості земельної ділянки тощо</w:t>
            </w:r>
          </w:p>
        </w:tc>
        <w:tc>
          <w:tcPr>
            <w:tcW w:w="1701" w:type="dxa"/>
          </w:tcPr>
          <w:p w14:paraId="5856BD9F" w14:textId="764695F7" w:rsidR="002C3F50" w:rsidRPr="005747C2" w:rsidRDefault="002C3F50" w:rsidP="002C3F5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2021-2023</w:t>
            </w:r>
          </w:p>
        </w:tc>
        <w:tc>
          <w:tcPr>
            <w:tcW w:w="7087" w:type="dxa"/>
          </w:tcPr>
          <w:p w14:paraId="588D118C"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Реєстрацію земельних ділянок у Державному земельному кадастрі здійснює Головне управління Держгеокадастру у м. Києві відповідно до розробленої технічної документації із землеустрою щодо інвентаризації земель.</w:t>
            </w:r>
          </w:p>
          <w:p w14:paraId="36E7085E"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КП «Київський інститут земельних відносин» на виконання Міської цільової програми використання та охорони земель міста Києва на 2019-2021 роки, затвердженої рішенням Київської міської ради від 04.12.2018 № 229/6280, проведено:</w:t>
            </w:r>
          </w:p>
          <w:p w14:paraId="5838D630" w14:textId="77777777" w:rsidR="002C3F50" w:rsidRPr="005747C2" w:rsidRDefault="002C3F50" w:rsidP="002C3F5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обстежувальні роботи (збір та аналіз вихідних даних для проведення інвентаризації земель), які виконано на 100% обсягу запланованих робіт на 2021 рік;</w:t>
            </w:r>
          </w:p>
          <w:p w14:paraId="177DD9B0" w14:textId="77777777" w:rsidR="002C3F50" w:rsidRPr="005747C2" w:rsidRDefault="002C3F50" w:rsidP="002C3F5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топографо-геодезичні роботи (85,4%);</w:t>
            </w:r>
          </w:p>
          <w:p w14:paraId="5214FE24" w14:textId="77777777" w:rsidR="002C3F50" w:rsidRPr="005747C2" w:rsidRDefault="002C3F50" w:rsidP="002C3F5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проєктно-вишукувальні роботи (43,1%).</w:t>
            </w:r>
          </w:p>
          <w:p w14:paraId="0A6696AE" w14:textId="77777777" w:rsidR="002C3F50" w:rsidRPr="005747C2" w:rsidRDefault="002C3F50" w:rsidP="002C3F50">
            <w:pPr>
              <w:tabs>
                <w:tab w:val="left" w:pos="152"/>
              </w:tabs>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 9 місяців 2021 року укладено:</w:t>
            </w:r>
          </w:p>
          <w:p w14:paraId="1CAF3E65" w14:textId="77777777" w:rsidR="002C3F50" w:rsidRPr="005747C2" w:rsidRDefault="002C3F50" w:rsidP="002C3F50">
            <w:pPr>
              <w:pStyle w:val="a3"/>
              <w:numPr>
                <w:ilvl w:val="0"/>
                <w:numId w:val="7"/>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84 договори оренди земельних ділянок;</w:t>
            </w:r>
          </w:p>
          <w:p w14:paraId="09F9707A" w14:textId="77777777" w:rsidR="002C3F50" w:rsidRPr="005747C2" w:rsidRDefault="002C3F50" w:rsidP="002C3F50">
            <w:pPr>
              <w:pStyle w:val="a3"/>
              <w:numPr>
                <w:ilvl w:val="0"/>
                <w:numId w:val="7"/>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92 додаткові угоди.</w:t>
            </w:r>
          </w:p>
          <w:p w14:paraId="415CAC3F"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На Єдиному вебпорталі територіальної громади міста Києва https://kyivcity.gov.ua, зокрема постійно розміщується інформація про:</w:t>
            </w:r>
          </w:p>
          <w:p w14:paraId="1B48C202" w14:textId="77777777" w:rsidR="002C3F50" w:rsidRPr="005747C2" w:rsidRDefault="002C3F50" w:rsidP="002C3F5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орендарів (користувачів) земельних ділянок згідно з договорами оренди: землекористувачів, ставки орендної плати, заборгованість за договорами, кадастрові номери, термін дії договорів, адреси ділянок, цільове призначення земельних ділянок, площа;</w:t>
            </w:r>
          </w:p>
          <w:p w14:paraId="12B56A03" w14:textId="51478764" w:rsidR="002C3F50" w:rsidRPr="005747C2" w:rsidRDefault="002C3F50" w:rsidP="002C3F50">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договори оренди земельних ділянок, термін дії яких закінчився</w:t>
            </w:r>
          </w:p>
        </w:tc>
        <w:tc>
          <w:tcPr>
            <w:tcW w:w="2834" w:type="dxa"/>
          </w:tcPr>
          <w:p w14:paraId="54B0A21F"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p>
        </w:tc>
      </w:tr>
      <w:tr w:rsidR="002C3F50" w:rsidRPr="005747C2" w14:paraId="5BA04213" w14:textId="77777777" w:rsidTr="003256E3">
        <w:tc>
          <w:tcPr>
            <w:tcW w:w="959" w:type="dxa"/>
          </w:tcPr>
          <w:p w14:paraId="1AAEA8EB" w14:textId="77E09FE0" w:rsidR="002C3F50" w:rsidRPr="005747C2" w:rsidRDefault="002C3F50" w:rsidP="002C3F5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22</w:t>
            </w:r>
          </w:p>
        </w:tc>
        <w:tc>
          <w:tcPr>
            <w:tcW w:w="2977" w:type="dxa"/>
          </w:tcPr>
          <w:p w14:paraId="3992ED01" w14:textId="3E511218" w:rsidR="002C3F50" w:rsidRPr="005747C2" w:rsidRDefault="002C3F50" w:rsidP="002C3F5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heme="minorEastAsia" w:hAnsi="Times New Roman" w:cs="Times New Roman"/>
                <w:color w:val="000000" w:themeColor="text1"/>
                <w:sz w:val="20"/>
                <w:szCs w:val="20"/>
                <w:lang w:eastAsia="uk-UA"/>
              </w:rPr>
              <w:t>Стимулювання ефективного використання земель та отримання плати в об’єктивному розмірі, зокрема, шляхом переходу від оренди земель під об’єктами нерухомості до викупу</w:t>
            </w:r>
          </w:p>
        </w:tc>
        <w:tc>
          <w:tcPr>
            <w:tcW w:w="1701" w:type="dxa"/>
          </w:tcPr>
          <w:p w14:paraId="549B0A97" w14:textId="75511BF5" w:rsidR="002C3F50" w:rsidRPr="005747C2" w:rsidRDefault="002C3F50" w:rsidP="002C3F5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021D7CD" w14:textId="77777777" w:rsidR="002C3F50" w:rsidRPr="005747C2" w:rsidRDefault="002C3F50" w:rsidP="002C3F50">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 січень-вересень 2021 року підготовлено та передано до Київської міської ради згідно з Регламентом Київської міської ради, затвердженим рішенням Київської міської ради від 07.07.2016 № 579/579, кадастрові справи із відповідними проєктами рішень щодо:</w:t>
            </w:r>
          </w:p>
          <w:p w14:paraId="6D60B075" w14:textId="77777777" w:rsidR="002C3F50" w:rsidRPr="005747C2" w:rsidRDefault="002C3F50" w:rsidP="002C3F5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3 земельних ділянок, які заплановано виставити на земельні торги (аукціон);</w:t>
            </w:r>
          </w:p>
          <w:p w14:paraId="315E624E" w14:textId="77777777" w:rsidR="002C3F50" w:rsidRPr="005747C2" w:rsidRDefault="002C3F50" w:rsidP="002C3F5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6 земельних ділянок комунальної власності територіальної громади м. Києва без проведення земельних торгів (прямий продаж), зокрема, 4 земельних ділянок, які перебували в оренді;</w:t>
            </w:r>
          </w:p>
          <w:p w14:paraId="0CEE1019" w14:textId="77777777" w:rsidR="002C3F50" w:rsidRPr="005747C2" w:rsidRDefault="002C3F50" w:rsidP="002C3F5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5 земельних ділянок, за якими потрібно надати дозвіл на проведення експертної грошової оцінки (прямий продаж);</w:t>
            </w:r>
          </w:p>
          <w:p w14:paraId="23EC46AE" w14:textId="77777777" w:rsidR="002C3F50" w:rsidRPr="005747C2" w:rsidRDefault="002C3F50" w:rsidP="002C3F50">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Станом на 01.10.2021 у Київській міській раді знаходилися кадастрові справи із відповідними проєктами рішень щодо:</w:t>
            </w:r>
          </w:p>
          <w:p w14:paraId="3A605282" w14:textId="77777777" w:rsidR="002C3F50" w:rsidRPr="005747C2" w:rsidRDefault="002C3F50" w:rsidP="002C3F5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3 земельних ділянок, які заплановано виставити на земельні торги (аукціон);</w:t>
            </w:r>
          </w:p>
          <w:p w14:paraId="1C4A2224" w14:textId="77777777" w:rsidR="002C3F50" w:rsidRPr="005747C2" w:rsidRDefault="002C3F50" w:rsidP="002C3F50">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3 земельних ділянок  комунальної власності територіальної громади м. Києва без проведення земельних торгів (прямий продаж).</w:t>
            </w:r>
          </w:p>
          <w:p w14:paraId="630C7B8B"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 січень-вересень 2021 року укладено 19 договорів купівлі-продажу земельних ділянок несільськогосподарського призначення</w:t>
            </w:r>
          </w:p>
          <w:p w14:paraId="5AF22AC8" w14:textId="70EC73BC"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 9 місяців 2021 року надходження від плати за землю становили 3 538,3 млн грн (на 11,6% більше ніж у відповідному періоді 2020 року), з них орендна плата за землю – 2  369,5 млн грн, земельний податок – 1 579,1 млн грн</w:t>
            </w:r>
          </w:p>
        </w:tc>
        <w:tc>
          <w:tcPr>
            <w:tcW w:w="2834" w:type="dxa"/>
          </w:tcPr>
          <w:p w14:paraId="17601207"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p>
        </w:tc>
      </w:tr>
      <w:tr w:rsidR="002C3F50" w:rsidRPr="005747C2" w14:paraId="18DB5878" w14:textId="77777777" w:rsidTr="003256E3">
        <w:tc>
          <w:tcPr>
            <w:tcW w:w="959" w:type="dxa"/>
          </w:tcPr>
          <w:p w14:paraId="549FC25C" w14:textId="7A22A5C8" w:rsidR="002C3F50" w:rsidRPr="005747C2" w:rsidRDefault="002C3F50" w:rsidP="002C3F5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23</w:t>
            </w:r>
          </w:p>
        </w:tc>
        <w:tc>
          <w:tcPr>
            <w:tcW w:w="2977" w:type="dxa"/>
          </w:tcPr>
          <w:p w14:paraId="0FF030F9" w14:textId="2ADA0436" w:rsidR="002C3F50" w:rsidRPr="005747C2" w:rsidRDefault="002C3F50" w:rsidP="002C3F5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heme="minorEastAsia" w:hAnsi="Times New Roman" w:cs="Times New Roman"/>
                <w:color w:val="000000" w:themeColor="text1"/>
                <w:sz w:val="20"/>
                <w:szCs w:val="20"/>
                <w:lang w:eastAsia="uk-UA"/>
              </w:rPr>
              <w:t xml:space="preserve">Створення системи електронних земельних торгів як автоматизованої інформаційно-телекомунікаційної системи, </w:t>
            </w:r>
            <w:r w:rsidRPr="005747C2">
              <w:rPr>
                <w:rFonts w:ascii="Times New Roman" w:eastAsiaTheme="minorEastAsia" w:hAnsi="Times New Roman" w:cs="Times New Roman"/>
                <w:color w:val="000000" w:themeColor="text1"/>
                <w:sz w:val="20"/>
                <w:szCs w:val="20"/>
                <w:lang w:eastAsia="uk-UA"/>
              </w:rPr>
              <w:lastRenderedPageBreak/>
              <w:t>яка забезпечить можливість створення, розміщення, оприлюднення</w:t>
            </w:r>
            <w:r w:rsidRPr="005747C2">
              <w:rPr>
                <w:rFonts w:ascii="Times New Roman" w:eastAsia="Calibri" w:hAnsi="Times New Roman" w:cs="Times New Roman"/>
                <w:color w:val="000000" w:themeColor="text1"/>
                <w:sz w:val="20"/>
                <w:szCs w:val="20"/>
                <w:lang w:eastAsia="uk-UA"/>
              </w:rPr>
              <w:t xml:space="preserve"> та обміну інформацією і документами в електронній формі</w:t>
            </w:r>
          </w:p>
        </w:tc>
        <w:tc>
          <w:tcPr>
            <w:tcW w:w="1701" w:type="dxa"/>
          </w:tcPr>
          <w:p w14:paraId="0C936E77" w14:textId="3547239E" w:rsidR="002C3F50" w:rsidRPr="005747C2" w:rsidRDefault="002C3F50" w:rsidP="002C3F5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2021-2023</w:t>
            </w:r>
          </w:p>
        </w:tc>
        <w:tc>
          <w:tcPr>
            <w:tcW w:w="7087" w:type="dxa"/>
          </w:tcPr>
          <w:p w14:paraId="3A20F73F"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Законом України від 18.05.2021 № 1444-ІХ «Про внесення змін до деяких законодавчих актів України щодо продажу земельних ділянок та набуття права користування ними через електронні торги» внесені зміни до Земельного кодексу України, зокрема, частиною другою статті 135 Земельного кодексу України, передбачено, що земельні торги проводяться в електронній торговій </w:t>
            </w:r>
            <w:r w:rsidRPr="005747C2">
              <w:rPr>
                <w:rFonts w:ascii="Times New Roman" w:hAnsi="Times New Roman" w:cs="Times New Roman"/>
                <w:color w:val="000000" w:themeColor="text1"/>
                <w:sz w:val="20"/>
                <w:szCs w:val="20"/>
              </w:rPr>
              <w:lastRenderedPageBreak/>
              <w:t>системі, що перебуває у державній власності, порядок функціонування та адміністрування якої затверджує Кабінет Міністрів України.</w:t>
            </w:r>
          </w:p>
          <w:p w14:paraId="0F0192F1" w14:textId="1DBA00C8"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Департаментом земельних ресурсів виконавчого органу Київської міської ради (Київської міської державної адміністрації) постійно опрацьовується можливість продажу на земельних торгах (аукціонах) земельних ділянок різної площі та з різними видами використання. На офіційному вебсайті за посиланням https://kyivland.gov.ua/ у розділі «Публічна інформація» можна ознайомитися із переліком земельних ділянок, які найближчим часом плануються до продажу на земельних торгах, у разі прийняття Київською міською радою відповідних рішень про продаж земельних ділянок комунальної власності територіальної громади м.  Києва або права оренди на них</w:t>
            </w:r>
          </w:p>
        </w:tc>
        <w:tc>
          <w:tcPr>
            <w:tcW w:w="2834" w:type="dxa"/>
          </w:tcPr>
          <w:p w14:paraId="4A6ED482"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p>
        </w:tc>
      </w:tr>
      <w:tr w:rsidR="002C3F50" w:rsidRPr="005747C2" w14:paraId="6465C529" w14:textId="77777777" w:rsidTr="003256E3">
        <w:tc>
          <w:tcPr>
            <w:tcW w:w="959" w:type="dxa"/>
          </w:tcPr>
          <w:p w14:paraId="4ACB89AB" w14:textId="6FA6E2C5" w:rsidR="002C3F50" w:rsidRPr="005747C2" w:rsidRDefault="002C3F50" w:rsidP="002C3F5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24</w:t>
            </w:r>
          </w:p>
        </w:tc>
        <w:tc>
          <w:tcPr>
            <w:tcW w:w="2977" w:type="dxa"/>
          </w:tcPr>
          <w:p w14:paraId="7D6D536A" w14:textId="78B9070E" w:rsidR="002C3F50" w:rsidRPr="005747C2" w:rsidRDefault="002C3F50" w:rsidP="002C3F5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lang w:eastAsia="uk-UA"/>
              </w:rPr>
              <w:t>Розробка електронного майданчика для проведення електронних земельних торгів</w:t>
            </w:r>
          </w:p>
        </w:tc>
        <w:tc>
          <w:tcPr>
            <w:tcW w:w="1701" w:type="dxa"/>
          </w:tcPr>
          <w:p w14:paraId="6625F1BB" w14:textId="764D9455" w:rsidR="002C3F50" w:rsidRPr="005747C2" w:rsidRDefault="002C3F50" w:rsidP="002C3F5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3BCCAC8"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Законом України від 18.05.2021 № 1444-ІХ «Про внесення змін до деяких законодавчих актів України щодо продажу земельних ділянок та набуття права користування ними через електронні торги» внесені зміни до Земельного кодексу України, зокрема, частиною другою статті 135 Земельного кодексу України, передбачено, що земельні торги проводяться в електронній торговій системі, що перебуває у державній власності, порядок функціонування та адміністрування якої затверджує Кабінет Міністрів України.</w:t>
            </w:r>
          </w:p>
          <w:p w14:paraId="58B7863F" w14:textId="7CBC1120"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Департаментом земельних ресурсів виконавчого органу Київської міської ради (Київської міської державної адміністрації) постійно опрацьовується можливість продажу на земельних торгах (аукціонах) земельних ділянок різної площі та з різними видами використання. На офіційному вебсайті за посиланням https://kyivland.gov.ua/ у розділі «Публічна інформація» можна ознайомитися із переліком земельних ділянок, які найближчим часом плануються до продажу на земельних торгах, у разі прийняття Київською міською радою відповідних рішень про продаж земельних ділянок комунальної власності територіальної громади м.  Києва або права оренди на них</w:t>
            </w:r>
          </w:p>
        </w:tc>
        <w:tc>
          <w:tcPr>
            <w:tcW w:w="2834" w:type="dxa"/>
          </w:tcPr>
          <w:p w14:paraId="13A60DA2"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p>
        </w:tc>
      </w:tr>
      <w:tr w:rsidR="002C3F50" w:rsidRPr="005747C2" w14:paraId="31ACD401" w14:textId="77777777" w:rsidTr="003256E3">
        <w:tc>
          <w:tcPr>
            <w:tcW w:w="15558" w:type="dxa"/>
            <w:gridSpan w:val="5"/>
          </w:tcPr>
          <w:p w14:paraId="0B2F53C1" w14:textId="57765F4A"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2. </w:t>
            </w:r>
            <w:r w:rsidRPr="005747C2">
              <w:rPr>
                <w:rFonts w:ascii="Times New Roman" w:eastAsia="Arial,Bold" w:hAnsi="Times New Roman" w:cs="Times New Roman"/>
                <w:bCs/>
                <w:color w:val="000000" w:themeColor="text1"/>
                <w:sz w:val="20"/>
                <w:szCs w:val="20"/>
                <w:lang w:eastAsia="uk-UA"/>
              </w:rPr>
              <w:t>Гармонійний розвиток міста з урахуванням інтересів громади, бізнесу та влади</w:t>
            </w:r>
          </w:p>
        </w:tc>
      </w:tr>
      <w:tr w:rsidR="002C3F50" w:rsidRPr="005747C2" w14:paraId="64FE382B" w14:textId="77777777" w:rsidTr="003256E3">
        <w:tc>
          <w:tcPr>
            <w:tcW w:w="15558" w:type="dxa"/>
            <w:gridSpan w:val="5"/>
          </w:tcPr>
          <w:p w14:paraId="6ED7B9C2" w14:textId="7514E945"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2.1. </w:t>
            </w:r>
            <w:r w:rsidRPr="005747C2">
              <w:rPr>
                <w:rFonts w:ascii="Times New Roman" w:eastAsia="Arial,Bold" w:hAnsi="Times New Roman" w:cs="Times New Roman"/>
                <w:bCs/>
                <w:color w:val="000000" w:themeColor="text1"/>
                <w:sz w:val="20"/>
                <w:szCs w:val="20"/>
              </w:rPr>
              <w:t>Підвищення якості міського планування з урахуванням потреб громади та сучасних європейських практик</w:t>
            </w:r>
          </w:p>
        </w:tc>
      </w:tr>
      <w:tr w:rsidR="002C3F50" w:rsidRPr="005747C2" w14:paraId="72986411" w14:textId="77777777" w:rsidTr="003256E3">
        <w:tc>
          <w:tcPr>
            <w:tcW w:w="959" w:type="dxa"/>
          </w:tcPr>
          <w:p w14:paraId="02840845" w14:textId="4222E998" w:rsidR="002C3F50" w:rsidRPr="005747C2" w:rsidRDefault="002C3F50" w:rsidP="002C3F5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25</w:t>
            </w:r>
          </w:p>
        </w:tc>
        <w:tc>
          <w:tcPr>
            <w:tcW w:w="2977" w:type="dxa"/>
          </w:tcPr>
          <w:p w14:paraId="1E3DEDC0" w14:textId="1783986E" w:rsidR="002C3F50" w:rsidRPr="005747C2" w:rsidRDefault="002C3F50" w:rsidP="002C3F5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heme="minorEastAsia" w:hAnsi="Times New Roman" w:cs="Times New Roman"/>
                <w:color w:val="000000" w:themeColor="text1"/>
                <w:sz w:val="20"/>
                <w:szCs w:val="20"/>
                <w:lang w:eastAsia="uk-UA"/>
              </w:rPr>
              <w:t>Розробка містобудівної документації відповідно до нового Генерального плану: плану зонування території міста Києва, детальних планів територій (з урахуванням наявних галузевих концепцій розвитку міста і європейських норм/стандартів у галузі сталого міського планування та будівництва)</w:t>
            </w:r>
          </w:p>
        </w:tc>
        <w:tc>
          <w:tcPr>
            <w:tcW w:w="1701" w:type="dxa"/>
          </w:tcPr>
          <w:p w14:paraId="48D69872" w14:textId="456934C6" w:rsidR="002C3F50" w:rsidRPr="005747C2" w:rsidRDefault="002C3F50" w:rsidP="002C3F5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w:t>
            </w:r>
          </w:p>
        </w:tc>
        <w:tc>
          <w:tcPr>
            <w:tcW w:w="7087" w:type="dxa"/>
          </w:tcPr>
          <w:p w14:paraId="6F84B65F" w14:textId="77777777" w:rsidR="002C3F50" w:rsidRPr="005747C2" w:rsidRDefault="002C3F50" w:rsidP="002C3F50">
            <w:pPr>
              <w:tabs>
                <w:tab w:val="left" w:pos="175"/>
              </w:tabs>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Станом на 01.10.2021 завершувалася актуалізація проєкту нового Генерального плану міста Києва, зокрема:</w:t>
            </w:r>
          </w:p>
          <w:p w14:paraId="51554D00" w14:textId="77777777" w:rsidR="002C3F50" w:rsidRPr="005747C2" w:rsidRDefault="002C3F50" w:rsidP="002C3F50">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документацію приведено у відповідність до чинного законодавства, державних норм, стандартів і правил;</w:t>
            </w:r>
          </w:p>
          <w:p w14:paraId="5077E7D1" w14:textId="77777777" w:rsidR="002C3F50" w:rsidRPr="005747C2" w:rsidRDefault="002C3F50" w:rsidP="002C3F50">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оновлено вихідні дані, на підставі яких уточнювалися розрахунки показників розвитку міста на етап 20 років;</w:t>
            </w:r>
          </w:p>
          <w:p w14:paraId="23052F91" w14:textId="77777777" w:rsidR="002C3F50" w:rsidRPr="005747C2" w:rsidRDefault="002C3F50" w:rsidP="009C17CF">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доопрацьовувалися планувальні рішення. </w:t>
            </w:r>
          </w:p>
          <w:p w14:paraId="18FEA412" w14:textId="77777777" w:rsidR="002C3F50" w:rsidRPr="005747C2" w:rsidRDefault="002C3F50" w:rsidP="002C3F50">
            <w:pPr>
              <w:tabs>
                <w:tab w:val="left" w:pos="175"/>
              </w:tabs>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Після завершення робіт з розробки проєкту нового Генерального плану м. Києва та його затвердження Київською міською радою, буде завершено розробку Плану зонування території центральної планувальної зони м. Києва та Плану зонування території інших частин м. Києва.</w:t>
            </w:r>
          </w:p>
          <w:p w14:paraId="7BE90A92"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На замовлення Департаменту містобудування та архітектури виконавчого органу Київської міської ради (Київської міської державної адміністрації) в </w:t>
            </w:r>
            <w:r w:rsidRPr="005747C2">
              <w:rPr>
                <w:rFonts w:ascii="Times New Roman" w:hAnsi="Times New Roman" w:cs="Times New Roman"/>
                <w:color w:val="000000" w:themeColor="text1"/>
                <w:sz w:val="20"/>
                <w:szCs w:val="20"/>
              </w:rPr>
              <w:lastRenderedPageBreak/>
              <w:t>установленому порядку розроблялися детальні плани територій (ДПТ) міста згідно з договорами та відповідно до рішення Київської міської ради від 13.11.2013 № 518/10006 «Про затвердження міської програми створення (оновлення) містобудівної документації у м. Києві» (зі змінами), Законів України «Про регулювання містобудівної діяльності», «Про стратегічну екологічну оцінку» та ДБН Б.1.1-14:2012 «Склад та зміст детального плану території».</w:t>
            </w:r>
          </w:p>
          <w:p w14:paraId="3647808B"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Протягом січня-вересня 2021 року затверджено 2 ДПТ:</w:t>
            </w:r>
          </w:p>
          <w:p w14:paraId="701B37EC" w14:textId="77777777" w:rsidR="002C3F50" w:rsidRPr="005747C2" w:rsidRDefault="002C3F50" w:rsidP="009C17CF">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 межах вулиць Юрія Кондратюка, Михайла Майорова (Петра Калтишевського), північної та західної межі в лісі в Оболонському районі (рішення Київської міської ради від 10.06.2021 № 1455/1496);</w:t>
            </w:r>
          </w:p>
          <w:p w14:paraId="5F3D5A5C" w14:textId="77777777" w:rsidR="002C3F50" w:rsidRPr="005747C2" w:rsidRDefault="002C3F50" w:rsidP="009C17CF">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 межах вулиці Північної, проспектів Героїв Сталінграда, Маршала Малиновського в Оболонському районі (рішення Київської міської ради від 31.08.2021 № 2242/2283).</w:t>
            </w:r>
          </w:p>
          <w:p w14:paraId="6BA33902" w14:textId="4FC05E8D"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Загалом, станом на 01.10.2021 рішеннями Київської міської ради затверджено 44 детальні плани територій (</w:t>
            </w:r>
            <w:hyperlink r:id="rId10" w:history="1">
              <w:r w:rsidRPr="005747C2">
                <w:rPr>
                  <w:rFonts w:ascii="Times New Roman" w:hAnsi="Times New Roman" w:cs="Times New Roman"/>
                  <w:color w:val="000000" w:themeColor="text1"/>
                  <w:sz w:val="20"/>
                  <w:szCs w:val="20"/>
                </w:rPr>
                <w:t>https://data.gov.ua/dataset/2003</w:t>
              </w:r>
            </w:hyperlink>
            <w:r w:rsidRPr="005747C2">
              <w:rPr>
                <w:rFonts w:ascii="Times New Roman" w:hAnsi="Times New Roman" w:cs="Times New Roman"/>
                <w:color w:val="000000" w:themeColor="text1"/>
                <w:sz w:val="20"/>
                <w:szCs w:val="20"/>
              </w:rPr>
              <w:t>, kga.gov.ua/detalni-plani-teritoriji)</w:t>
            </w:r>
          </w:p>
        </w:tc>
        <w:tc>
          <w:tcPr>
            <w:tcW w:w="2834" w:type="dxa"/>
          </w:tcPr>
          <w:p w14:paraId="6FCEFBA2" w14:textId="144B7259" w:rsidR="002C3F50" w:rsidRPr="005747C2" w:rsidRDefault="002C3F50" w:rsidP="002C3F50">
            <w:pPr>
              <w:spacing w:after="0" w:line="240" w:lineRule="auto"/>
              <w:jc w:val="both"/>
              <w:rPr>
                <w:rFonts w:ascii="Times New Roman" w:hAnsi="Times New Roman" w:cs="Times New Roman"/>
                <w:color w:val="000000" w:themeColor="text1"/>
                <w:sz w:val="20"/>
                <w:szCs w:val="20"/>
              </w:rPr>
            </w:pPr>
          </w:p>
        </w:tc>
      </w:tr>
      <w:tr w:rsidR="002C3F50" w:rsidRPr="005747C2" w14:paraId="390DB6DE" w14:textId="77777777" w:rsidTr="003256E3">
        <w:tc>
          <w:tcPr>
            <w:tcW w:w="959" w:type="dxa"/>
          </w:tcPr>
          <w:p w14:paraId="257DC4B1" w14:textId="48D09C17" w:rsidR="002C3F50" w:rsidRPr="005747C2" w:rsidRDefault="002C3F50" w:rsidP="002C3F5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26</w:t>
            </w:r>
          </w:p>
        </w:tc>
        <w:tc>
          <w:tcPr>
            <w:tcW w:w="2977" w:type="dxa"/>
          </w:tcPr>
          <w:p w14:paraId="64EF7DF6" w14:textId="6652A881" w:rsidR="002C3F50" w:rsidRPr="005747C2" w:rsidRDefault="002C3F50" w:rsidP="002C3F5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heme="minorEastAsia" w:hAnsi="Times New Roman" w:cs="Times New Roman"/>
                <w:color w:val="000000" w:themeColor="text1"/>
                <w:sz w:val="20"/>
                <w:szCs w:val="20"/>
                <w:lang w:eastAsia="uk-UA"/>
              </w:rPr>
              <w:t>Розробка Концепції збереження та розвитку ландшафтів м. Києва</w:t>
            </w:r>
          </w:p>
        </w:tc>
        <w:tc>
          <w:tcPr>
            <w:tcW w:w="1701" w:type="dxa"/>
          </w:tcPr>
          <w:p w14:paraId="52C02108" w14:textId="797B355D" w:rsidR="002C3F50" w:rsidRPr="005747C2" w:rsidRDefault="002C3F50" w:rsidP="002C3F5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2FC00181" w14:textId="21F82CFA"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На виконання рішення Київської міської ради від 19.12.2019 № 507/8080 «Про внесення змін до Концепції збереження зелених зон у місті Києві» створено мікросервіс (автоматизоване робоче місце) «Реєстр зелених зон» та відповідного шару на геопорталі інформаційно-аналітичної системи «Управління майновим комплексом територіальної громади міста Києва», в якому розміщується інформація щодо об'єктів садово-паркового господарства, лісопаркового господарства, природно-заповідного фонду, межі зелених зон згідно з Програмою розвитку зелених зон м. Києва, актуальна інформація щодо об'єктів капітального ремонту, медіафайли з візуальним відображенням результатів проведених робіт з капітального ремонту http://eis.gukv.gov.ua/gukv/Reports1NF/Report1NFFreeMap__GIS.aspx</w:t>
            </w:r>
          </w:p>
        </w:tc>
        <w:tc>
          <w:tcPr>
            <w:tcW w:w="2834" w:type="dxa"/>
          </w:tcPr>
          <w:p w14:paraId="74068448"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p>
        </w:tc>
      </w:tr>
      <w:tr w:rsidR="002C3F50" w:rsidRPr="005747C2" w14:paraId="4C510B64" w14:textId="77777777" w:rsidTr="003256E3">
        <w:tc>
          <w:tcPr>
            <w:tcW w:w="15558" w:type="dxa"/>
            <w:gridSpan w:val="5"/>
          </w:tcPr>
          <w:p w14:paraId="6D64BA6E" w14:textId="19A765F6"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2.2. </w:t>
            </w:r>
            <w:r w:rsidRPr="005747C2">
              <w:rPr>
                <w:rFonts w:ascii="Times New Roman" w:eastAsia="Arial,Bold" w:hAnsi="Times New Roman" w:cs="Times New Roman"/>
                <w:bCs/>
                <w:color w:val="000000" w:themeColor="text1"/>
                <w:sz w:val="20"/>
                <w:szCs w:val="20"/>
              </w:rPr>
              <w:t>Впровадження прозорої системи розвитку об’єктів міського простору</w:t>
            </w:r>
          </w:p>
        </w:tc>
      </w:tr>
      <w:tr w:rsidR="002C3F50" w:rsidRPr="005747C2" w14:paraId="7F32BD6E" w14:textId="77777777" w:rsidTr="003256E3">
        <w:tc>
          <w:tcPr>
            <w:tcW w:w="959" w:type="dxa"/>
          </w:tcPr>
          <w:p w14:paraId="15DE4A73" w14:textId="6E892479" w:rsidR="002C3F50" w:rsidRPr="005747C2" w:rsidRDefault="002C3F50" w:rsidP="002C3F5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27</w:t>
            </w:r>
          </w:p>
        </w:tc>
        <w:tc>
          <w:tcPr>
            <w:tcW w:w="2977" w:type="dxa"/>
          </w:tcPr>
          <w:p w14:paraId="0BDACF29" w14:textId="5D8F9A89" w:rsidR="002C3F50" w:rsidRPr="005747C2" w:rsidRDefault="002C3F50" w:rsidP="002C3F5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heme="minorEastAsia" w:hAnsi="Times New Roman" w:cs="Times New Roman"/>
                <w:color w:val="000000" w:themeColor="text1"/>
                <w:sz w:val="20"/>
                <w:szCs w:val="20"/>
                <w:lang w:eastAsia="uk-UA"/>
              </w:rPr>
              <w:t>Впровадження інформаційно-аналітичних інструментів прийняття управлінських містобудівних рішень:</w:t>
            </w:r>
          </w:p>
        </w:tc>
        <w:tc>
          <w:tcPr>
            <w:tcW w:w="1701" w:type="dxa"/>
          </w:tcPr>
          <w:p w14:paraId="6449FFE8" w14:textId="44A16283" w:rsidR="002C3F50" w:rsidRPr="005747C2" w:rsidRDefault="002C3F50" w:rsidP="002C3F5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5EB40F9"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p>
        </w:tc>
        <w:tc>
          <w:tcPr>
            <w:tcW w:w="2834" w:type="dxa"/>
          </w:tcPr>
          <w:p w14:paraId="2D285432"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p>
        </w:tc>
      </w:tr>
      <w:tr w:rsidR="002C3F50" w:rsidRPr="005747C2" w14:paraId="3DDFF5D3" w14:textId="77777777" w:rsidTr="003256E3">
        <w:tc>
          <w:tcPr>
            <w:tcW w:w="959" w:type="dxa"/>
          </w:tcPr>
          <w:p w14:paraId="77E99C54" w14:textId="4F2BA8E7" w:rsidR="002C3F50" w:rsidRPr="005747C2" w:rsidRDefault="002C3F50" w:rsidP="002C3F5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27.1</w:t>
            </w:r>
          </w:p>
        </w:tc>
        <w:tc>
          <w:tcPr>
            <w:tcW w:w="2977" w:type="dxa"/>
          </w:tcPr>
          <w:p w14:paraId="581F34A1" w14:textId="5E4892EE" w:rsidR="002C3F50" w:rsidRPr="005747C2" w:rsidRDefault="002C3F50" w:rsidP="002C3F5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ab/>
              <w:t>створення геоінформаційної системи інженерних мереж як складової інформаційного ресурсу єдиної цифрової топографічної основи м. Києва (ІР ЄЦТО МІСТА)</w:t>
            </w:r>
          </w:p>
        </w:tc>
        <w:tc>
          <w:tcPr>
            <w:tcW w:w="1701" w:type="dxa"/>
          </w:tcPr>
          <w:p w14:paraId="4032F6E7" w14:textId="64E30325" w:rsidR="002C3F50" w:rsidRPr="005747C2" w:rsidRDefault="002C3F50" w:rsidP="002C3F5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2224CA17"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w:t>
            </w:r>
          </w:p>
          <w:p w14:paraId="7869AA38" w14:textId="77777777" w:rsidR="002C3F50" w:rsidRPr="005747C2" w:rsidRDefault="002C3F50" w:rsidP="002C3F5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розроблені технічні вимоги для закупівлі послуг за темою «Створення геоінформаційної системи інженерних мереж як складової інформаційного ресурсу єдиної цифрової топографічної основи міста Києва» та «Розроблення класифікатору інформації для створення геоінформаційної системи інженерних мереж як складової інформаційного ресурсу єдиної цифрової топографічної основи міста Києва»;</w:t>
            </w:r>
          </w:p>
          <w:p w14:paraId="7E36E3C4" w14:textId="08B42CB2" w:rsidR="002C3F50" w:rsidRPr="005747C2" w:rsidRDefault="002C3F50" w:rsidP="009C17CF">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розроблено технічні вимоги щодо закупівлі послуг з верифікації адресної ідентифікації багатоквартирних житлових будинків, проведено моніторинг цін, підготовлено тендерну документацію для оголошення закупівлі</w:t>
            </w:r>
          </w:p>
        </w:tc>
        <w:tc>
          <w:tcPr>
            <w:tcW w:w="2834" w:type="dxa"/>
          </w:tcPr>
          <w:p w14:paraId="1ACCCCF8"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p>
        </w:tc>
      </w:tr>
      <w:tr w:rsidR="002C3F50" w:rsidRPr="005747C2" w14:paraId="78A5CD85" w14:textId="77777777" w:rsidTr="003256E3">
        <w:tc>
          <w:tcPr>
            <w:tcW w:w="959" w:type="dxa"/>
          </w:tcPr>
          <w:p w14:paraId="28485FA7" w14:textId="4E446858" w:rsidR="002C3F50" w:rsidRPr="005747C2" w:rsidRDefault="002C3F50" w:rsidP="002C3F5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27.2</w:t>
            </w:r>
          </w:p>
        </w:tc>
        <w:tc>
          <w:tcPr>
            <w:tcW w:w="2977" w:type="dxa"/>
          </w:tcPr>
          <w:p w14:paraId="7B8A581D" w14:textId="21398F34" w:rsidR="002C3F50" w:rsidRPr="005747C2" w:rsidRDefault="002C3F50" w:rsidP="002C3F5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ab/>
              <w:t>розроблення єдиних вимог до геопросторових даних проєктної документації; проведення топографічного моніторингу території для оперативного внесення змін (доповнень) до інформаційного ресурсу єдиної цифрової топографічної основи м. Києва (ІР ЄЦТО МІСТА)</w:t>
            </w:r>
          </w:p>
        </w:tc>
        <w:tc>
          <w:tcPr>
            <w:tcW w:w="1701" w:type="dxa"/>
          </w:tcPr>
          <w:p w14:paraId="0563578F" w14:textId="3CCD7310" w:rsidR="002C3F50" w:rsidRPr="005747C2" w:rsidRDefault="002C3F50" w:rsidP="002C3F5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F22C8B6" w14:textId="03235001"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eastAsiaTheme="minorEastAsia" w:hAnsi="Times New Roman" w:cs="Times New Roman"/>
                <w:color w:val="000000" w:themeColor="text1"/>
                <w:sz w:val="20"/>
                <w:szCs w:val="20"/>
                <w:lang w:eastAsia="uk-UA"/>
              </w:rPr>
              <w:t xml:space="preserve">У січні-вересні 2021 року продовжувалися </w:t>
            </w:r>
            <w:r w:rsidRPr="005747C2">
              <w:rPr>
                <w:rFonts w:ascii="Times New Roman" w:hAnsi="Times New Roman" w:cs="Times New Roman"/>
                <w:color w:val="000000" w:themeColor="text1"/>
                <w:sz w:val="20"/>
                <w:szCs w:val="20"/>
              </w:rPr>
              <w:t>роботи над етапами V та VII (розроблення плану червоних ліній, коректура та приведення у відповідність до оновленої топографічної основи М 1:2000) та VII (створення бази даних (*.gdb) геоінформаційної системи з структурою таблиць атрибутивної інформації) з оновлення цифрової топографічної основи М1:2000 та М1:10000, укладено додаткову угоду № 9 від 11.06.2021</w:t>
            </w:r>
          </w:p>
        </w:tc>
        <w:tc>
          <w:tcPr>
            <w:tcW w:w="2834" w:type="dxa"/>
          </w:tcPr>
          <w:p w14:paraId="047ADE10"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p>
        </w:tc>
      </w:tr>
      <w:tr w:rsidR="002C3F50" w:rsidRPr="005747C2" w14:paraId="60B28B2C" w14:textId="77777777" w:rsidTr="003256E3">
        <w:tc>
          <w:tcPr>
            <w:tcW w:w="959" w:type="dxa"/>
          </w:tcPr>
          <w:p w14:paraId="2ED4479A" w14:textId="1D8B682B" w:rsidR="002C3F50" w:rsidRPr="005747C2" w:rsidRDefault="002C3F50" w:rsidP="002C3F5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27.3</w:t>
            </w:r>
          </w:p>
        </w:tc>
        <w:tc>
          <w:tcPr>
            <w:tcW w:w="2977" w:type="dxa"/>
          </w:tcPr>
          <w:p w14:paraId="20CBAC46" w14:textId="38377018" w:rsidR="002C3F50" w:rsidRPr="005747C2" w:rsidRDefault="002C3F50" w:rsidP="002C3F5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ab/>
              <w:t>впровадження інформаційно-аналітичних сервісів для подальшого розвитку містобудівного кадастру</w:t>
            </w:r>
          </w:p>
        </w:tc>
        <w:tc>
          <w:tcPr>
            <w:tcW w:w="1701" w:type="dxa"/>
          </w:tcPr>
          <w:p w14:paraId="409CBE4A" w14:textId="6C317B79" w:rsidR="002C3F50" w:rsidRPr="005747C2" w:rsidRDefault="002C3F50" w:rsidP="002C3F5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CC0F7B3"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в рамках реалізації проєкту «Модернізація міської інформаційно-аналітичної системи забезпечення містобудівної діяльності (ПК МІАС ЗМД) «Містобудівний кадастр м. Києва» з метою оголошення процедури закупівель:</w:t>
            </w:r>
          </w:p>
          <w:p w14:paraId="11EB76DC" w14:textId="77777777" w:rsidR="002C3F50" w:rsidRPr="005747C2" w:rsidRDefault="002C3F50" w:rsidP="002C3F5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розроблено технічні вимоги «Електронний сервіс «Єдиний кабінет геодезиста», «Електронний сервіс «Перелік обмежень у використанні земель», «Електронного сервісу «Реєстрації відомостей про проектну документацію в містобудівному кадастрі», «Електронного сервісу «Архівні топографічні плани», «Електронного сервісу «Дані державного земельного кадастру», «Електронного сервісу «Містобудівний моніторинг, реалізація проєктів забудови», «Електронний сервіс «Створення геоінформаційної системи інженерних мереж як складової інформаційного ресурсу єдиної цифрової топографічної основи міста Києва», «Електронний сервіс «Розроблення класифікатору інформації для створення геоінформаційної системи інженерних мереж як складової інформаційного ресурсу єдиної цифрової топографічної основи міста Києва»;</w:t>
            </w:r>
          </w:p>
          <w:p w14:paraId="113B7E76" w14:textId="63D127F6" w:rsidR="002C3F50" w:rsidRPr="005747C2" w:rsidRDefault="002C3F50" w:rsidP="002C3F5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розроблялися технічні вимоги до «Електронного сервісу «Землевпорядна документація», «Електронного сервісу «Завантаження профільних геопросторових даних містобудівної документації», «Електронного сервісу «Впорядкування елементів благо</w:t>
            </w:r>
            <w:r w:rsidR="009C17CF" w:rsidRPr="005747C2">
              <w:rPr>
                <w:rFonts w:ascii="Times New Roman" w:hAnsi="Times New Roman" w:cs="Times New Roman"/>
                <w:color w:val="000000" w:themeColor="text1"/>
                <w:sz w:val="20"/>
                <w:szCs w:val="20"/>
              </w:rPr>
              <w:t>устрою»;</w:t>
            </w:r>
          </w:p>
          <w:p w14:paraId="583CF3F3" w14:textId="326F329C" w:rsidR="002C3F50" w:rsidRPr="005747C2" w:rsidRDefault="002C3F50" w:rsidP="002C3F5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тривали роботи над етапами V та VII (розроблення плану червоних ліній, коректура та приведення у відповідність до оновленої топографічної основи М 1:2000) та VII (створення бази даних (*.gdb) геоінформаційної системи з структурою таблиць атрибутивної інформації) з оновлення цифрової топографічної основи М1:2000 та М1:10000, укладено додаткову угоду № 9 від 11.06.2021</w:t>
            </w:r>
          </w:p>
        </w:tc>
        <w:tc>
          <w:tcPr>
            <w:tcW w:w="2834" w:type="dxa"/>
          </w:tcPr>
          <w:p w14:paraId="35678DAA"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p>
        </w:tc>
      </w:tr>
      <w:tr w:rsidR="002C3F50" w:rsidRPr="005747C2" w14:paraId="64E2074E" w14:textId="77777777" w:rsidTr="003256E3">
        <w:tc>
          <w:tcPr>
            <w:tcW w:w="959" w:type="dxa"/>
          </w:tcPr>
          <w:p w14:paraId="0471D042" w14:textId="26300B28" w:rsidR="002C3F50" w:rsidRPr="005747C2" w:rsidRDefault="002C3F50" w:rsidP="002C3F5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27.4</w:t>
            </w:r>
          </w:p>
        </w:tc>
        <w:tc>
          <w:tcPr>
            <w:tcW w:w="2977" w:type="dxa"/>
          </w:tcPr>
          <w:p w14:paraId="57013981" w14:textId="77777777" w:rsidR="002C3F50" w:rsidRPr="005747C2" w:rsidRDefault="002C3F50" w:rsidP="002C3F50">
            <w:pPr>
              <w:widowControl w:val="0"/>
              <w:tabs>
                <w:tab w:val="left" w:pos="0"/>
                <w:tab w:val="left" w:pos="709"/>
                <w:tab w:val="left" w:pos="851"/>
                <w:tab w:val="left" w:pos="993"/>
              </w:tabs>
              <w:spacing w:after="0" w:line="240" w:lineRule="auto"/>
              <w:jc w:val="both"/>
              <w:rPr>
                <w:rFonts w:ascii="Times New Roman" w:eastAsia="Arial,Bold" w:hAnsi="Times New Roman" w:cs="Times New Roman"/>
                <w:bCs/>
                <w:color w:val="000000" w:themeColor="text1"/>
                <w:sz w:val="20"/>
                <w:szCs w:val="20"/>
              </w:rPr>
            </w:pPr>
            <w:r w:rsidRPr="005747C2">
              <w:rPr>
                <w:rFonts w:ascii="Times New Roman" w:eastAsia="Arial,Bold" w:hAnsi="Times New Roman" w:cs="Times New Roman"/>
                <w:bCs/>
                <w:color w:val="000000" w:themeColor="text1"/>
                <w:sz w:val="20"/>
                <w:szCs w:val="20"/>
              </w:rPr>
              <w:tab/>
              <w:t>оновлення основних ресурсів та обов’язкової інформації (графічні та текстові матеріали) бази даних містобудівного кадастру</w:t>
            </w:r>
          </w:p>
          <w:p w14:paraId="724C6A1C" w14:textId="77777777" w:rsidR="00325423" w:rsidRPr="005747C2" w:rsidRDefault="00325423" w:rsidP="002C3F5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p>
          <w:p w14:paraId="1D4F176C" w14:textId="3070CBEF" w:rsidR="000F1E38" w:rsidRPr="005747C2" w:rsidRDefault="000F1E38" w:rsidP="002C3F5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p>
        </w:tc>
        <w:tc>
          <w:tcPr>
            <w:tcW w:w="1701" w:type="dxa"/>
          </w:tcPr>
          <w:p w14:paraId="7E423A7C" w14:textId="4EE08560" w:rsidR="002C3F50" w:rsidRPr="005747C2" w:rsidRDefault="002C3F50" w:rsidP="002C3F5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EF557EC"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У січні-вересні 2021 року розроблялися технічні вимоги </w:t>
            </w:r>
            <w:r w:rsidRPr="005747C2">
              <w:rPr>
                <w:rFonts w:ascii="Times New Roman" w:eastAsiaTheme="minorEastAsia" w:hAnsi="Times New Roman" w:cs="Times New Roman"/>
                <w:color w:val="000000" w:themeColor="text1"/>
                <w:sz w:val="20"/>
                <w:szCs w:val="20"/>
                <w:lang w:eastAsia="uk-UA"/>
              </w:rPr>
              <w:t xml:space="preserve">для закупівлі послуг </w:t>
            </w:r>
            <w:r w:rsidRPr="005747C2">
              <w:rPr>
                <w:rFonts w:ascii="Times New Roman" w:hAnsi="Times New Roman" w:cs="Times New Roman"/>
                <w:color w:val="000000" w:themeColor="text1"/>
                <w:sz w:val="20"/>
                <w:szCs w:val="20"/>
              </w:rPr>
              <w:t>для оновлення геопросторових даних про містобудівні регламенти.</w:t>
            </w:r>
          </w:p>
          <w:p w14:paraId="4DCAA659" w14:textId="553ADCFD"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Постійно проводиться оновлення реєстру вулиць, адрес та інших поіменованих об’єктів тощо </w:t>
            </w:r>
          </w:p>
        </w:tc>
        <w:tc>
          <w:tcPr>
            <w:tcW w:w="2834" w:type="dxa"/>
          </w:tcPr>
          <w:p w14:paraId="725C958C"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p>
        </w:tc>
      </w:tr>
      <w:tr w:rsidR="002C3F50" w:rsidRPr="005747C2" w14:paraId="7391D6FE" w14:textId="77777777" w:rsidTr="003256E3">
        <w:tc>
          <w:tcPr>
            <w:tcW w:w="959" w:type="dxa"/>
          </w:tcPr>
          <w:p w14:paraId="745D60D5" w14:textId="3B2AFBF2" w:rsidR="002C3F50" w:rsidRPr="005747C2" w:rsidRDefault="002C3F50" w:rsidP="002C3F5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28</w:t>
            </w:r>
          </w:p>
        </w:tc>
        <w:tc>
          <w:tcPr>
            <w:tcW w:w="2977" w:type="dxa"/>
          </w:tcPr>
          <w:p w14:paraId="3D58CF54" w14:textId="6C3F3440" w:rsidR="002C3F50" w:rsidRPr="005747C2" w:rsidRDefault="002C3F50" w:rsidP="002C3F5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Інвентаризація об’єктів міського простору та розвиток системи містобудівного кадастру:</w:t>
            </w:r>
          </w:p>
        </w:tc>
        <w:tc>
          <w:tcPr>
            <w:tcW w:w="1701" w:type="dxa"/>
          </w:tcPr>
          <w:p w14:paraId="13169E6A" w14:textId="77777777" w:rsidR="002C3F50" w:rsidRPr="005747C2" w:rsidRDefault="002C3F50" w:rsidP="002C3F50">
            <w:pPr>
              <w:spacing w:after="0" w:line="240" w:lineRule="auto"/>
              <w:jc w:val="center"/>
              <w:rPr>
                <w:rFonts w:ascii="Times New Roman" w:hAnsi="Times New Roman" w:cs="Times New Roman"/>
                <w:color w:val="000000" w:themeColor="text1"/>
                <w:sz w:val="20"/>
                <w:szCs w:val="20"/>
              </w:rPr>
            </w:pPr>
          </w:p>
        </w:tc>
        <w:tc>
          <w:tcPr>
            <w:tcW w:w="7087" w:type="dxa"/>
          </w:tcPr>
          <w:p w14:paraId="65C7F444"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p>
        </w:tc>
        <w:tc>
          <w:tcPr>
            <w:tcW w:w="2834" w:type="dxa"/>
          </w:tcPr>
          <w:p w14:paraId="42F2B18A"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p>
        </w:tc>
      </w:tr>
      <w:tr w:rsidR="002C3F50" w:rsidRPr="005747C2" w14:paraId="2369A662" w14:textId="77777777" w:rsidTr="003256E3">
        <w:tc>
          <w:tcPr>
            <w:tcW w:w="959" w:type="dxa"/>
          </w:tcPr>
          <w:p w14:paraId="0549401B" w14:textId="7A2F4EF1" w:rsidR="002C3F50" w:rsidRPr="005747C2" w:rsidRDefault="002C3F50" w:rsidP="002C3F5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28.1</w:t>
            </w:r>
          </w:p>
        </w:tc>
        <w:tc>
          <w:tcPr>
            <w:tcW w:w="2977" w:type="dxa"/>
          </w:tcPr>
          <w:p w14:paraId="662CFCA9" w14:textId="0083ED8B" w:rsidR="002C3F50" w:rsidRPr="005747C2" w:rsidRDefault="002C3F50" w:rsidP="002C3F5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ab/>
              <w:t>верифікація адресної ідентифікації багатоквартирних житлових будинків</w:t>
            </w:r>
          </w:p>
        </w:tc>
        <w:tc>
          <w:tcPr>
            <w:tcW w:w="1701" w:type="dxa"/>
          </w:tcPr>
          <w:p w14:paraId="66E5C9B7" w14:textId="6B6B6BC5" w:rsidR="002C3F50" w:rsidRPr="005747C2" w:rsidRDefault="002C3F50" w:rsidP="002C3F5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8786805" w14:textId="4E3CB13F"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розроблені технічні вимоги для закупівлі послуг «Верифікація адресної ідентифікації багатоквартирних житлових будинків», проведено моніторинг цін, підготовлено тендерну документацію для оголошення закупівлі</w:t>
            </w:r>
          </w:p>
        </w:tc>
        <w:tc>
          <w:tcPr>
            <w:tcW w:w="2834" w:type="dxa"/>
          </w:tcPr>
          <w:p w14:paraId="5E3B48ED"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p>
        </w:tc>
      </w:tr>
      <w:tr w:rsidR="002C3F50" w:rsidRPr="005747C2" w14:paraId="2DEFC991" w14:textId="77777777" w:rsidTr="003256E3">
        <w:tc>
          <w:tcPr>
            <w:tcW w:w="959" w:type="dxa"/>
          </w:tcPr>
          <w:p w14:paraId="61BD1F90" w14:textId="04C56C35" w:rsidR="002C3F50" w:rsidRPr="005747C2" w:rsidRDefault="002C3F50" w:rsidP="002C3F5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28.2</w:t>
            </w:r>
          </w:p>
        </w:tc>
        <w:tc>
          <w:tcPr>
            <w:tcW w:w="2977" w:type="dxa"/>
          </w:tcPr>
          <w:p w14:paraId="2F70B5CC" w14:textId="603C8EFD" w:rsidR="002C3F50" w:rsidRPr="005747C2" w:rsidRDefault="002C3F50" w:rsidP="002C3F5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ab/>
              <w:t>приведення паперових та растрових матеріалів містобудівної документації у вигляд геопросторових даних</w:t>
            </w:r>
          </w:p>
        </w:tc>
        <w:tc>
          <w:tcPr>
            <w:tcW w:w="1701" w:type="dxa"/>
          </w:tcPr>
          <w:p w14:paraId="11FB2ED3" w14:textId="41048A18" w:rsidR="002C3F50" w:rsidRPr="005747C2" w:rsidRDefault="002C3F50" w:rsidP="002C3F5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w:t>
            </w:r>
          </w:p>
        </w:tc>
        <w:tc>
          <w:tcPr>
            <w:tcW w:w="7087" w:type="dxa"/>
          </w:tcPr>
          <w:p w14:paraId="6C4014B7" w14:textId="0968A7D7"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розроблені технічні вимоги для закупівлі послуг «Розроблення відповідної структури геопросторових даних містобудівної документації з приведенням паперових та растрових матеріалів детальних планів території у векторний вигляд»</w:t>
            </w:r>
          </w:p>
        </w:tc>
        <w:tc>
          <w:tcPr>
            <w:tcW w:w="2834" w:type="dxa"/>
          </w:tcPr>
          <w:p w14:paraId="716795EE"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p>
        </w:tc>
      </w:tr>
      <w:tr w:rsidR="002C3F50" w:rsidRPr="005747C2" w14:paraId="49B1B50C" w14:textId="77777777" w:rsidTr="003256E3">
        <w:tc>
          <w:tcPr>
            <w:tcW w:w="959" w:type="dxa"/>
          </w:tcPr>
          <w:p w14:paraId="172B4A6E" w14:textId="075DC923" w:rsidR="002C3F50" w:rsidRPr="005747C2" w:rsidRDefault="002C3F50" w:rsidP="002C3F5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28.3</w:t>
            </w:r>
          </w:p>
        </w:tc>
        <w:tc>
          <w:tcPr>
            <w:tcW w:w="2977" w:type="dxa"/>
          </w:tcPr>
          <w:p w14:paraId="72D32EA8" w14:textId="0E46612C" w:rsidR="002C3F50" w:rsidRPr="005747C2" w:rsidRDefault="002C3F50" w:rsidP="002C3F5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ab/>
              <w:t>інтеграція містобудівного кадастру та ІАС «Майно»</w:t>
            </w:r>
          </w:p>
        </w:tc>
        <w:tc>
          <w:tcPr>
            <w:tcW w:w="1701" w:type="dxa"/>
          </w:tcPr>
          <w:p w14:paraId="2AB1D4ED" w14:textId="3BF5F515" w:rsidR="002C3F50" w:rsidRPr="005747C2" w:rsidRDefault="002C3F50" w:rsidP="002C3F5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EFB9071"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Діє електронний ресурс інформаційно-аналітична система «Майно» (</w:t>
            </w:r>
            <w:hyperlink r:id="rId11" w:history="1">
              <w:r w:rsidRPr="005747C2">
                <w:rPr>
                  <w:rStyle w:val="ae"/>
                  <w:rFonts w:ascii="Times New Roman" w:hAnsi="Times New Roman" w:cs="Times New Roman"/>
                  <w:color w:val="000000" w:themeColor="text1"/>
                  <w:sz w:val="20"/>
                  <w:szCs w:val="20"/>
                </w:rPr>
                <w:t>https://gis.kievcity.gov.ua/</w:t>
              </w:r>
            </w:hyperlink>
            <w:r w:rsidRPr="005747C2">
              <w:rPr>
                <w:rFonts w:ascii="Times New Roman" w:hAnsi="Times New Roman" w:cs="Times New Roman"/>
                <w:color w:val="000000" w:themeColor="text1"/>
                <w:sz w:val="20"/>
                <w:szCs w:val="20"/>
              </w:rPr>
              <w:t>), який є комплексом програмних, технічних та інформаційних засобів автоматизації процесів збирання, обліку, актуалізації та використання даних. Зокрема, в цій системі розміщено інформацію щодо самочинного, законного будівництва, дозвільні документи на будівництво тощо.</w:t>
            </w:r>
          </w:p>
          <w:p w14:paraId="63E0EE67"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Налагоджена взаємодія між системами в частині передачі інформації з адресного реєстру. </w:t>
            </w:r>
          </w:p>
          <w:p w14:paraId="4726DDD4"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Протягом 9 місяців 2021 року проводилася дослідна експлуатація інформаційно-аналітичної системи «Управління майновим комплексом територіальної громади міста Києва» (ІАС «Майно») у частині її інтеграції до міської інформаційно-аналітичної системи забезпечення містобудівною діяльністю «Містобудівний Кадастр» (МІАС ЗМД) щодо забезпечення відображення публічних даних містобудівного кадастру на єдиному геопорталі міста Києва (мапа ІАС «Майно»).</w:t>
            </w:r>
          </w:p>
          <w:p w14:paraId="03423F2D" w14:textId="3918E3E2"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КП «Головний інформаційно-обчислювальний центр» придбано ліцензію для ІАС «Майно» (невиключної ліцензії на використання об’єкта авторського права – програмного забезпечення ArcGIS Enterprise Advanced (Windows) Up to FOUR Cores License) для своєчасного оновлення версій ГІС-ядра ІАС «Майно» та розширення  функціональних параметрів</w:t>
            </w:r>
          </w:p>
        </w:tc>
        <w:tc>
          <w:tcPr>
            <w:tcW w:w="2834" w:type="dxa"/>
          </w:tcPr>
          <w:p w14:paraId="1F7E41DE"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p>
        </w:tc>
      </w:tr>
      <w:tr w:rsidR="002C3F50" w:rsidRPr="005747C2" w14:paraId="7ED291EC" w14:textId="77777777" w:rsidTr="003256E3">
        <w:tc>
          <w:tcPr>
            <w:tcW w:w="959" w:type="dxa"/>
          </w:tcPr>
          <w:p w14:paraId="441E9686" w14:textId="02507CD5" w:rsidR="002C3F50" w:rsidRPr="005747C2" w:rsidRDefault="002C3F50" w:rsidP="002C3F5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28.4</w:t>
            </w:r>
          </w:p>
        </w:tc>
        <w:tc>
          <w:tcPr>
            <w:tcW w:w="2977" w:type="dxa"/>
          </w:tcPr>
          <w:p w14:paraId="6481598F" w14:textId="3D0A8B15" w:rsidR="002C3F50" w:rsidRPr="005747C2" w:rsidRDefault="002C3F50" w:rsidP="002C3F5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ab/>
              <w:t>розвиток та інтеграція ведення адресного реєстру містобудівного кадастру та сервісу консолідації адрес</w:t>
            </w:r>
          </w:p>
        </w:tc>
        <w:tc>
          <w:tcPr>
            <w:tcW w:w="1701" w:type="dxa"/>
          </w:tcPr>
          <w:p w14:paraId="5155BCB5" w14:textId="398D3906" w:rsidR="002C3F50" w:rsidRPr="005747C2" w:rsidRDefault="002C3F50" w:rsidP="002C3F5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AEB3517" w14:textId="77777777" w:rsidR="002C3F50" w:rsidRPr="005747C2" w:rsidRDefault="002C3F50" w:rsidP="002C3F50">
            <w:pPr>
              <w:spacing w:after="0" w:line="240" w:lineRule="auto"/>
              <w:jc w:val="both"/>
              <w:rPr>
                <w:rFonts w:ascii="Times New Roman" w:eastAsia="Times New Roman" w:hAnsi="Times New Roman" w:cs="Times New Roman"/>
                <w:sz w:val="20"/>
                <w:szCs w:val="20"/>
              </w:rPr>
            </w:pPr>
            <w:r w:rsidRPr="005747C2">
              <w:rPr>
                <w:rFonts w:ascii="Times New Roman" w:hAnsi="Times New Roman" w:cs="Times New Roman"/>
                <w:color w:val="000000" w:themeColor="text1"/>
                <w:sz w:val="20"/>
                <w:szCs w:val="20"/>
              </w:rPr>
              <w:t xml:space="preserve">За 9 місяців 2021 року проводилася </w:t>
            </w:r>
            <w:r w:rsidRPr="005747C2">
              <w:rPr>
                <w:rFonts w:ascii="Times New Roman" w:eastAsia="Times New Roman" w:hAnsi="Times New Roman" w:cs="Times New Roman"/>
                <w:sz w:val="20"/>
                <w:szCs w:val="20"/>
              </w:rPr>
              <w:t>технологічна підтримка</w:t>
            </w:r>
            <w:r w:rsidRPr="005747C2">
              <w:rPr>
                <w:rFonts w:ascii="Times New Roman" w:hAnsi="Times New Roman" w:cs="Times New Roman"/>
                <w:color w:val="000000" w:themeColor="text1"/>
                <w:sz w:val="20"/>
                <w:szCs w:val="20"/>
              </w:rPr>
              <w:t xml:space="preserve"> компонента</w:t>
            </w:r>
            <w:r w:rsidRPr="005747C2">
              <w:rPr>
                <w:rFonts w:ascii="Times New Roman" w:eastAsia="Times New Roman" w:hAnsi="Times New Roman" w:cs="Times New Roman"/>
                <w:sz w:val="20"/>
                <w:szCs w:val="20"/>
              </w:rPr>
              <w:t xml:space="preserve"> </w:t>
            </w:r>
            <w:r w:rsidRPr="005747C2">
              <w:rPr>
                <w:rFonts w:ascii="Times New Roman" w:hAnsi="Times New Roman" w:cs="Times New Roman"/>
                <w:color w:val="000000" w:themeColor="text1"/>
                <w:sz w:val="20"/>
                <w:szCs w:val="20"/>
              </w:rPr>
              <w:t>«Модуль консолідації адрес об’єктів нерухомості м. Києва» автоматизованої системи «Нормативно-довідкова інформація» (далі – МКА)</w:t>
            </w:r>
            <w:r w:rsidRPr="005747C2">
              <w:rPr>
                <w:rFonts w:ascii="Times New Roman" w:eastAsia="Times New Roman" w:hAnsi="Times New Roman" w:cs="Times New Roman"/>
                <w:sz w:val="20"/>
                <w:szCs w:val="20"/>
              </w:rPr>
              <w:t xml:space="preserve">, оновлювалися дані на підставі інформації щодо присвоєння поштових адрес, а також відповідно до документів мешканців, які зверталися за послугами до інформаційної системи «Реєстр територіальної громади міста Києва». До МКА підключено низку диспетчерських систем міста, Контактний центр 1551 міста Києва, </w:t>
            </w:r>
            <w:r w:rsidRPr="005747C2">
              <w:rPr>
                <w:rFonts w:ascii="Times New Roman" w:eastAsia="Times New Roman" w:hAnsi="Times New Roman" w:cs="Times New Roman"/>
                <w:bCs/>
                <w:sz w:val="20"/>
                <w:szCs w:val="20"/>
              </w:rPr>
              <w:t>оперативний диспетчерський центр</w:t>
            </w:r>
            <w:r w:rsidRPr="005747C2">
              <w:rPr>
                <w:rFonts w:ascii="Times New Roman" w:eastAsia="Times New Roman" w:hAnsi="Times New Roman" w:cs="Times New Roman"/>
                <w:sz w:val="20"/>
                <w:szCs w:val="20"/>
              </w:rPr>
              <w:t xml:space="preserve"> екстрено</w:t>
            </w:r>
            <w:r w:rsidRPr="005747C2">
              <w:rPr>
                <w:rFonts w:ascii="Times New Roman" w:eastAsia="Times New Roman" w:hAnsi="Times New Roman" w:cs="Times New Roman"/>
                <w:bCs/>
                <w:sz w:val="20"/>
                <w:szCs w:val="20"/>
              </w:rPr>
              <w:t>ї</w:t>
            </w:r>
            <w:r w:rsidRPr="005747C2">
              <w:rPr>
                <w:rFonts w:ascii="Times New Roman" w:eastAsia="Times New Roman" w:hAnsi="Times New Roman" w:cs="Times New Roman"/>
                <w:sz w:val="20"/>
                <w:szCs w:val="20"/>
              </w:rPr>
              <w:t xml:space="preserve"> медичн</w:t>
            </w:r>
            <w:r w:rsidRPr="005747C2">
              <w:rPr>
                <w:rFonts w:ascii="Times New Roman" w:eastAsia="Times New Roman" w:hAnsi="Times New Roman" w:cs="Times New Roman"/>
                <w:bCs/>
                <w:sz w:val="20"/>
                <w:szCs w:val="20"/>
              </w:rPr>
              <w:t>ої</w:t>
            </w:r>
            <w:r w:rsidRPr="005747C2">
              <w:rPr>
                <w:rFonts w:ascii="Times New Roman" w:eastAsia="Times New Roman" w:hAnsi="Times New Roman" w:cs="Times New Roman"/>
                <w:sz w:val="20"/>
                <w:szCs w:val="20"/>
              </w:rPr>
              <w:t xml:space="preserve"> допомог</w:t>
            </w:r>
            <w:r w:rsidRPr="005747C2">
              <w:rPr>
                <w:rFonts w:ascii="Times New Roman" w:eastAsia="Times New Roman" w:hAnsi="Times New Roman" w:cs="Times New Roman"/>
                <w:bCs/>
                <w:sz w:val="20"/>
                <w:szCs w:val="20"/>
              </w:rPr>
              <w:t>и</w:t>
            </w:r>
            <w:r w:rsidRPr="005747C2">
              <w:rPr>
                <w:rFonts w:ascii="Times New Roman" w:eastAsia="Times New Roman" w:hAnsi="Times New Roman" w:cs="Times New Roman"/>
                <w:sz w:val="20"/>
                <w:szCs w:val="20"/>
              </w:rPr>
              <w:t>.</w:t>
            </w:r>
          </w:p>
          <w:p w14:paraId="61354BF6" w14:textId="7C605A9D"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На основі зібраних пропозицій структурних підрозділів виконавчого органу Київської міської ради (Київської міської державної адміністрації) сформовано проєкт технічних вимог щодо розвитку МКА. Проведено процедуру закупівлі </w:t>
            </w:r>
            <w:hyperlink r:id="rId12" w:history="1">
              <w:r w:rsidRPr="005747C2">
                <w:rPr>
                  <w:rFonts w:ascii="Times New Roman" w:eastAsia="Times New Roman" w:hAnsi="Times New Roman" w:cs="Times New Roman"/>
                  <w:sz w:val="20"/>
                  <w:szCs w:val="20"/>
                </w:rPr>
                <w:t>https://prozorro.gov.ua/tender/UA-2021-08-11-002872-c</w:t>
              </w:r>
            </w:hyperlink>
            <w:r w:rsidRPr="005747C2">
              <w:rPr>
                <w:rFonts w:ascii="Times New Roman" w:eastAsia="Times New Roman" w:hAnsi="Times New Roman" w:cs="Times New Roman"/>
                <w:sz w:val="20"/>
                <w:szCs w:val="20"/>
              </w:rPr>
              <w:t xml:space="preserve">. Укладений договір про надання послуг від 29.09.2021 № 5156. Строк поставки товарів, виконання робіт чи надання послуг </w:t>
            </w:r>
            <w:r w:rsidRPr="005747C2">
              <w:rPr>
                <w:rFonts w:ascii="Times New Roman" w:hAnsi="Times New Roman" w:cs="Times New Roman"/>
                <w:color w:val="000000" w:themeColor="text1"/>
                <w:sz w:val="20"/>
                <w:szCs w:val="20"/>
              </w:rPr>
              <w:t>–</w:t>
            </w:r>
            <w:r w:rsidRPr="005747C2">
              <w:rPr>
                <w:rFonts w:ascii="Times New Roman" w:eastAsia="Times New Roman" w:hAnsi="Times New Roman" w:cs="Times New Roman"/>
                <w:sz w:val="20"/>
                <w:szCs w:val="20"/>
              </w:rPr>
              <w:t xml:space="preserve"> 31 грудня 2021</w:t>
            </w:r>
          </w:p>
        </w:tc>
        <w:tc>
          <w:tcPr>
            <w:tcW w:w="2834" w:type="dxa"/>
          </w:tcPr>
          <w:p w14:paraId="54AFFEE6" w14:textId="77777777" w:rsidR="002C3F50" w:rsidRPr="005747C2" w:rsidRDefault="002C3F50" w:rsidP="002C3F50">
            <w:pPr>
              <w:spacing w:after="0" w:line="240" w:lineRule="auto"/>
              <w:jc w:val="both"/>
              <w:rPr>
                <w:rFonts w:ascii="Times New Roman" w:hAnsi="Times New Roman" w:cs="Times New Roman"/>
                <w:color w:val="000000" w:themeColor="text1"/>
                <w:sz w:val="20"/>
                <w:szCs w:val="20"/>
              </w:rPr>
            </w:pPr>
          </w:p>
        </w:tc>
      </w:tr>
      <w:tr w:rsidR="002C3F50" w:rsidRPr="005747C2" w14:paraId="0EF52610" w14:textId="77777777" w:rsidTr="003256E3">
        <w:tc>
          <w:tcPr>
            <w:tcW w:w="15558" w:type="dxa"/>
            <w:gridSpan w:val="5"/>
          </w:tcPr>
          <w:p w14:paraId="1378738A" w14:textId="6B60865A"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b/>
                <w:color w:val="000000" w:themeColor="text1"/>
                <w:sz w:val="20"/>
                <w:szCs w:val="20"/>
                <w:lang w:eastAsia="ru-RU"/>
              </w:rPr>
              <w:t xml:space="preserve">Сектор </w:t>
            </w:r>
            <w:r w:rsidRPr="005747C2">
              <w:rPr>
                <w:rFonts w:ascii="Times New Roman" w:eastAsia="Calibri" w:hAnsi="Times New Roman" w:cs="Times New Roman"/>
                <w:b/>
                <w:color w:val="000000" w:themeColor="text1"/>
                <w:sz w:val="20"/>
                <w:szCs w:val="20"/>
              </w:rPr>
              <w:t>1.5. Туризм</w:t>
            </w:r>
          </w:p>
        </w:tc>
      </w:tr>
      <w:tr w:rsidR="002C3F50" w:rsidRPr="005747C2" w14:paraId="15CBD15E" w14:textId="77777777" w:rsidTr="003256E3">
        <w:tc>
          <w:tcPr>
            <w:tcW w:w="15558" w:type="dxa"/>
            <w:gridSpan w:val="5"/>
          </w:tcPr>
          <w:p w14:paraId="2365DC94" w14:textId="74E55A0F"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1. </w:t>
            </w:r>
            <w:r w:rsidRPr="005747C2">
              <w:rPr>
                <w:rFonts w:ascii="Times New Roman" w:eastAsia="Calibri" w:hAnsi="Times New Roman" w:cs="Times New Roman"/>
                <w:color w:val="000000" w:themeColor="text1"/>
                <w:sz w:val="20"/>
                <w:szCs w:val="20"/>
              </w:rPr>
              <w:t>Збільшення кількості туристів</w:t>
            </w:r>
          </w:p>
        </w:tc>
      </w:tr>
      <w:tr w:rsidR="002C3F50" w:rsidRPr="005747C2" w14:paraId="366DD0BF" w14:textId="77777777" w:rsidTr="003256E3">
        <w:tc>
          <w:tcPr>
            <w:tcW w:w="15558" w:type="dxa"/>
            <w:gridSpan w:val="5"/>
          </w:tcPr>
          <w:p w14:paraId="22ABDDEF" w14:textId="6EA89038" w:rsidR="002C3F50" w:rsidRPr="005747C2" w:rsidRDefault="002C3F50" w:rsidP="002C3F5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1.1. Просування туристичного потенціалу та бренду міста Києва шляхом реалізації комплексу маркетингових заходів</w:t>
            </w:r>
          </w:p>
        </w:tc>
      </w:tr>
      <w:tr w:rsidR="00700C5D" w:rsidRPr="005747C2" w14:paraId="4ABC5A71" w14:textId="77777777" w:rsidTr="003256E3">
        <w:tc>
          <w:tcPr>
            <w:tcW w:w="959" w:type="dxa"/>
          </w:tcPr>
          <w:p w14:paraId="56162BDE" w14:textId="1FD318A6"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29</w:t>
            </w:r>
          </w:p>
        </w:tc>
        <w:tc>
          <w:tcPr>
            <w:tcW w:w="2977" w:type="dxa"/>
          </w:tcPr>
          <w:p w14:paraId="2B9DDA43" w14:textId="7B4F871F"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Популяризація туристичних можливостей міста Києва шляхом проведення та участі у міжнародних виставкових та інших промоційних заходах (організація промо-турів, рекламно-інформаційних турів) в Україні та за кордоном</w:t>
            </w:r>
          </w:p>
        </w:tc>
        <w:tc>
          <w:tcPr>
            <w:tcW w:w="1701" w:type="dxa"/>
          </w:tcPr>
          <w:p w14:paraId="61CB046B" w14:textId="273CC06E"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21D52C4" w14:textId="77777777" w:rsidR="00700C5D" w:rsidRPr="005747C2" w:rsidRDefault="00700C5D" w:rsidP="00700C5D">
            <w:pPr>
              <w:pBdr>
                <w:top w:val="nil"/>
                <w:left w:val="nil"/>
                <w:bottom w:val="nil"/>
                <w:right w:val="nil"/>
                <w:between w:val="nil"/>
                <w:bar w:val="nil"/>
              </w:pBd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w:t>
            </w:r>
          </w:p>
          <w:p w14:paraId="19FD0F42" w14:textId="77777777" w:rsidR="00700C5D" w:rsidRPr="005747C2" w:rsidRDefault="00700C5D" w:rsidP="00700C5D">
            <w:pPr>
              <w:pStyle w:val="a3"/>
              <w:numPr>
                <w:ilvl w:val="0"/>
                <w:numId w:val="1"/>
              </w:numPr>
              <w:pBdr>
                <w:top w:val="nil"/>
                <w:left w:val="nil"/>
                <w:bottom w:val="nil"/>
                <w:right w:val="nil"/>
                <w:between w:val="nil"/>
              </w:pBd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підготовлено та представлено представникам туристичного бізнесу м. Києва презентаційні матеріали на тему «Презентація туристичного потенціалу м. Києва за кордоном у 2021 році»;</w:t>
            </w:r>
          </w:p>
          <w:p w14:paraId="1C3F1997" w14:textId="77777777" w:rsidR="00700C5D" w:rsidRPr="005747C2" w:rsidRDefault="00700C5D" w:rsidP="00700C5D">
            <w:pPr>
              <w:pStyle w:val="a3"/>
              <w:numPr>
                <w:ilvl w:val="0"/>
                <w:numId w:val="1"/>
              </w:numPr>
              <w:pBdr>
                <w:top w:val="nil"/>
                <w:left w:val="nil"/>
                <w:bottom w:val="nil"/>
                <w:right w:val="nil"/>
                <w:between w:val="nil"/>
              </w:pBd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взято участь Управлінням туризму та промоцій виконавчого органу Київської міської ради (Київської міської державної адміністрації) (далі – Управління туризму та промоцій) у дискусійних панелях: «2021 рік – рік міського туризму в Україні», «Безпека та якість у міському туризмі», «Майбутнє МІСЕ індустрії», «Шопінг туризм» 26 туристичної виставки UITT «УКРАЇНА – Подорожі та Туризм» в м. Києві (11</w:t>
            </w:r>
            <w:r w:rsidRPr="005747C2">
              <w:rPr>
                <w:rFonts w:ascii="Times New Roman" w:hAnsi="Times New Roman" w:cs="Times New Roman"/>
                <w:color w:val="000000" w:themeColor="text1"/>
                <w:sz w:val="20"/>
                <w:szCs w:val="20"/>
              </w:rPr>
              <w:noBreakHyphen/>
              <w:t>13.05.2021, м. Київ, МВЦ, просп. Броварський, 15);</w:t>
            </w:r>
          </w:p>
          <w:p w14:paraId="3BC57BB0"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презентовано Дні Києва у м. Баку (Азербайджанська Республіка) та м. Стамбул (Турецька Республіка) з метою популяризації туристичних можливостей міста Києва на міжнародному рівні, зокрема, проведено низку зустрічей делегацій у м. Баку та м. Стамбулі, зустрічі у форматі В2В, прес</w:t>
            </w:r>
            <w:r w:rsidRPr="005747C2">
              <w:rPr>
                <w:rFonts w:ascii="Times New Roman" w:hAnsi="Times New Roman" w:cs="Times New Roman"/>
                <w:color w:val="000000" w:themeColor="text1"/>
                <w:sz w:val="20"/>
                <w:szCs w:val="20"/>
              </w:rPr>
              <w:noBreakHyphen/>
              <w:t>конференцію за участі представників делегацій;</w:t>
            </w:r>
          </w:p>
          <w:p w14:paraId="2226F3DE"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розроблено Дорожню карту щодо співпраці Управління туризму та промоцій та Міністерства закордонних справ України;</w:t>
            </w:r>
          </w:p>
          <w:p w14:paraId="4B6658D3"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здійснено організаційні заходи щодо вступу міста Києва до міжнародної організації ICCA (Міжнародна асоціація конвенцій і конгресів), зокрема, забезпечено комунікацію з менеджером міжнародної організації, підготовлено заявку на вступ, отримано інвойс для оплати та здійснено його переклад на англійську мову;</w:t>
            </w:r>
          </w:p>
          <w:p w14:paraId="306A73F0"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презентовано туристичний потенціал міста Києва в рамках онлайн-конференції, організованої Посольством України в Південно-Африканській Республіці та Міністерством закордонних справ України, з метою збільшення туристичних потоків між Україною та Південно-Африканською Республікою (18.08.2021);</w:t>
            </w:r>
          </w:p>
          <w:p w14:paraId="7EEE9D7E"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підготовлено та взято участь у Zoom-конференції «Ukraine – brand new destination» спільно з Посольством України у Державі Кувейт, на якій забезпечено промоцію м. Києва як популярної туристичної дестинації, обговорено сучасний стан туристичної галузі та шляхи співпраці (31.08.2021);</w:t>
            </w:r>
          </w:p>
          <w:p w14:paraId="231CECC7"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здійснено організаційні заходи з підготовки «Туристичного конгресу з ділового туризму «Global MICE Congress. Kyiv 2021» (форум заплановано на 01.10.2021);</w:t>
            </w:r>
          </w:p>
          <w:p w14:paraId="27B44777"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виконано організаційні заходи для проведення Днів Києва в Об’єднаних Арабських Еміратах (налагоджено комунікацію з Консульством України в Дубаї </w:t>
            </w:r>
            <w:r w:rsidRPr="005747C2">
              <w:rPr>
                <w:rFonts w:ascii="Times New Roman" w:hAnsi="Times New Roman" w:cs="Times New Roman"/>
                <w:color w:val="000000" w:themeColor="text1"/>
                <w:sz w:val="20"/>
                <w:szCs w:val="20"/>
              </w:rPr>
              <w:lastRenderedPageBreak/>
              <w:t>та Посольством України в Об’єднаних Арабських Еміратах; підготовлено список гостей та листи-запрошення на захід для представників туристичних операторів, асоціацій, конгрес-центрів, авіаперевізників, готелів, засобів масової інформації, тревел-блогерів, екскурсоводів; забезпечено підготовку презентації; проведено комунікацію з ГС «Всеукраїнська асоціація гідів», ГС «Всеукраїнська асоціація гастрономічного туризму», ГС «Асоціація в’їзних туроператорів України» та ГС «Українська асоціація медичного туризму»; проведено роботу з Міністерством економіки України щодо можливості проведення Днів Києва у павільйоні України на всесвітній виставці Expo 2020 у м. Дубай) (заплановано на 16-20.10.2021);</w:t>
            </w:r>
          </w:p>
          <w:p w14:paraId="4A266A69"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забезпечено комунікацію з ГС «Всеукраїнська асоціація гідів» та ГС «Всеукраїнська асоціація гастрономічного туризму» щодо програми перебування в місті Києві переможців розіграшу, організованого в рамках проведення міжнародної конференції «Дні Києва за кордоном» в м. Стамбул (Республіка Туреччина) та перебування гостей у Києві (24-25.09.2021);</w:t>
            </w:r>
          </w:p>
          <w:p w14:paraId="3ECD113E"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підготовлено інформацію про туристичний потенціал м. Києва для Надзвичайного і Повноважного Посла України в Державі Кувейт з метою презентації м. Києва на промо-тижні України у Державі Кувейт;</w:t>
            </w:r>
          </w:p>
          <w:p w14:paraId="44757308" w14:textId="5C1B3BDB" w:rsidR="00700C5D" w:rsidRPr="005747C2" w:rsidRDefault="00700C5D" w:rsidP="00700C5D">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здійснено моніторинг найактуальнішої інформації про візи, дозволи та обмеження в умовах пандемії COVID-19 для виїзду громадян України за кордон і новин міжнародної туристичної організації UNWTO</w:t>
            </w:r>
          </w:p>
        </w:tc>
        <w:tc>
          <w:tcPr>
            <w:tcW w:w="2834" w:type="dxa"/>
          </w:tcPr>
          <w:p w14:paraId="68CAE4E7"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28CBF910" w14:textId="77777777" w:rsidTr="003256E3">
        <w:tc>
          <w:tcPr>
            <w:tcW w:w="959" w:type="dxa"/>
          </w:tcPr>
          <w:p w14:paraId="25740C57" w14:textId="4B972C9E"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30</w:t>
            </w:r>
          </w:p>
        </w:tc>
        <w:tc>
          <w:tcPr>
            <w:tcW w:w="2977" w:type="dxa"/>
          </w:tcPr>
          <w:p w14:paraId="700A2821" w14:textId="279AACBB"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Організація реклами туристичних можливостей міста Києва, зокрема, забезпечення проведення рекламних кампаній на зовнішніх носіях у провідних туристичних центрах світу, а також цифрової зовнішньої реклами туристичних можливостей міста Києва (Digital Out-of-Home)</w:t>
            </w:r>
          </w:p>
        </w:tc>
        <w:tc>
          <w:tcPr>
            <w:tcW w:w="1701" w:type="dxa"/>
          </w:tcPr>
          <w:p w14:paraId="50B27655" w14:textId="55FD2EA9"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BD43393" w14:textId="77777777" w:rsidR="00700C5D" w:rsidRPr="005747C2" w:rsidRDefault="00700C5D" w:rsidP="00700C5D">
            <w:pPr>
              <w:pBdr>
                <w:top w:val="nil"/>
                <w:left w:val="nil"/>
                <w:bottom w:val="nil"/>
                <w:right w:val="nil"/>
                <w:between w:val="nil"/>
              </w:pBd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звітному періоді:</w:t>
            </w:r>
          </w:p>
          <w:p w14:paraId="36CB614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запущено</w:t>
            </w:r>
            <w:r w:rsidRPr="005747C2">
              <w:rPr>
                <w:rFonts w:ascii="Times New Roman" w:hAnsi="Times New Roman" w:cs="Times New Roman"/>
                <w:sz w:val="20"/>
                <w:szCs w:val="20"/>
              </w:rPr>
              <w:t xml:space="preserve"> рекламну кампанію по містах України:</w:t>
            </w:r>
          </w:p>
          <w:p w14:paraId="335F9039"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контекстна</w:t>
            </w:r>
            <w:r w:rsidRPr="005747C2">
              <w:rPr>
                <w:rFonts w:ascii="Times New Roman" w:hAnsi="Times New Roman"/>
                <w:sz w:val="20"/>
                <w:szCs w:val="20"/>
              </w:rPr>
              <w:t xml:space="preserve"> та контекстно-медійна (банерна) реклама у Google українською мовою в містах: Дніпро, Одеса, Львів, Харків, цільова аудиторія 25</w:t>
            </w:r>
            <w:r w:rsidRPr="005747C2">
              <w:rPr>
                <w:rFonts w:ascii="Times New Roman" w:hAnsi="Times New Roman"/>
                <w:sz w:val="20"/>
                <w:szCs w:val="20"/>
              </w:rPr>
              <w:noBreakHyphen/>
              <w:t>55 років, за сюжетами #Київ назавжди та #Місто мрій та англійською мовою #Kyiv forever та #Kyiv makes dreams come true в країнах: Фінляндська Республіка, Королівство Норвегія, Ісландія, Королівство Данія, цільова аудиторія 25-35 років (01.07-31.08.2021);</w:t>
            </w:r>
          </w:p>
          <w:p w14:paraId="742CB3B8"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таргетинг</w:t>
            </w:r>
            <w:r w:rsidRPr="005747C2">
              <w:rPr>
                <w:rFonts w:ascii="Times New Roman" w:hAnsi="Times New Roman"/>
                <w:sz w:val="20"/>
                <w:szCs w:val="20"/>
              </w:rPr>
              <w:t xml:space="preserve"> рекламних повідомлень у мережах Facebook, Instagram (охоплення 30 тисяч осіб на тиждень);</w:t>
            </w:r>
          </w:p>
          <w:p w14:paraId="71F791F3" w14:textId="77777777" w:rsidR="00700C5D" w:rsidRPr="005747C2" w:rsidRDefault="00700C5D" w:rsidP="00700C5D">
            <w:pPr>
              <w:pStyle w:val="a3"/>
              <w:numPr>
                <w:ilvl w:val="0"/>
                <w:numId w:val="1"/>
              </w:numPr>
              <w:pBdr>
                <w:top w:val="nil"/>
                <w:left w:val="nil"/>
                <w:bottom w:val="nil"/>
                <w:right w:val="nil"/>
                <w:between w:val="nil"/>
              </w:pBd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здійснено проведення промоційної кампанії проєктів: «Академія гостинності» (підвищення якості обслуговування туристів у м. Києві), «NewselfbeginsinKyiv» (підвищення туристичної привабливості столиці та подальшого розвитку туризму у м. Києві), «Moto Open Fest 2021», «Atlas Weekend» тощо;</w:t>
            </w:r>
          </w:p>
          <w:p w14:paraId="41A71E13"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забезпечено</w:t>
            </w:r>
            <w:r w:rsidRPr="005747C2">
              <w:rPr>
                <w:rFonts w:ascii="Times New Roman" w:hAnsi="Times New Roman" w:cs="Times New Roman"/>
                <w:sz w:val="20"/>
                <w:szCs w:val="20"/>
              </w:rPr>
              <w:t xml:space="preserve"> передачу сувенірної продукції:</w:t>
            </w:r>
          </w:p>
          <w:p w14:paraId="4339900D"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громадській</w:t>
            </w:r>
            <w:r w:rsidRPr="005747C2">
              <w:rPr>
                <w:rFonts w:ascii="Times New Roman" w:hAnsi="Times New Roman"/>
                <w:sz w:val="20"/>
                <w:szCs w:val="20"/>
              </w:rPr>
              <w:t xml:space="preserve"> спілці «Всеукраїнська асоціація гідів», КП «Київський міський туристично-інформаційний центр», Посольству Республіки Індії в Україні, Благодійній установі «Київський міський центр допомоги учасникам антитерористичної операції», радіостанції «Голос Києва» тощо для її </w:t>
            </w:r>
            <w:r w:rsidRPr="005747C2">
              <w:rPr>
                <w:rFonts w:ascii="Times New Roman" w:hAnsi="Times New Roman"/>
                <w:sz w:val="20"/>
                <w:szCs w:val="20"/>
              </w:rPr>
              <w:lastRenderedPageBreak/>
              <w:t>подальшого некомерційного розповсюдження серед туристів з метою популяризації туристичного потенціалу м. Києва;</w:t>
            </w:r>
          </w:p>
          <w:p w14:paraId="125811B3" w14:textId="77777777" w:rsidR="00700C5D" w:rsidRPr="005747C2" w:rsidRDefault="00700C5D" w:rsidP="00700C5D">
            <w:pPr>
              <w:pStyle w:val="aa"/>
              <w:numPr>
                <w:ilvl w:val="0"/>
                <w:numId w:val="2"/>
              </w:numPr>
              <w:tabs>
                <w:tab w:val="left" w:pos="207"/>
              </w:tabs>
              <w:ind w:left="207" w:hanging="142"/>
              <w:jc w:val="both"/>
              <w:rPr>
                <w:rStyle w:val="af7"/>
                <w:rFonts w:ascii="Times New Roman" w:hAnsi="Times New Roman"/>
                <w:sz w:val="20"/>
                <w:szCs w:val="20"/>
              </w:rPr>
            </w:pPr>
            <w:r w:rsidRPr="005747C2">
              <w:rPr>
                <w:rFonts w:ascii="Times New Roman" w:hAnsi="Times New Roman"/>
                <w:color w:val="000000" w:themeColor="text1"/>
                <w:sz w:val="20"/>
                <w:szCs w:val="20"/>
              </w:rPr>
              <w:t>Управлінню</w:t>
            </w:r>
            <w:r w:rsidRPr="005747C2">
              <w:rPr>
                <w:rFonts w:ascii="Times New Roman" w:hAnsi="Times New Roman"/>
                <w:sz w:val="20"/>
                <w:szCs w:val="20"/>
              </w:rPr>
              <w:t xml:space="preserve"> міжнародних зв’язків апарату виконавчого органу Київської міської ради (Київської міської державної адміністрації) д</w:t>
            </w:r>
            <w:r w:rsidRPr="005747C2">
              <w:rPr>
                <w:rStyle w:val="af7"/>
                <w:rFonts w:ascii="Times New Roman" w:hAnsi="Times New Roman"/>
                <w:sz w:val="20"/>
                <w:szCs w:val="20"/>
              </w:rPr>
              <w:t>ля некомерційного розповсюдження серед іноземних делегацій у рамках проведення Київського Інвестиційного Форуму 2021 (10.09.2021);</w:t>
            </w:r>
          </w:p>
          <w:p w14:paraId="6972722B" w14:textId="57ABC4BC" w:rsidR="00700C5D" w:rsidRPr="005747C2" w:rsidRDefault="00700C5D" w:rsidP="00700C5D">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Style w:val="af7"/>
                <w:rFonts w:ascii="Times New Roman" w:hAnsi="Times New Roman" w:cs="Times New Roman"/>
                <w:sz w:val="20"/>
                <w:szCs w:val="20"/>
              </w:rPr>
              <w:t>Національній спілці журналістів України (далі – НСЖУ) для некомерційного розповсюдження серед журналістів національних та регіональних ЗМІ з усіх регіонів України в рамках проведення церемонії нагородження переможців творчого конкурсу НСЖУ-2021 (15.09.2021)</w:t>
            </w:r>
          </w:p>
        </w:tc>
        <w:tc>
          <w:tcPr>
            <w:tcW w:w="2834" w:type="dxa"/>
          </w:tcPr>
          <w:p w14:paraId="6692CCE9"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10EF9B2" w14:textId="77777777" w:rsidTr="003256E3">
        <w:tc>
          <w:tcPr>
            <w:tcW w:w="959" w:type="dxa"/>
          </w:tcPr>
          <w:p w14:paraId="7125C6E3" w14:textId="2D6191E9"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31</w:t>
            </w:r>
          </w:p>
        </w:tc>
        <w:tc>
          <w:tcPr>
            <w:tcW w:w="2977" w:type="dxa"/>
          </w:tcPr>
          <w:p w14:paraId="514BD43F" w14:textId="4DBC532E"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Наповнення та просування туристичного порталу міста Києва</w:t>
            </w:r>
          </w:p>
        </w:tc>
        <w:tc>
          <w:tcPr>
            <w:tcW w:w="1701" w:type="dxa"/>
          </w:tcPr>
          <w:p w14:paraId="651A505F" w14:textId="268B34BE"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3A74FCA"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w:t>
            </w:r>
          </w:p>
          <w:p w14:paraId="74ACDD02"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забезпечено оновлення текстового, візуального та відео-контенту на туристичному порталі міста (</w:t>
            </w:r>
            <w:hyperlink r:id="rId13">
              <w:r w:rsidRPr="005747C2">
                <w:rPr>
                  <w:rFonts w:ascii="Times New Roman" w:hAnsi="Times New Roman" w:cs="Times New Roman"/>
                  <w:color w:val="000000" w:themeColor="text1"/>
                  <w:sz w:val="20"/>
                  <w:szCs w:val="20"/>
                </w:rPr>
                <w:t>https://kyivcitytravel.com.ua/</w:t>
              </w:r>
            </w:hyperlink>
            <w:r w:rsidRPr="005747C2">
              <w:rPr>
                <w:rFonts w:ascii="Times New Roman" w:hAnsi="Times New Roman" w:cs="Times New Roman"/>
                <w:color w:val="000000" w:themeColor="text1"/>
                <w:sz w:val="20"/>
                <w:szCs w:val="20"/>
              </w:rPr>
              <w:t>) та ведення «Календаря подій» (туристичних, культурних, спортивних та масових заходів у 2021 році) на порталі міста. Створено нові вкладки «Гастро-туризм», «Медичний-туризм», «MICE», а також додаткові розділи: «5 місць Києва, де можна поринути в мистецтво»; «Де в столиці можна зайнятися спортом»; «5 місць для молоді та не лише» тощо. Велася робота над створенням англійської версії сторінки сайту, зокрема за розділами: «Академічні центри», «Конференц-готелі», «Конференц – холи» та «Форма зворотного зв’язку для MICE»;</w:t>
            </w:r>
          </w:p>
          <w:p w14:paraId="26A793D5"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забезпечено ведення сторінок Управління туризму та промоцій  в соціальних мережах з метою висвітлення актуальних питань діяльності туристичної сфери (Facebook @kyivtourism – 195 постів, Facebook @travelkyiv – 78 постів, Instagram @KyivCityTravel – 57 постів, Telegram @kyivcitytravel – 133 пости);</w:t>
            </w:r>
          </w:p>
          <w:p w14:paraId="05DF20D5"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здійснювався моніторинг та розміщення на туристичних інформаційних ресурсах найактуальнішої інформації про візи, дозволи та обмеження в умовах пандемії COVID-19 для виїзду громадян України за кордон;</w:t>
            </w:r>
          </w:p>
          <w:p w14:paraId="5BFB45AC"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забезпечено моніторинг новин Всесвітньої туристичної організації UNWTO та публікацію відповідної інформації на сторінці Управління туризму та промоцій у соціальній мережі Facebook;</w:t>
            </w:r>
          </w:p>
          <w:p w14:paraId="51ACBD7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забезпечено доступ до туристичного порталу міста </w:t>
            </w:r>
            <w:hyperlink r:id="rId14" w:history="1">
              <w:r w:rsidRPr="005747C2">
                <w:rPr>
                  <w:rFonts w:ascii="Times New Roman" w:hAnsi="Times New Roman" w:cs="Times New Roman"/>
                  <w:color w:val="000000" w:themeColor="text1"/>
                  <w:sz w:val="20"/>
                  <w:szCs w:val="20"/>
                </w:rPr>
                <w:t>https://kyivcitytravel.com.ua</w:t>
              </w:r>
            </w:hyperlink>
            <w:r w:rsidRPr="005747C2">
              <w:rPr>
                <w:rFonts w:ascii="Times New Roman" w:hAnsi="Times New Roman" w:cs="Times New Roman"/>
                <w:color w:val="000000" w:themeColor="text1"/>
                <w:sz w:val="20"/>
                <w:szCs w:val="20"/>
              </w:rPr>
              <w:t xml:space="preserve"> через посилання на новоствореному сучасному сайті </w:t>
            </w:r>
            <w:hyperlink r:id="rId15" w:history="1">
              <w:r w:rsidRPr="005747C2">
                <w:rPr>
                  <w:rFonts w:ascii="Times New Roman" w:hAnsi="Times New Roman" w:cs="Times New Roman"/>
                  <w:color w:val="000000" w:themeColor="text1"/>
                  <w:sz w:val="20"/>
                  <w:szCs w:val="20"/>
                </w:rPr>
                <w:t>https://ukraine.ua/</w:t>
              </w:r>
            </w:hyperlink>
            <w:r w:rsidRPr="005747C2">
              <w:rPr>
                <w:rFonts w:ascii="Times New Roman" w:hAnsi="Times New Roman" w:cs="Times New Roman"/>
                <w:color w:val="000000" w:themeColor="text1"/>
                <w:sz w:val="20"/>
                <w:szCs w:val="20"/>
              </w:rPr>
              <w:t xml:space="preserve"> у рамках співпраці з Міністерством закордонних справ України та Українським інститутом (користувачі будь-якої країни світу зможуть отримати актуальну інформацію про туристичні можливості України та її столиці);</w:t>
            </w:r>
          </w:p>
          <w:p w14:paraId="6AED39DF"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отримано дозвіл на розміщення сайту kyivcitytravel.com.ua на сервері офіційного порталу Києва kyivcity.gov.ua (на безоплатній основі) та забезпечено повне перенесення та налагодження сайту на хостінг КП «Головний інформаційно-обчислювальний центр» з тимчасовим доменом </w:t>
            </w:r>
            <w:hyperlink r:id="rId16" w:history="1">
              <w:r w:rsidRPr="005747C2">
                <w:rPr>
                  <w:rFonts w:ascii="Times New Roman" w:hAnsi="Times New Roman" w:cs="Times New Roman"/>
                  <w:color w:val="000000" w:themeColor="text1"/>
                  <w:sz w:val="20"/>
                  <w:szCs w:val="20"/>
                </w:rPr>
                <w:t>http://traveltestsite.kyivcity.gov.ua/</w:t>
              </w:r>
            </w:hyperlink>
            <w:r w:rsidRPr="005747C2">
              <w:rPr>
                <w:rFonts w:ascii="Times New Roman" w:hAnsi="Times New Roman" w:cs="Times New Roman"/>
                <w:color w:val="000000" w:themeColor="text1"/>
                <w:sz w:val="20"/>
                <w:szCs w:val="20"/>
              </w:rPr>
              <w:t>;</w:t>
            </w:r>
          </w:p>
          <w:p w14:paraId="29D21055" w14:textId="77777777" w:rsidR="00700C5D" w:rsidRPr="005747C2" w:rsidRDefault="00700C5D" w:rsidP="00700C5D">
            <w:pPr>
              <w:pStyle w:val="a3"/>
              <w:numPr>
                <w:ilvl w:val="0"/>
                <w:numId w:val="1"/>
              </w:numPr>
              <w:pBdr>
                <w:top w:val="nil"/>
                <w:left w:val="nil"/>
                <w:bottom w:val="nil"/>
                <w:right w:val="nil"/>
                <w:between w:val="nil"/>
                <w:bar w:val="nil"/>
              </w:pBd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проведено розіграш сувенірної продукції на офіційних сторінках Управління туризму та промоцій в мережі Інтернет та на сайті «Вечірній Київ» з метою збільшення кількості відвідувачів офіційних соціальних сторінок Управління туризму та промоцій в мережі Інтернет, привернення уваги до офіційної айдентики міста Києва для сприяння туристичної привабливості та створення позитивного іміджу столиці;</w:t>
            </w:r>
          </w:p>
          <w:p w14:paraId="7AC94B24" w14:textId="77777777" w:rsidR="00700C5D" w:rsidRPr="005747C2" w:rsidRDefault="00700C5D" w:rsidP="00700C5D">
            <w:pPr>
              <w:pStyle w:val="a3"/>
              <w:numPr>
                <w:ilvl w:val="0"/>
                <w:numId w:val="1"/>
              </w:numPr>
              <w:pBdr>
                <w:top w:val="nil"/>
                <w:left w:val="nil"/>
                <w:bottom w:val="nil"/>
                <w:right w:val="nil"/>
                <w:between w:val="nil"/>
                <w:bar w:val="nil"/>
              </w:pBd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організовано та проведено фотоконкурс, присвячений «Дню всіх закоханих», на офіційних ресурсах Управління туризму та промоцій у мережі Інтернет з метою просування «Я-концепції» Маркетингової стратегії туристичного Києва (нагородження переможців конкурсу відбулося 14.02.2021);</w:t>
            </w:r>
          </w:p>
          <w:p w14:paraId="1754A21C" w14:textId="77777777" w:rsidR="00700C5D" w:rsidRPr="005747C2" w:rsidRDefault="00700C5D" w:rsidP="00700C5D">
            <w:pPr>
              <w:pStyle w:val="a3"/>
              <w:numPr>
                <w:ilvl w:val="0"/>
                <w:numId w:val="1"/>
              </w:numPr>
              <w:pBdr>
                <w:top w:val="nil"/>
                <w:left w:val="nil"/>
                <w:bottom w:val="nil"/>
                <w:right w:val="nil"/>
                <w:between w:val="nil"/>
                <w:bar w:val="nil"/>
              </w:pBd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 акцію до Дня Вишиванки (20.05.2021) для збільшення аудиторії у офіційних туристичних соціальних мережах Києва, в рамках якої підписникам запропоновано викласти свої фотографії у вишиванках та позначити на них сторінку @kyivtourism;</w:t>
            </w:r>
          </w:p>
          <w:p w14:paraId="24DBD3BB" w14:textId="77777777" w:rsidR="00700C5D" w:rsidRPr="005747C2" w:rsidRDefault="00700C5D" w:rsidP="00700C5D">
            <w:pPr>
              <w:pStyle w:val="a3"/>
              <w:numPr>
                <w:ilvl w:val="0"/>
                <w:numId w:val="1"/>
              </w:numPr>
              <w:pBdr>
                <w:top w:val="nil"/>
                <w:left w:val="nil"/>
                <w:bottom w:val="nil"/>
                <w:right w:val="nil"/>
                <w:between w:val="nil"/>
                <w:bar w:val="nil"/>
              </w:pBd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 розіграш безкоштовної фотосесії в місті Київ (24</w:t>
            </w:r>
            <w:r w:rsidRPr="005747C2">
              <w:rPr>
                <w:rFonts w:ascii="Times New Roman" w:hAnsi="Times New Roman" w:cs="Times New Roman"/>
                <w:color w:val="000000" w:themeColor="text1"/>
                <w:sz w:val="20"/>
                <w:szCs w:val="20"/>
              </w:rPr>
              <w:noBreakHyphen/>
              <w:t>30 травня) з метою збільшення аудиторії на офіційних сторінках Управління туризму та промоцій з нагоди святкування Дня Києва в соціальних мережах (підписникам сторінки запропоновано поширити допис зі сторінки Управління туризму та промоцій і комунального підприємства «Київський міський туристично-інформаційного центр» у соціальній мережі Instagram, позначивши сторінку @kyivcitytravel);</w:t>
            </w:r>
          </w:p>
          <w:p w14:paraId="20567252"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 акцію до Дня Європи у Києві у соціальній мережі Facebook на сторінці Управління туризму та промоцій, організацію зустрічі та нагородження переможця акції у приміщенні туристично-інформаційного центру;</w:t>
            </w:r>
          </w:p>
          <w:p w14:paraId="2F6C6EE9"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r w:rsidRPr="005747C2">
              <w:rPr>
                <w:rFonts w:ascii="Times New Roman" w:hAnsi="Times New Roman" w:cs="Times New Roman"/>
                <w:color w:val="000000" w:themeColor="text1"/>
                <w:sz w:val="20"/>
                <w:szCs w:val="20"/>
              </w:rPr>
              <w:t>створено</w:t>
            </w:r>
            <w:r w:rsidRPr="005747C2">
              <w:rPr>
                <w:rFonts w:ascii="Times New Roman" w:eastAsia="Times New Roman" w:hAnsi="Times New Roman" w:cs="Times New Roman"/>
                <w:sz w:val="20"/>
                <w:szCs w:val="20"/>
              </w:rPr>
              <w:t xml:space="preserve"> нові інтернет-сторінки:</w:t>
            </w:r>
          </w:p>
          <w:p w14:paraId="6DE7A02E" w14:textId="77777777" w:rsidR="00700C5D" w:rsidRPr="005747C2" w:rsidRDefault="005747C2" w:rsidP="00700C5D">
            <w:pPr>
              <w:pStyle w:val="aa"/>
              <w:numPr>
                <w:ilvl w:val="0"/>
                <w:numId w:val="2"/>
              </w:numPr>
              <w:pBdr>
                <w:top w:val="nil"/>
                <w:left w:val="nil"/>
                <w:bottom w:val="nil"/>
                <w:right w:val="nil"/>
                <w:between w:val="nil"/>
              </w:pBdr>
              <w:tabs>
                <w:tab w:val="left" w:pos="207"/>
              </w:tabs>
              <w:ind w:left="207" w:hanging="142"/>
              <w:jc w:val="both"/>
              <w:rPr>
                <w:rFonts w:ascii="Times New Roman" w:hAnsi="Times New Roman"/>
                <w:sz w:val="20"/>
                <w:szCs w:val="20"/>
              </w:rPr>
            </w:pPr>
            <w:hyperlink r:id="rId17" w:history="1">
              <w:r w:rsidR="00700C5D" w:rsidRPr="005747C2">
                <w:rPr>
                  <w:rFonts w:ascii="Times New Roman" w:hAnsi="Times New Roman"/>
                  <w:color w:val="000000" w:themeColor="text1"/>
                  <w:sz w:val="20"/>
                  <w:szCs w:val="20"/>
                  <w:u w:val="single"/>
                </w:rPr>
                <w:t>https</w:t>
              </w:r>
              <w:r w:rsidR="00700C5D" w:rsidRPr="005747C2">
                <w:rPr>
                  <w:rFonts w:ascii="Times New Roman" w:hAnsi="Times New Roman"/>
                  <w:sz w:val="20"/>
                  <w:szCs w:val="20"/>
                  <w:u w:val="single"/>
                </w:rPr>
                <w:t>://kyivcitytravel.com.ua/akademiya-gostynnosti/</w:t>
              </w:r>
            </w:hyperlink>
            <w:r w:rsidR="00700C5D" w:rsidRPr="005747C2">
              <w:rPr>
                <w:rFonts w:ascii="Times New Roman" w:hAnsi="Times New Roman"/>
                <w:sz w:val="20"/>
                <w:szCs w:val="20"/>
                <w:u w:val="single"/>
              </w:rPr>
              <w:t xml:space="preserve"> </w:t>
            </w:r>
            <w:r w:rsidR="00700C5D" w:rsidRPr="005747C2">
              <w:rPr>
                <w:rFonts w:ascii="Times New Roman" w:hAnsi="Times New Roman"/>
                <w:sz w:val="20"/>
                <w:szCs w:val="20"/>
              </w:rPr>
              <w:t>з додаванням у головне меню посилання на сторінку Академія гостинності та публікацією новин;</w:t>
            </w:r>
          </w:p>
          <w:p w14:paraId="69F9061C" w14:textId="77777777" w:rsidR="00700C5D" w:rsidRPr="005747C2" w:rsidRDefault="005747C2" w:rsidP="00700C5D">
            <w:pPr>
              <w:pStyle w:val="aa"/>
              <w:numPr>
                <w:ilvl w:val="0"/>
                <w:numId w:val="2"/>
              </w:numPr>
              <w:tabs>
                <w:tab w:val="left" w:pos="207"/>
              </w:tabs>
              <w:ind w:left="207" w:hanging="142"/>
              <w:jc w:val="both"/>
              <w:rPr>
                <w:rFonts w:ascii="Times New Roman" w:hAnsi="Times New Roman"/>
                <w:sz w:val="20"/>
                <w:szCs w:val="20"/>
              </w:rPr>
            </w:pPr>
            <w:hyperlink r:id="rId18" w:history="1">
              <w:r w:rsidR="00700C5D" w:rsidRPr="005747C2">
                <w:rPr>
                  <w:rFonts w:ascii="Times New Roman" w:hAnsi="Times New Roman"/>
                  <w:color w:val="000000" w:themeColor="text1"/>
                  <w:sz w:val="20"/>
                  <w:szCs w:val="20"/>
                  <w:u w:val="single"/>
                </w:rPr>
                <w:t>https</w:t>
              </w:r>
              <w:r w:rsidR="00700C5D" w:rsidRPr="005747C2">
                <w:rPr>
                  <w:rFonts w:ascii="Times New Roman" w:hAnsi="Times New Roman"/>
                  <w:sz w:val="20"/>
                  <w:szCs w:val="20"/>
                  <w:u w:val="single"/>
                </w:rPr>
                <w:t>://kyivcitytravel.com.ua/restorany/</w:t>
              </w:r>
            </w:hyperlink>
            <w:r w:rsidR="00700C5D" w:rsidRPr="005747C2">
              <w:rPr>
                <w:rFonts w:ascii="Times New Roman" w:hAnsi="Times New Roman"/>
                <w:sz w:val="20"/>
                <w:szCs w:val="20"/>
              </w:rPr>
              <w:t xml:space="preserve"> з оновленим списком ресторанів (додано 18 об’єктів, зокрема інформаційні та фотооб’єкти);</w:t>
            </w:r>
          </w:p>
          <w:p w14:paraId="116C54B0" w14:textId="77777777" w:rsidR="00700C5D" w:rsidRPr="005747C2" w:rsidRDefault="005747C2" w:rsidP="00700C5D">
            <w:pPr>
              <w:pStyle w:val="aa"/>
              <w:numPr>
                <w:ilvl w:val="0"/>
                <w:numId w:val="2"/>
              </w:numPr>
              <w:tabs>
                <w:tab w:val="left" w:pos="207"/>
              </w:tabs>
              <w:ind w:left="207" w:hanging="142"/>
              <w:jc w:val="both"/>
              <w:rPr>
                <w:rFonts w:ascii="Times New Roman" w:hAnsi="Times New Roman"/>
                <w:sz w:val="20"/>
                <w:szCs w:val="20"/>
              </w:rPr>
            </w:pPr>
            <w:hyperlink r:id="rId19" w:history="1">
              <w:r w:rsidR="00700C5D" w:rsidRPr="005747C2">
                <w:rPr>
                  <w:rFonts w:ascii="Times New Roman" w:hAnsi="Times New Roman"/>
                  <w:color w:val="000000" w:themeColor="text1"/>
                  <w:sz w:val="20"/>
                  <w:szCs w:val="20"/>
                  <w:u w:val="single"/>
                </w:rPr>
                <w:t>https</w:t>
              </w:r>
              <w:r w:rsidR="00700C5D" w:rsidRPr="005747C2">
                <w:rPr>
                  <w:rFonts w:ascii="Times New Roman" w:hAnsi="Times New Roman"/>
                  <w:sz w:val="20"/>
                  <w:szCs w:val="20"/>
                  <w:u w:val="single"/>
                </w:rPr>
                <w:t>://kyivcitytravel.com.ua/kondyterski/</w:t>
              </w:r>
            </w:hyperlink>
            <w:r w:rsidR="00700C5D" w:rsidRPr="005747C2">
              <w:rPr>
                <w:rFonts w:ascii="Times New Roman" w:hAnsi="Times New Roman"/>
                <w:sz w:val="20"/>
                <w:szCs w:val="20"/>
              </w:rPr>
              <w:t xml:space="preserve"> (додано 9 об’єктів, зокрема інформаційні та фотооб’єкти);</w:t>
            </w:r>
          </w:p>
          <w:p w14:paraId="03F9A8BA" w14:textId="77777777" w:rsidR="00700C5D" w:rsidRPr="005747C2" w:rsidRDefault="005747C2" w:rsidP="00700C5D">
            <w:pPr>
              <w:pStyle w:val="aa"/>
              <w:numPr>
                <w:ilvl w:val="0"/>
                <w:numId w:val="2"/>
              </w:numPr>
              <w:tabs>
                <w:tab w:val="left" w:pos="207"/>
              </w:tabs>
              <w:ind w:left="207" w:hanging="142"/>
              <w:jc w:val="both"/>
              <w:rPr>
                <w:rFonts w:ascii="Times New Roman" w:hAnsi="Times New Roman"/>
                <w:sz w:val="20"/>
                <w:szCs w:val="20"/>
              </w:rPr>
            </w:pPr>
            <w:hyperlink r:id="rId20" w:history="1">
              <w:r w:rsidR="00700C5D" w:rsidRPr="005747C2">
                <w:rPr>
                  <w:rFonts w:ascii="Times New Roman" w:hAnsi="Times New Roman"/>
                  <w:color w:val="000000" w:themeColor="text1"/>
                  <w:sz w:val="20"/>
                  <w:szCs w:val="20"/>
                  <w:u w:val="single"/>
                </w:rPr>
                <w:t>https</w:t>
              </w:r>
              <w:r w:rsidR="00700C5D" w:rsidRPr="005747C2">
                <w:rPr>
                  <w:rFonts w:ascii="Times New Roman" w:hAnsi="Times New Roman"/>
                  <w:sz w:val="20"/>
                  <w:szCs w:val="20"/>
                  <w:u w:val="single"/>
                </w:rPr>
                <w:t>://kyivcitytravel.com.ua/bary/</w:t>
              </w:r>
            </w:hyperlink>
            <w:r w:rsidR="00700C5D" w:rsidRPr="005747C2">
              <w:rPr>
                <w:rFonts w:ascii="Times New Roman" w:hAnsi="Times New Roman"/>
                <w:sz w:val="20"/>
                <w:szCs w:val="20"/>
              </w:rPr>
              <w:t xml:space="preserve"> (додано 9 об’єктів, зокрема інформаційні та фотооб’єкти);</w:t>
            </w:r>
          </w:p>
          <w:p w14:paraId="1BCA914F" w14:textId="77777777" w:rsidR="00700C5D" w:rsidRPr="005747C2" w:rsidRDefault="005747C2" w:rsidP="00700C5D">
            <w:pPr>
              <w:pStyle w:val="aa"/>
              <w:numPr>
                <w:ilvl w:val="0"/>
                <w:numId w:val="2"/>
              </w:numPr>
              <w:tabs>
                <w:tab w:val="left" w:pos="207"/>
              </w:tabs>
              <w:ind w:left="207" w:hanging="142"/>
              <w:jc w:val="both"/>
              <w:rPr>
                <w:rFonts w:ascii="Times New Roman" w:hAnsi="Times New Roman"/>
                <w:sz w:val="20"/>
                <w:szCs w:val="20"/>
              </w:rPr>
            </w:pPr>
            <w:hyperlink r:id="rId21" w:history="1">
              <w:r w:rsidR="00700C5D" w:rsidRPr="005747C2">
                <w:rPr>
                  <w:rFonts w:ascii="Times New Roman" w:hAnsi="Times New Roman"/>
                  <w:color w:val="000000" w:themeColor="text1"/>
                  <w:sz w:val="20"/>
                  <w:szCs w:val="20"/>
                  <w:u w:val="single"/>
                </w:rPr>
                <w:t>https</w:t>
              </w:r>
              <w:r w:rsidR="00700C5D" w:rsidRPr="005747C2">
                <w:rPr>
                  <w:rFonts w:ascii="Times New Roman" w:hAnsi="Times New Roman"/>
                  <w:sz w:val="20"/>
                  <w:szCs w:val="20"/>
                  <w:u w:val="single"/>
                </w:rPr>
                <w:t>://kyivcitytravel.com.ua/hichni-zaklady/</w:t>
              </w:r>
            </w:hyperlink>
            <w:r w:rsidR="00700C5D" w:rsidRPr="005747C2">
              <w:rPr>
                <w:rFonts w:ascii="Times New Roman" w:hAnsi="Times New Roman"/>
                <w:sz w:val="20"/>
                <w:szCs w:val="20"/>
              </w:rPr>
              <w:t xml:space="preserve"> (додано 10 об’єктів, зокрема інформаційні та фотооб’єкти);</w:t>
            </w:r>
          </w:p>
          <w:p w14:paraId="45353DD8" w14:textId="77777777" w:rsidR="00700C5D" w:rsidRPr="005747C2" w:rsidRDefault="005747C2" w:rsidP="00700C5D">
            <w:pPr>
              <w:pStyle w:val="aa"/>
              <w:numPr>
                <w:ilvl w:val="0"/>
                <w:numId w:val="2"/>
              </w:numPr>
              <w:tabs>
                <w:tab w:val="left" w:pos="207"/>
              </w:tabs>
              <w:ind w:left="207" w:hanging="142"/>
              <w:jc w:val="both"/>
              <w:rPr>
                <w:rFonts w:ascii="Times New Roman" w:hAnsi="Times New Roman"/>
                <w:sz w:val="20"/>
                <w:szCs w:val="20"/>
              </w:rPr>
            </w:pPr>
            <w:hyperlink r:id="rId22" w:history="1">
              <w:r w:rsidR="00700C5D" w:rsidRPr="005747C2">
                <w:rPr>
                  <w:rFonts w:ascii="Times New Roman" w:hAnsi="Times New Roman"/>
                  <w:color w:val="000000" w:themeColor="text1"/>
                  <w:sz w:val="20"/>
                  <w:szCs w:val="20"/>
                  <w:u w:val="single"/>
                </w:rPr>
                <w:t>https</w:t>
              </w:r>
              <w:r w:rsidR="00700C5D" w:rsidRPr="005747C2">
                <w:rPr>
                  <w:rFonts w:ascii="Times New Roman" w:hAnsi="Times New Roman"/>
                  <w:sz w:val="20"/>
                  <w:szCs w:val="20"/>
                  <w:u w:val="single"/>
                </w:rPr>
                <w:t>://kyivcitytravel.com.ua/zagorodni-kompleksy/</w:t>
              </w:r>
            </w:hyperlink>
            <w:r w:rsidR="00700C5D" w:rsidRPr="005747C2">
              <w:rPr>
                <w:rFonts w:ascii="Times New Roman" w:hAnsi="Times New Roman"/>
                <w:sz w:val="20"/>
                <w:szCs w:val="20"/>
              </w:rPr>
              <w:t xml:space="preserve"> (додано 10 об’єктів, зокрема інформаційні та фотооб’єкти);</w:t>
            </w:r>
          </w:p>
          <w:p w14:paraId="26925F83"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u w:val="single"/>
              </w:rPr>
            </w:pPr>
            <w:r w:rsidRPr="005747C2">
              <w:rPr>
                <w:rFonts w:ascii="Times New Roman" w:hAnsi="Times New Roman" w:cs="Times New Roman"/>
                <w:color w:val="000000" w:themeColor="text1"/>
                <w:sz w:val="20"/>
                <w:szCs w:val="20"/>
              </w:rPr>
              <w:t>здійснено</w:t>
            </w:r>
            <w:r w:rsidRPr="005747C2">
              <w:rPr>
                <w:rFonts w:ascii="Times New Roman" w:hAnsi="Times New Roman" w:cs="Times New Roman"/>
                <w:sz w:val="20"/>
                <w:szCs w:val="20"/>
              </w:rPr>
              <w:t xml:space="preserve"> оновлення сторінки «Де поїсти» </w:t>
            </w:r>
            <w:hyperlink r:id="rId23" w:history="1">
              <w:r w:rsidRPr="005747C2">
                <w:rPr>
                  <w:rFonts w:ascii="Times New Roman" w:hAnsi="Times New Roman" w:cs="Times New Roman"/>
                  <w:sz w:val="20"/>
                  <w:szCs w:val="20"/>
                  <w:u w:val="single"/>
                </w:rPr>
                <w:t>https://kyivcitytravel.com.ua/de-poyisty/</w:t>
              </w:r>
            </w:hyperlink>
            <w:r w:rsidRPr="005747C2">
              <w:rPr>
                <w:rFonts w:ascii="Times New Roman" w:hAnsi="Times New Roman" w:cs="Times New Roman"/>
                <w:sz w:val="20"/>
                <w:szCs w:val="20"/>
              </w:rPr>
              <w:t>;</w:t>
            </w:r>
          </w:p>
          <w:p w14:paraId="5866E879"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перенесено</w:t>
            </w:r>
            <w:r w:rsidRPr="005747C2">
              <w:rPr>
                <w:rFonts w:ascii="Times New Roman" w:hAnsi="Times New Roman" w:cs="Times New Roman"/>
                <w:sz w:val="20"/>
                <w:szCs w:val="20"/>
              </w:rPr>
              <w:t xml:space="preserve"> на новий хостинг та проведено налаштування сторінки </w:t>
            </w:r>
            <w:hyperlink r:id="rId24" w:history="1">
              <w:r w:rsidRPr="005747C2">
                <w:rPr>
                  <w:rFonts w:ascii="Times New Roman" w:hAnsi="Times New Roman" w:cs="Times New Roman"/>
                  <w:sz w:val="20"/>
                  <w:szCs w:val="20"/>
                </w:rPr>
                <w:t>http://kyivfilmcommission.com</w:t>
              </w:r>
            </w:hyperlink>
            <w:r w:rsidRPr="005747C2">
              <w:rPr>
                <w:rFonts w:ascii="Times New Roman" w:hAnsi="Times New Roman" w:cs="Times New Roman"/>
                <w:sz w:val="20"/>
                <w:szCs w:val="20"/>
              </w:rPr>
              <w:t>;</w:t>
            </w:r>
          </w:p>
          <w:p w14:paraId="7EF1598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lastRenderedPageBreak/>
              <w:t>поновлено</w:t>
            </w:r>
            <w:r w:rsidRPr="005747C2">
              <w:rPr>
                <w:rFonts w:ascii="Times New Roman" w:hAnsi="Times New Roman" w:cs="Times New Roman"/>
                <w:sz w:val="20"/>
                <w:szCs w:val="20"/>
              </w:rPr>
              <w:t xml:space="preserve"> всі плагіни WordPress до останньої доступної версії;</w:t>
            </w:r>
          </w:p>
          <w:p w14:paraId="0C045548"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uk-UA"/>
              </w:rPr>
            </w:pPr>
            <w:r w:rsidRPr="005747C2">
              <w:rPr>
                <w:rFonts w:ascii="Times New Roman" w:hAnsi="Times New Roman" w:cs="Times New Roman"/>
                <w:color w:val="000000" w:themeColor="text1"/>
                <w:sz w:val="20"/>
                <w:szCs w:val="20"/>
              </w:rPr>
              <w:t>розроблено</w:t>
            </w:r>
            <w:r w:rsidRPr="005747C2">
              <w:rPr>
                <w:rFonts w:ascii="Times New Roman" w:eastAsia="Times New Roman" w:hAnsi="Times New Roman" w:cs="Times New Roman"/>
                <w:sz w:val="20"/>
                <w:szCs w:val="20"/>
                <w:lang w:eastAsia="uk-UA"/>
              </w:rPr>
              <w:t xml:space="preserve"> дорожню карту щодо подальшої стратегії розвитку офіційного туристичного порталу міста kyivcitytravel.com.ua та його інтеграції з цифровими застосунками, які розробляються містом;</w:t>
            </w:r>
          </w:p>
          <w:p w14:paraId="3D8A4466" w14:textId="1D48585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w:t>
            </w:r>
            <w:r w:rsidRPr="005747C2">
              <w:rPr>
                <w:rFonts w:ascii="Times New Roman" w:hAnsi="Times New Roman" w:cs="Times New Roman"/>
                <w:sz w:val="20"/>
                <w:szCs w:val="20"/>
              </w:rPr>
              <w:t xml:space="preserve"> розіграш брендованих сувенірів на сторінці </w:t>
            </w:r>
            <w:r w:rsidRPr="005747C2">
              <w:rPr>
                <w:rFonts w:ascii="Times New Roman" w:eastAsia="Times New Roman" w:hAnsi="Times New Roman" w:cs="Times New Roman"/>
                <w:sz w:val="20"/>
                <w:szCs w:val="20"/>
                <w:lang w:eastAsia="ru-RU"/>
              </w:rPr>
              <w:t xml:space="preserve">Facebook: @kyivtourism </w:t>
            </w:r>
            <w:r w:rsidRPr="005747C2">
              <w:rPr>
                <w:rFonts w:ascii="Times New Roman" w:hAnsi="Times New Roman" w:cs="Times New Roman"/>
                <w:sz w:val="20"/>
                <w:szCs w:val="20"/>
              </w:rPr>
              <w:t>в рамках рекламної кампанії для щорічного фестивалю «Atlas Weekend»</w:t>
            </w:r>
          </w:p>
        </w:tc>
        <w:tc>
          <w:tcPr>
            <w:tcW w:w="2834" w:type="dxa"/>
          </w:tcPr>
          <w:p w14:paraId="7C6EC881"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5C258FA4" w14:textId="77777777" w:rsidTr="003256E3">
        <w:tc>
          <w:tcPr>
            <w:tcW w:w="959" w:type="dxa"/>
          </w:tcPr>
          <w:p w14:paraId="7B7F426D" w14:textId="663778E6"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32</w:t>
            </w:r>
          </w:p>
        </w:tc>
        <w:tc>
          <w:tcPr>
            <w:tcW w:w="2977" w:type="dxa"/>
          </w:tcPr>
          <w:p w14:paraId="5C245678" w14:textId="7EE3C8BA"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rPr>
              <w:t>Сприяння розвитку туристичної пропозиції міста (формування нових туристичних продуктів, зокрема туристичних маршрутів)</w:t>
            </w:r>
          </w:p>
        </w:tc>
        <w:tc>
          <w:tcPr>
            <w:tcW w:w="1701" w:type="dxa"/>
          </w:tcPr>
          <w:p w14:paraId="791611A2" w14:textId="7D8D661C"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B71C962" w14:textId="77777777" w:rsidR="00700C5D" w:rsidRPr="005747C2" w:rsidRDefault="00700C5D" w:rsidP="00700C5D">
            <w:pPr>
              <w:spacing w:after="0" w:line="240" w:lineRule="auto"/>
              <w:jc w:val="both"/>
              <w:rPr>
                <w:rFonts w:ascii="Times New Roman" w:eastAsia="Times New Roman" w:hAnsi="Times New Roman" w:cs="Times New Roman"/>
                <w:color w:val="000000" w:themeColor="text1"/>
                <w:sz w:val="20"/>
                <w:szCs w:val="20"/>
                <w:lang w:eastAsia="uk-UA"/>
              </w:rPr>
            </w:pPr>
            <w:r w:rsidRPr="005747C2">
              <w:rPr>
                <w:rFonts w:ascii="Times New Roman" w:eastAsia="Times New Roman" w:hAnsi="Times New Roman" w:cs="Times New Roman"/>
                <w:color w:val="000000" w:themeColor="text1"/>
                <w:sz w:val="20"/>
                <w:szCs w:val="20"/>
                <w:lang w:eastAsia="uk-UA"/>
              </w:rPr>
              <w:t xml:space="preserve">У </w:t>
            </w:r>
            <w:r w:rsidRPr="005747C2">
              <w:rPr>
                <w:rFonts w:ascii="Times New Roman" w:hAnsi="Times New Roman" w:cs="Times New Roman"/>
                <w:color w:val="000000" w:themeColor="text1"/>
                <w:sz w:val="20"/>
                <w:szCs w:val="20"/>
              </w:rPr>
              <w:t>січні</w:t>
            </w:r>
            <w:r w:rsidRPr="005747C2">
              <w:rPr>
                <w:rFonts w:ascii="Times New Roman" w:eastAsia="Times New Roman" w:hAnsi="Times New Roman" w:cs="Times New Roman"/>
                <w:color w:val="000000" w:themeColor="text1"/>
                <w:sz w:val="20"/>
                <w:szCs w:val="20"/>
                <w:lang w:eastAsia="uk-UA"/>
              </w:rPr>
              <w:t>-вересні 2021 року:</w:t>
            </w:r>
          </w:p>
          <w:p w14:paraId="5747B541" w14:textId="77777777"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створено новий туристичний маршрут для осіб з інвалідністю з порушеннями зору (розпорядження виконавчого органу Київської міської ради (Київської міської державної адміністрації) «Про формування туристичного маршруту в місті Києві для осіб з інвалідністю з порушеннями зору» від 12.04.2021 № 86), до якого включено такі локації: Національний Заповідник «Софія Київська» (вулиця Володимирська, 24) та Софійська площа; Михайлівський Золотоверхий монастир (вулиця Трьохсвятительська, 8) та Михайлівська площа; Фунікулер (верхня станція); Парк Володимирська гірка (вулиця Володимирський узвіз); Алея художників; Андріївська церква (вулиця Андріївський узвіз, 23);</w:t>
            </w:r>
          </w:p>
          <w:p w14:paraId="750153CE" w14:textId="77777777"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створено новий гастрономічний продукт м. Києва «Kyiv Pie» та забезпечено його промоцію і реалізацію в мережі туристично-інформаційних центрів «Tourinfo»;</w:t>
            </w:r>
          </w:p>
          <w:p w14:paraId="4EF8F3D5" w14:textId="77777777"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розроблено новий тематичний екскурсійний продукт «Видатні жінки міста Києва» за маршрутом: Михайлівська площа – вул. Стрілецька – Золоті ворота – вул. Прорізна – Київський пасаж – вул. М. Заньковецької – Майдан Незалежності (оглядовий міст);</w:t>
            </w:r>
          </w:p>
          <w:p w14:paraId="3FAEFEBB" w14:textId="77777777"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створено новий тематичний туристичний маршрут містом «Символ матері» з нагоди святкування міжнародного свята «День матері»;</w:t>
            </w:r>
          </w:p>
          <w:p w14:paraId="376F294C" w14:textId="77777777"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розроблено туристичний продукт «Київ на вікенд», який включає в себе опис туристичної інфраструктури та туристичних маршрутів міста Києва, спрямованих, переважно, на цільову аудиторію внутрішніх (українських) туристів;</w:t>
            </w:r>
          </w:p>
          <w:p w14:paraId="3E90088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розроблено екскурсію для дитячої аудиторії «Києве мій» (апробовано під час святкування Міжнародного дня захисту дітей)</w:t>
            </w:r>
          </w:p>
          <w:p w14:paraId="36A3D432"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здійснюється</w:t>
            </w:r>
            <w:r w:rsidRPr="005747C2">
              <w:rPr>
                <w:rStyle w:val="Af1"/>
                <w:rFonts w:ascii="Times New Roman" w:hAnsi="Times New Roman" w:cs="Times New Roman"/>
                <w:sz w:val="20"/>
                <w:szCs w:val="20"/>
              </w:rPr>
              <w:t xml:space="preserve"> процедура</w:t>
            </w:r>
            <w:r w:rsidRPr="005747C2">
              <w:rPr>
                <w:rFonts w:ascii="Times New Roman" w:hAnsi="Times New Roman" w:cs="Times New Roman"/>
                <w:sz w:val="20"/>
                <w:szCs w:val="20"/>
              </w:rPr>
              <w:t xml:space="preserve"> Державної реєстрації знака для товарів і послуг (логотипу) «KYIV PIE»;</w:t>
            </w:r>
          </w:p>
          <w:p w14:paraId="461061FF"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продовжується</w:t>
            </w:r>
            <w:r w:rsidRPr="005747C2">
              <w:rPr>
                <w:rFonts w:ascii="Times New Roman" w:hAnsi="Times New Roman" w:cs="Times New Roman"/>
                <w:sz w:val="20"/>
                <w:szCs w:val="20"/>
              </w:rPr>
              <w:t xml:space="preserve"> експертиза (Державне підприємство «Український інститут інтелектуальної власності») заявки на реєстрацію торговельних марок «KyivCityTravel» та «Аромат Києва «КИЇВСЬКИЙ КАШТАН»;</w:t>
            </w:r>
          </w:p>
          <w:p w14:paraId="7D8C59B0"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uk-UA"/>
              </w:rPr>
            </w:pPr>
            <w:r w:rsidRPr="005747C2">
              <w:rPr>
                <w:rFonts w:ascii="Times New Roman" w:hAnsi="Times New Roman" w:cs="Times New Roman"/>
                <w:color w:val="000000" w:themeColor="text1"/>
                <w:sz w:val="20"/>
                <w:szCs w:val="20"/>
              </w:rPr>
              <w:t>розроблено</w:t>
            </w:r>
            <w:r w:rsidRPr="005747C2">
              <w:rPr>
                <w:rFonts w:ascii="Times New Roman" w:eastAsia="Times New Roman" w:hAnsi="Times New Roman" w:cs="Times New Roman"/>
                <w:color w:val="000000"/>
                <w:sz w:val="20"/>
                <w:szCs w:val="20"/>
                <w:lang w:eastAsia="uk-UA"/>
              </w:rPr>
              <w:t xml:space="preserve"> 14 нових туристичних маршрутів районами міста Києва (у рамках проєкту «Академія гостинності» за методичної підтримки професійних гідів-екскурсоводів ГС «Всеукраїнська асоціація гідів»), а саме :</w:t>
            </w:r>
          </w:p>
          <w:p w14:paraId="0C599DEA"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uk-UA"/>
              </w:rPr>
            </w:pPr>
            <w:r w:rsidRPr="005747C2">
              <w:rPr>
                <w:rFonts w:ascii="Times New Roman" w:eastAsia="Times New Roman" w:hAnsi="Times New Roman"/>
                <w:color w:val="000000"/>
                <w:sz w:val="20"/>
                <w:szCs w:val="20"/>
                <w:lang w:eastAsia="uk-UA"/>
              </w:rPr>
              <w:t>«</w:t>
            </w:r>
            <w:r w:rsidRPr="005747C2">
              <w:rPr>
                <w:rFonts w:ascii="Times New Roman" w:hAnsi="Times New Roman"/>
                <w:color w:val="000000" w:themeColor="text1"/>
                <w:sz w:val="20"/>
                <w:szCs w:val="20"/>
              </w:rPr>
              <w:t>Прогулянка</w:t>
            </w:r>
            <w:r w:rsidRPr="005747C2">
              <w:rPr>
                <w:rFonts w:ascii="Times New Roman" w:eastAsia="Times New Roman" w:hAnsi="Times New Roman"/>
                <w:color w:val="000000"/>
                <w:sz w:val="20"/>
                <w:szCs w:val="20"/>
                <w:lang w:eastAsia="uk-UA"/>
              </w:rPr>
              <w:t xml:space="preserve"> Святошино»;</w:t>
            </w:r>
          </w:p>
          <w:p w14:paraId="650BDFEA"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uk-UA"/>
              </w:rPr>
            </w:pPr>
            <w:r w:rsidRPr="005747C2">
              <w:rPr>
                <w:rFonts w:ascii="Times New Roman" w:eastAsia="Times New Roman" w:hAnsi="Times New Roman"/>
                <w:color w:val="000000"/>
                <w:sz w:val="20"/>
                <w:szCs w:val="20"/>
                <w:lang w:eastAsia="uk-UA"/>
              </w:rPr>
              <w:lastRenderedPageBreak/>
              <w:t>«</w:t>
            </w:r>
            <w:r w:rsidRPr="005747C2">
              <w:rPr>
                <w:rFonts w:ascii="Times New Roman" w:hAnsi="Times New Roman"/>
                <w:color w:val="000000" w:themeColor="text1"/>
                <w:sz w:val="20"/>
                <w:szCs w:val="20"/>
              </w:rPr>
              <w:t>Парк</w:t>
            </w:r>
            <w:r w:rsidRPr="005747C2">
              <w:rPr>
                <w:rFonts w:ascii="Times New Roman" w:eastAsia="Times New Roman" w:hAnsi="Times New Roman"/>
                <w:color w:val="000000"/>
                <w:sz w:val="20"/>
                <w:szCs w:val="20"/>
                <w:lang w:eastAsia="uk-UA"/>
              </w:rPr>
              <w:t xml:space="preserve"> Тельбин-гармонійний простір на Березняках»;</w:t>
            </w:r>
          </w:p>
          <w:p w14:paraId="1399FFE8"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uk-UA"/>
              </w:rPr>
            </w:pPr>
            <w:r w:rsidRPr="005747C2">
              <w:rPr>
                <w:rFonts w:ascii="Times New Roman" w:eastAsia="Times New Roman" w:hAnsi="Times New Roman"/>
                <w:color w:val="000000"/>
                <w:sz w:val="20"/>
                <w:szCs w:val="20"/>
                <w:lang w:eastAsia="uk-UA"/>
              </w:rPr>
              <w:t>«</w:t>
            </w:r>
            <w:r w:rsidRPr="005747C2">
              <w:rPr>
                <w:rFonts w:ascii="Times New Roman" w:hAnsi="Times New Roman"/>
                <w:color w:val="000000" w:themeColor="text1"/>
                <w:sz w:val="20"/>
                <w:szCs w:val="20"/>
              </w:rPr>
              <w:t>Чарівна</w:t>
            </w:r>
            <w:r w:rsidRPr="005747C2">
              <w:rPr>
                <w:rFonts w:ascii="Times New Roman" w:eastAsia="Times New Roman" w:hAnsi="Times New Roman"/>
                <w:color w:val="000000"/>
                <w:sz w:val="20"/>
                <w:szCs w:val="20"/>
                <w:lang w:eastAsia="uk-UA"/>
              </w:rPr>
              <w:t xml:space="preserve"> Оболонь»;</w:t>
            </w:r>
          </w:p>
          <w:p w14:paraId="15FB3057"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uk-UA"/>
              </w:rPr>
            </w:pPr>
            <w:r w:rsidRPr="005747C2">
              <w:rPr>
                <w:rFonts w:ascii="Times New Roman" w:eastAsia="Times New Roman" w:hAnsi="Times New Roman"/>
                <w:color w:val="000000"/>
                <w:sz w:val="20"/>
                <w:szCs w:val="20"/>
                <w:lang w:eastAsia="uk-UA"/>
              </w:rPr>
              <w:t>«</w:t>
            </w:r>
            <w:r w:rsidRPr="005747C2">
              <w:rPr>
                <w:rFonts w:ascii="Times New Roman" w:hAnsi="Times New Roman"/>
                <w:color w:val="000000" w:themeColor="text1"/>
                <w:sz w:val="20"/>
                <w:szCs w:val="20"/>
              </w:rPr>
              <w:t>Таємниці</w:t>
            </w:r>
            <w:r w:rsidRPr="005747C2">
              <w:rPr>
                <w:rFonts w:ascii="Times New Roman" w:eastAsia="Times New Roman" w:hAnsi="Times New Roman"/>
                <w:color w:val="000000"/>
                <w:sz w:val="20"/>
                <w:szCs w:val="20"/>
                <w:lang w:eastAsia="uk-UA"/>
              </w:rPr>
              <w:t xml:space="preserve"> парку Кіото»;</w:t>
            </w:r>
          </w:p>
          <w:p w14:paraId="607A30E7"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uk-UA"/>
              </w:rPr>
            </w:pPr>
            <w:r w:rsidRPr="005747C2">
              <w:rPr>
                <w:rFonts w:ascii="Times New Roman" w:eastAsia="Times New Roman" w:hAnsi="Times New Roman"/>
                <w:color w:val="000000"/>
                <w:sz w:val="20"/>
                <w:szCs w:val="20"/>
                <w:lang w:eastAsia="uk-UA"/>
              </w:rPr>
              <w:t>«</w:t>
            </w:r>
            <w:r w:rsidRPr="005747C2">
              <w:rPr>
                <w:rFonts w:ascii="Times New Roman" w:hAnsi="Times New Roman"/>
                <w:color w:val="000000" w:themeColor="text1"/>
                <w:sz w:val="20"/>
                <w:szCs w:val="20"/>
              </w:rPr>
              <w:t>Таємниці</w:t>
            </w:r>
            <w:r w:rsidRPr="005747C2">
              <w:rPr>
                <w:rFonts w:ascii="Times New Roman" w:eastAsia="Times New Roman" w:hAnsi="Times New Roman"/>
                <w:color w:val="000000"/>
                <w:sz w:val="20"/>
                <w:szCs w:val="20"/>
                <w:lang w:eastAsia="uk-UA"/>
              </w:rPr>
              <w:t xml:space="preserve"> і міфи вулиці Грушевського»;</w:t>
            </w:r>
          </w:p>
          <w:p w14:paraId="4AB2E9B4"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uk-UA"/>
              </w:rPr>
            </w:pPr>
            <w:r w:rsidRPr="005747C2">
              <w:rPr>
                <w:rFonts w:ascii="Times New Roman" w:eastAsia="Times New Roman" w:hAnsi="Times New Roman"/>
                <w:color w:val="000000"/>
                <w:sz w:val="20"/>
                <w:szCs w:val="20"/>
                <w:lang w:eastAsia="uk-UA"/>
              </w:rPr>
              <w:t>«</w:t>
            </w:r>
            <w:r w:rsidRPr="005747C2">
              <w:rPr>
                <w:rFonts w:ascii="Times New Roman" w:hAnsi="Times New Roman"/>
                <w:color w:val="000000" w:themeColor="text1"/>
                <w:sz w:val="20"/>
                <w:szCs w:val="20"/>
              </w:rPr>
              <w:t>Партизанська</w:t>
            </w:r>
            <w:r w:rsidRPr="005747C2">
              <w:rPr>
                <w:rFonts w:ascii="Times New Roman" w:eastAsia="Times New Roman" w:hAnsi="Times New Roman"/>
                <w:color w:val="000000"/>
                <w:sz w:val="20"/>
                <w:szCs w:val="20"/>
                <w:lang w:eastAsia="uk-UA"/>
              </w:rPr>
              <w:t xml:space="preserve"> слава»;</w:t>
            </w:r>
          </w:p>
          <w:p w14:paraId="4CBC8BC9"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uk-UA"/>
              </w:rPr>
            </w:pPr>
            <w:r w:rsidRPr="005747C2">
              <w:rPr>
                <w:rFonts w:ascii="Times New Roman" w:eastAsia="Times New Roman" w:hAnsi="Times New Roman"/>
                <w:color w:val="000000"/>
                <w:sz w:val="20"/>
                <w:szCs w:val="20"/>
                <w:lang w:eastAsia="uk-UA"/>
              </w:rPr>
              <w:t>«</w:t>
            </w:r>
            <w:r w:rsidRPr="005747C2">
              <w:rPr>
                <w:rFonts w:ascii="Times New Roman" w:hAnsi="Times New Roman"/>
                <w:color w:val="000000" w:themeColor="text1"/>
                <w:sz w:val="20"/>
                <w:szCs w:val="20"/>
              </w:rPr>
              <w:t>Прогулянка</w:t>
            </w:r>
            <w:r w:rsidRPr="005747C2">
              <w:rPr>
                <w:rFonts w:ascii="Times New Roman" w:eastAsia="Times New Roman" w:hAnsi="Times New Roman"/>
                <w:color w:val="000000"/>
                <w:sz w:val="20"/>
                <w:szCs w:val="20"/>
                <w:lang w:eastAsia="uk-UA"/>
              </w:rPr>
              <w:t xml:space="preserve"> Гідропарком»;</w:t>
            </w:r>
          </w:p>
          <w:p w14:paraId="784B7F59"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uk-UA"/>
              </w:rPr>
            </w:pPr>
            <w:r w:rsidRPr="005747C2">
              <w:rPr>
                <w:rFonts w:ascii="Times New Roman" w:eastAsia="Times New Roman" w:hAnsi="Times New Roman"/>
                <w:color w:val="000000"/>
                <w:sz w:val="20"/>
                <w:szCs w:val="20"/>
                <w:lang w:eastAsia="uk-UA"/>
              </w:rPr>
              <w:t>«</w:t>
            </w:r>
            <w:r w:rsidRPr="005747C2">
              <w:rPr>
                <w:rFonts w:ascii="Times New Roman" w:hAnsi="Times New Roman"/>
                <w:color w:val="000000" w:themeColor="text1"/>
                <w:sz w:val="20"/>
                <w:szCs w:val="20"/>
              </w:rPr>
              <w:t>Парк</w:t>
            </w:r>
            <w:r w:rsidRPr="005747C2">
              <w:rPr>
                <w:rFonts w:ascii="Times New Roman" w:eastAsia="Times New Roman" w:hAnsi="Times New Roman"/>
                <w:color w:val="000000"/>
                <w:sz w:val="20"/>
                <w:szCs w:val="20"/>
                <w:lang w:eastAsia="uk-UA"/>
              </w:rPr>
              <w:t xml:space="preserve"> Перемоги»;</w:t>
            </w:r>
          </w:p>
          <w:p w14:paraId="036177AA"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uk-UA"/>
              </w:rPr>
            </w:pPr>
            <w:r w:rsidRPr="005747C2">
              <w:rPr>
                <w:rFonts w:ascii="Times New Roman" w:eastAsia="Times New Roman" w:hAnsi="Times New Roman"/>
                <w:color w:val="000000"/>
                <w:sz w:val="20"/>
                <w:szCs w:val="20"/>
                <w:lang w:eastAsia="uk-UA"/>
              </w:rPr>
              <w:t>«</w:t>
            </w:r>
            <w:r w:rsidRPr="005747C2">
              <w:rPr>
                <w:rFonts w:ascii="Times New Roman" w:hAnsi="Times New Roman"/>
                <w:color w:val="000000" w:themeColor="text1"/>
                <w:sz w:val="20"/>
                <w:szCs w:val="20"/>
              </w:rPr>
              <w:t>Неповторний</w:t>
            </w:r>
            <w:r w:rsidRPr="005747C2">
              <w:rPr>
                <w:rFonts w:ascii="Times New Roman" w:eastAsia="Times New Roman" w:hAnsi="Times New Roman"/>
                <w:color w:val="000000"/>
                <w:sz w:val="20"/>
                <w:szCs w:val="20"/>
                <w:lang w:eastAsia="uk-UA"/>
              </w:rPr>
              <w:t xml:space="preserve"> колорит парку Шевченка»;</w:t>
            </w:r>
          </w:p>
          <w:p w14:paraId="4D3871D3"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uk-UA"/>
              </w:rPr>
            </w:pPr>
            <w:r w:rsidRPr="005747C2">
              <w:rPr>
                <w:rFonts w:ascii="Times New Roman" w:eastAsia="Times New Roman" w:hAnsi="Times New Roman"/>
                <w:color w:val="000000"/>
                <w:sz w:val="20"/>
                <w:szCs w:val="20"/>
                <w:lang w:eastAsia="uk-UA"/>
              </w:rPr>
              <w:t>«</w:t>
            </w:r>
            <w:r w:rsidRPr="005747C2">
              <w:rPr>
                <w:rFonts w:ascii="Times New Roman" w:hAnsi="Times New Roman"/>
                <w:color w:val="000000" w:themeColor="text1"/>
                <w:sz w:val="20"/>
                <w:szCs w:val="20"/>
              </w:rPr>
              <w:t>Легендарна</w:t>
            </w:r>
            <w:r w:rsidRPr="005747C2">
              <w:rPr>
                <w:rFonts w:ascii="Times New Roman" w:eastAsia="Times New Roman" w:hAnsi="Times New Roman"/>
                <w:color w:val="000000"/>
                <w:sz w:val="20"/>
                <w:szCs w:val="20"/>
                <w:lang w:eastAsia="uk-UA"/>
              </w:rPr>
              <w:t xml:space="preserve"> ТРОЯ»;</w:t>
            </w:r>
          </w:p>
          <w:p w14:paraId="097386EB"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uk-UA"/>
              </w:rPr>
            </w:pPr>
            <w:r w:rsidRPr="005747C2">
              <w:rPr>
                <w:rFonts w:ascii="Times New Roman" w:eastAsia="Times New Roman" w:hAnsi="Times New Roman"/>
                <w:color w:val="000000"/>
                <w:sz w:val="20"/>
                <w:szCs w:val="20"/>
                <w:lang w:eastAsia="uk-UA"/>
              </w:rPr>
              <w:t>«</w:t>
            </w:r>
            <w:r w:rsidRPr="005747C2">
              <w:rPr>
                <w:rFonts w:ascii="Times New Roman" w:hAnsi="Times New Roman"/>
                <w:color w:val="000000" w:themeColor="text1"/>
                <w:sz w:val="20"/>
                <w:szCs w:val="20"/>
              </w:rPr>
              <w:t>Київські</w:t>
            </w:r>
            <w:r w:rsidRPr="005747C2">
              <w:rPr>
                <w:rFonts w:ascii="Times New Roman" w:eastAsia="Times New Roman" w:hAnsi="Times New Roman"/>
                <w:color w:val="000000"/>
                <w:sz w:val="20"/>
                <w:szCs w:val="20"/>
                <w:lang w:eastAsia="uk-UA"/>
              </w:rPr>
              <w:t xml:space="preserve"> адреси Лесі Українки»;</w:t>
            </w:r>
          </w:p>
          <w:p w14:paraId="300BA1FD"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uk-UA"/>
              </w:rPr>
            </w:pPr>
            <w:r w:rsidRPr="005747C2">
              <w:rPr>
                <w:rFonts w:ascii="Times New Roman" w:eastAsia="Times New Roman" w:hAnsi="Times New Roman"/>
                <w:color w:val="000000"/>
                <w:sz w:val="20"/>
                <w:szCs w:val="20"/>
                <w:lang w:eastAsia="uk-UA"/>
              </w:rPr>
              <w:t>«</w:t>
            </w:r>
            <w:r w:rsidRPr="005747C2">
              <w:rPr>
                <w:rFonts w:ascii="Times New Roman" w:hAnsi="Times New Roman"/>
                <w:color w:val="000000" w:themeColor="text1"/>
                <w:sz w:val="20"/>
                <w:szCs w:val="20"/>
              </w:rPr>
              <w:t>Київська</w:t>
            </w:r>
            <w:r w:rsidRPr="005747C2">
              <w:rPr>
                <w:rFonts w:ascii="Times New Roman" w:eastAsia="Times New Roman" w:hAnsi="Times New Roman"/>
                <w:color w:val="000000"/>
                <w:sz w:val="20"/>
                <w:szCs w:val="20"/>
                <w:lang w:eastAsia="uk-UA"/>
              </w:rPr>
              <w:t xml:space="preserve"> Венеція»;</w:t>
            </w:r>
          </w:p>
          <w:p w14:paraId="49523EBA"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uk-UA"/>
              </w:rPr>
            </w:pPr>
            <w:r w:rsidRPr="005747C2">
              <w:rPr>
                <w:rFonts w:ascii="Times New Roman" w:eastAsia="Times New Roman" w:hAnsi="Times New Roman"/>
                <w:color w:val="000000"/>
                <w:sz w:val="20"/>
                <w:szCs w:val="20"/>
                <w:lang w:eastAsia="uk-UA"/>
              </w:rPr>
              <w:t>«</w:t>
            </w:r>
            <w:r w:rsidRPr="005747C2">
              <w:rPr>
                <w:rFonts w:ascii="Times New Roman" w:hAnsi="Times New Roman"/>
                <w:color w:val="000000" w:themeColor="text1"/>
                <w:sz w:val="20"/>
                <w:szCs w:val="20"/>
              </w:rPr>
              <w:t>Голосіївський</w:t>
            </w:r>
            <w:r w:rsidRPr="005747C2">
              <w:rPr>
                <w:rFonts w:ascii="Times New Roman" w:eastAsia="Times New Roman" w:hAnsi="Times New Roman"/>
                <w:color w:val="000000"/>
                <w:sz w:val="20"/>
                <w:szCs w:val="20"/>
                <w:lang w:eastAsia="uk-UA"/>
              </w:rPr>
              <w:t xml:space="preserve"> ліс  - останній рубіж оборони Києва в 1941 році»;</w:t>
            </w:r>
          </w:p>
          <w:p w14:paraId="733D3AE9"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uk-UA"/>
              </w:rPr>
            </w:pPr>
            <w:r w:rsidRPr="005747C2">
              <w:rPr>
                <w:rFonts w:ascii="Times New Roman" w:eastAsia="Times New Roman" w:hAnsi="Times New Roman"/>
                <w:color w:val="000000"/>
                <w:sz w:val="20"/>
                <w:szCs w:val="20"/>
                <w:lang w:eastAsia="uk-UA"/>
              </w:rPr>
              <w:t>«</w:t>
            </w:r>
            <w:r w:rsidRPr="005747C2">
              <w:rPr>
                <w:rFonts w:ascii="Times New Roman" w:hAnsi="Times New Roman"/>
                <w:color w:val="000000" w:themeColor="text1"/>
                <w:sz w:val="20"/>
                <w:szCs w:val="20"/>
              </w:rPr>
              <w:t>Виставковий</w:t>
            </w:r>
            <w:r w:rsidRPr="005747C2">
              <w:rPr>
                <w:rFonts w:ascii="Times New Roman" w:eastAsia="Times New Roman" w:hAnsi="Times New Roman"/>
                <w:color w:val="000000"/>
                <w:sz w:val="20"/>
                <w:szCs w:val="20"/>
                <w:lang w:eastAsia="uk-UA"/>
              </w:rPr>
              <w:t xml:space="preserve"> центр – осередок мрійників та мандрівників усіх часів»;</w:t>
            </w:r>
          </w:p>
          <w:p w14:paraId="5EAF5E19" w14:textId="0F09F894"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підготовлено</w:t>
            </w:r>
            <w:r w:rsidRPr="005747C2">
              <w:rPr>
                <w:rFonts w:ascii="Times New Roman" w:hAnsi="Times New Roman" w:cs="Times New Roman"/>
                <w:color w:val="000000"/>
                <w:sz w:val="20"/>
                <w:szCs w:val="20"/>
              </w:rPr>
              <w:t xml:space="preserve"> рекомендації щодо дій туристів та надання їм допомоги в екстремальних ситуаціях</w:t>
            </w:r>
          </w:p>
        </w:tc>
        <w:tc>
          <w:tcPr>
            <w:tcW w:w="2834" w:type="dxa"/>
          </w:tcPr>
          <w:p w14:paraId="08B9D4CE"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526E77FC" w14:textId="77777777" w:rsidTr="003256E3">
        <w:tc>
          <w:tcPr>
            <w:tcW w:w="15558" w:type="dxa"/>
            <w:gridSpan w:val="5"/>
          </w:tcPr>
          <w:p w14:paraId="352E75EB" w14:textId="315C62F6"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1.2. Розвиток сучасних видів туризму</w:t>
            </w:r>
          </w:p>
        </w:tc>
      </w:tr>
      <w:tr w:rsidR="00700C5D" w:rsidRPr="005747C2" w14:paraId="0428CFEA" w14:textId="77777777" w:rsidTr="003256E3">
        <w:tc>
          <w:tcPr>
            <w:tcW w:w="959" w:type="dxa"/>
          </w:tcPr>
          <w:p w14:paraId="4A66C9A9" w14:textId="401416D8"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33</w:t>
            </w:r>
          </w:p>
        </w:tc>
        <w:tc>
          <w:tcPr>
            <w:tcW w:w="2977" w:type="dxa"/>
          </w:tcPr>
          <w:p w14:paraId="6453421E" w14:textId="32445AA9"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Діяльність з розвитку ділового та інших сучасних видів туризму (медичного, дитячого, молодіжного, спортивного, подієвого тощо), зокрема, сприяння проведенню у місті великих культурних, спортивних, ділових подій та заходів (фестивалів, виставок, ярмарків, конференцій тощо)</w:t>
            </w:r>
          </w:p>
        </w:tc>
        <w:tc>
          <w:tcPr>
            <w:tcW w:w="1701" w:type="dxa"/>
          </w:tcPr>
          <w:p w14:paraId="691C5E0D" w14:textId="1282DD8E"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CAB43A2" w14:textId="77777777" w:rsidR="00700C5D" w:rsidRPr="005747C2" w:rsidRDefault="00700C5D" w:rsidP="00700C5D">
            <w:pPr>
              <w:pBdr>
                <w:top w:val="nil"/>
                <w:left w:val="nil"/>
                <w:bottom w:val="nil"/>
                <w:right w:val="nil"/>
                <w:between w:val="nil"/>
              </w:pBd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звітному періоді, в рамках проведення у місті Києві великих культурних, спортивних, ділових подій і заходів, фестивалів, виставок, ярмарків, конференцій, забезпечено інформаційну підтримку:</w:t>
            </w:r>
          </w:p>
          <w:p w14:paraId="714E5D03" w14:textId="77777777" w:rsidR="00700C5D" w:rsidRPr="005747C2" w:rsidRDefault="00700C5D" w:rsidP="00700C5D">
            <w:pPr>
              <w:pStyle w:val="a3"/>
              <w:numPr>
                <w:ilvl w:val="0"/>
                <w:numId w:val="1"/>
              </w:numPr>
              <w:pBdr>
                <w:top w:val="nil"/>
                <w:left w:val="nil"/>
                <w:bottom w:val="nil"/>
                <w:right w:val="nil"/>
                <w:between w:val="nil"/>
              </w:pBd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«Moto Open Fest 2021» (підготовлено інформаційні матеріали для ЗМІ, проведено рекламну кампанію на ресурсах туристичного порталу міста та соціальних мереж Управління туризму та промоцій, організовано розіграш сувенірної продукції серед гостей фестивалю, організовано промозони на локаціях фестивалю (Арка Дружби Народів, парк Муромець);</w:t>
            </w:r>
          </w:p>
          <w:p w14:paraId="66534103" w14:textId="77777777" w:rsidR="00700C5D" w:rsidRPr="005747C2" w:rsidRDefault="00700C5D" w:rsidP="00700C5D">
            <w:pPr>
              <w:pStyle w:val="a3"/>
              <w:numPr>
                <w:ilvl w:val="0"/>
                <w:numId w:val="1"/>
              </w:numPr>
              <w:pBdr>
                <w:top w:val="nil"/>
                <w:left w:val="nil"/>
                <w:bottom w:val="nil"/>
                <w:right w:val="nil"/>
                <w:between w:val="nil"/>
              </w:pBd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«Atlas Weekend» (підготовлено інформаційні матеріали для ЗМІ, проведено рекламну кампанію на ресурсах туристичного порталу міста та соціальних мереж Управління туризму та промоцій, організовано інформаційну стійку для відвідувачів у місці проведення заходу).</w:t>
            </w:r>
          </w:p>
          <w:p w14:paraId="22F1F2EC" w14:textId="77777777" w:rsidR="00700C5D" w:rsidRPr="005747C2" w:rsidRDefault="00700C5D" w:rsidP="00700C5D">
            <w:pPr>
              <w:spacing w:after="0" w:line="240" w:lineRule="auto"/>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У рамках підготовки та проведення Днів Європи в м. Києві (15-16.05.2021):</w:t>
            </w:r>
          </w:p>
          <w:p w14:paraId="3701119D"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підготовлено</w:t>
            </w:r>
            <w:r w:rsidRPr="005747C2">
              <w:rPr>
                <w:rFonts w:ascii="Times New Roman" w:hAnsi="Times New Roman" w:cs="Times New Roman"/>
                <w:color w:val="000000"/>
                <w:sz w:val="20"/>
                <w:szCs w:val="20"/>
              </w:rPr>
              <w:t xml:space="preserve"> концепцію святкової екскурсії;</w:t>
            </w:r>
          </w:p>
          <w:p w14:paraId="3F0D919F"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розроблено</w:t>
            </w:r>
            <w:r w:rsidRPr="005747C2">
              <w:rPr>
                <w:rFonts w:ascii="Times New Roman" w:hAnsi="Times New Roman" w:cs="Times New Roman"/>
                <w:color w:val="000000"/>
                <w:sz w:val="20"/>
                <w:szCs w:val="20"/>
              </w:rPr>
              <w:t xml:space="preserve"> дизайн фотозони та банеру з логотипом </w:t>
            </w:r>
            <w:r w:rsidRPr="005747C2">
              <w:rPr>
                <w:rFonts w:ascii="Times New Roman" w:hAnsi="Times New Roman" w:cs="Times New Roman"/>
                <w:color w:val="000000" w:themeColor="text1"/>
                <w:sz w:val="20"/>
                <w:szCs w:val="20"/>
              </w:rPr>
              <w:t>Управління туризму та промоцій</w:t>
            </w:r>
            <w:r w:rsidRPr="005747C2">
              <w:rPr>
                <w:rFonts w:ascii="Times New Roman" w:hAnsi="Times New Roman" w:cs="Times New Roman"/>
                <w:color w:val="000000"/>
                <w:sz w:val="20"/>
                <w:szCs w:val="20"/>
              </w:rPr>
              <w:t xml:space="preserve"> для подальшого встановлення на Співочому полі;</w:t>
            </w:r>
          </w:p>
          <w:p w14:paraId="0698559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вручено</w:t>
            </w:r>
            <w:r w:rsidRPr="005747C2">
              <w:rPr>
                <w:rFonts w:ascii="Times New Roman" w:hAnsi="Times New Roman" w:cs="Times New Roman"/>
                <w:color w:val="000000"/>
                <w:sz w:val="20"/>
                <w:szCs w:val="20"/>
              </w:rPr>
              <w:t xml:space="preserve"> подарунок переможцю акції до Дня Європи, що проходила у соціальній мережі Facebook на сторінці </w:t>
            </w:r>
            <w:r w:rsidRPr="005747C2">
              <w:rPr>
                <w:rFonts w:ascii="Times New Roman" w:hAnsi="Times New Roman" w:cs="Times New Roman"/>
                <w:color w:val="000000" w:themeColor="text1"/>
                <w:sz w:val="20"/>
                <w:szCs w:val="20"/>
              </w:rPr>
              <w:t>Управління туризму та промоцій;</w:t>
            </w:r>
          </w:p>
          <w:p w14:paraId="1D180049"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поширено</w:t>
            </w:r>
            <w:r w:rsidRPr="005747C2">
              <w:rPr>
                <w:rFonts w:ascii="Times New Roman" w:hAnsi="Times New Roman" w:cs="Times New Roman"/>
                <w:color w:val="000000"/>
                <w:sz w:val="20"/>
                <w:szCs w:val="20"/>
              </w:rPr>
              <w:t xml:space="preserve"> інформацію про подію у соціальних мережах </w:t>
            </w:r>
            <w:r w:rsidRPr="005747C2">
              <w:rPr>
                <w:rFonts w:ascii="Times New Roman" w:hAnsi="Times New Roman" w:cs="Times New Roman"/>
                <w:color w:val="000000" w:themeColor="text1"/>
                <w:sz w:val="20"/>
                <w:szCs w:val="20"/>
              </w:rPr>
              <w:t>Управління туризму та промоцій</w:t>
            </w:r>
            <w:r w:rsidRPr="005747C2">
              <w:rPr>
                <w:rFonts w:ascii="Times New Roman" w:hAnsi="Times New Roman" w:cs="Times New Roman"/>
                <w:color w:val="000000"/>
                <w:sz w:val="20"/>
                <w:szCs w:val="20"/>
              </w:rPr>
              <w:t>, КП «Київський міський туристичний інформаційний центр (далі – КП «КМ ТІЦ») та на офіційному туристичному порталі міста Києва.</w:t>
            </w:r>
          </w:p>
          <w:p w14:paraId="3CCFAB1D" w14:textId="77777777" w:rsidR="00700C5D" w:rsidRPr="005747C2" w:rsidRDefault="00700C5D" w:rsidP="00700C5D">
            <w:pPr>
              <w:spacing w:after="0" w:line="240" w:lineRule="auto"/>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У рамках підготовки до святкування Дня Києва (29-30.05.2021):</w:t>
            </w:r>
          </w:p>
          <w:p w14:paraId="05E45307"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організовано</w:t>
            </w:r>
            <w:r w:rsidRPr="005747C2">
              <w:rPr>
                <w:rFonts w:ascii="Times New Roman" w:hAnsi="Times New Roman" w:cs="Times New Roman"/>
                <w:color w:val="000000"/>
                <w:sz w:val="20"/>
                <w:szCs w:val="20"/>
              </w:rPr>
              <w:t xml:space="preserve"> екскурсії для гостей та мешканців міста «Життя київського Подолу в давнину» та «Смаки стародавнього Києва» спільно з громадською спілкою «Всеукраїнська асоціація гідів»;</w:t>
            </w:r>
          </w:p>
          <w:p w14:paraId="2351DEB4"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lastRenderedPageBreak/>
              <w:t>розроблено</w:t>
            </w:r>
            <w:r w:rsidRPr="005747C2">
              <w:rPr>
                <w:rFonts w:ascii="Times New Roman" w:hAnsi="Times New Roman" w:cs="Times New Roman"/>
                <w:color w:val="000000"/>
                <w:sz w:val="20"/>
                <w:szCs w:val="20"/>
              </w:rPr>
              <w:t xml:space="preserve"> екскурсію «Києве мій» для дитячої аудиторії та проведено комунікації з керівництвом спеціалізованої школи № 113 щодо організації і проведення екскурсії.</w:t>
            </w:r>
          </w:p>
          <w:p w14:paraId="16D96AD9"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У рамках святкування 30 річниці незалежності України, а саме проведення всеукраїнського фестивалю туристичних маршрутів та народних художніх промислів «Мандруй Україною», на базі Національного музею народної архітектури та побуту України з 22 до 24 серпня 2021 року забезпечено:</w:t>
            </w:r>
          </w:p>
          <w:p w14:paraId="2DE4B6F0"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презентацію</w:t>
            </w:r>
            <w:r w:rsidRPr="005747C2">
              <w:rPr>
                <w:rFonts w:ascii="Times New Roman" w:hAnsi="Times New Roman" w:cs="Times New Roman"/>
                <w:sz w:val="20"/>
                <w:szCs w:val="20"/>
              </w:rPr>
              <w:t xml:space="preserve"> міста Києва як туристичної дестинації;</w:t>
            </w:r>
          </w:p>
          <w:p w14:paraId="3A4AE031"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безпосередню</w:t>
            </w:r>
            <w:r w:rsidRPr="005747C2">
              <w:rPr>
                <w:rFonts w:ascii="Times New Roman" w:hAnsi="Times New Roman" w:cs="Times New Roman"/>
                <w:sz w:val="20"/>
                <w:szCs w:val="20"/>
              </w:rPr>
              <w:t xml:space="preserve"> участь окремим стендом (консультації відвідувачів щодо туристичних магнітів міста Києва, розповсюдження рекламно-інформаційної продукції про туристичний потенціал Києва, проведення вікторин і розіграшів сувенірної продукції для відвідувачів фестивалю, забезпечення трансляції відео-роликів про туризм в місті Києві, забезпечення роботи двох фотозон);</w:t>
            </w:r>
          </w:p>
          <w:p w14:paraId="65878AD2"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залучення</w:t>
            </w:r>
            <w:r w:rsidRPr="005747C2">
              <w:rPr>
                <w:rFonts w:ascii="Times New Roman" w:hAnsi="Times New Roman" w:cs="Times New Roman"/>
                <w:sz w:val="20"/>
                <w:szCs w:val="20"/>
              </w:rPr>
              <w:t xml:space="preserve"> учасників проєкту «Академія гостинності» до заходу в рамках роботи стенду шляхом надання відвідувачам фестивалю інформації про місто Київ як туристичну дестинацію та проведення вікторин і розіграшів;</w:t>
            </w:r>
          </w:p>
          <w:p w14:paraId="1BE57E05"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представлення</w:t>
            </w:r>
            <w:r w:rsidRPr="005747C2">
              <w:rPr>
                <w:rFonts w:ascii="Times New Roman" w:hAnsi="Times New Roman" w:cs="Times New Roman"/>
                <w:sz w:val="20"/>
                <w:szCs w:val="20"/>
              </w:rPr>
              <w:t xml:space="preserve"> та реалізацію в зоні крафтової продукції гастрономічного символу м. Києва Kyiv Pie (Київський пиріг);</w:t>
            </w:r>
          </w:p>
          <w:p w14:paraId="4E205697"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проведення</w:t>
            </w:r>
            <w:r w:rsidRPr="005747C2">
              <w:rPr>
                <w:rFonts w:ascii="Times New Roman" w:hAnsi="Times New Roman" w:cs="Times New Roman"/>
                <w:sz w:val="20"/>
                <w:szCs w:val="20"/>
              </w:rPr>
              <w:t xml:space="preserve"> тематичних майстер-класів для відвідувачів фестивалю майстрами народно-художніх промислів (майстер-класи на тему: «Історія стародавнього правопису» та «Виготовлення монет часів Київської Русі»).</w:t>
            </w:r>
          </w:p>
          <w:p w14:paraId="49A6B15A" w14:textId="77777777" w:rsidR="00700C5D" w:rsidRPr="005747C2" w:rsidRDefault="00700C5D" w:rsidP="00700C5D">
            <w:pPr>
              <w:pBdr>
                <w:top w:val="nil"/>
                <w:left w:val="nil"/>
                <w:bottom w:val="nil"/>
                <w:right w:val="nil"/>
                <w:between w:val="nil"/>
                <w:bar w:val="nil"/>
              </w:pBdr>
              <w:spacing w:after="0" w:line="240" w:lineRule="auto"/>
              <w:jc w:val="both"/>
              <w:rPr>
                <w:rStyle w:val="Af1"/>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У </w:t>
            </w:r>
            <w:r w:rsidRPr="005747C2">
              <w:rPr>
                <w:rStyle w:val="Af1"/>
                <w:rFonts w:ascii="Times New Roman" w:hAnsi="Times New Roman" w:cs="Times New Roman"/>
                <w:color w:val="000000" w:themeColor="text1"/>
                <w:sz w:val="20"/>
                <w:szCs w:val="20"/>
              </w:rPr>
              <w:t>рамках розвитку ділового туризму:</w:t>
            </w:r>
          </w:p>
          <w:p w14:paraId="1AEEA303" w14:textId="77777777" w:rsidR="00700C5D" w:rsidRPr="005747C2" w:rsidRDefault="00700C5D" w:rsidP="00700C5D">
            <w:pPr>
              <w:pStyle w:val="a3"/>
              <w:numPr>
                <w:ilvl w:val="0"/>
                <w:numId w:val="1"/>
              </w:numPr>
              <w:pBdr>
                <w:top w:val="nil"/>
                <w:left w:val="nil"/>
                <w:bottom w:val="nil"/>
                <w:right w:val="nil"/>
                <w:between w:val="nil"/>
                <w:bar w:val="nil"/>
              </w:pBd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 моніторинг стану ділового туризму в м. Києві і світі та міжнародних тендерів щодо вибору місця проведення великих міжнародних конгресів і заходів;</w:t>
            </w:r>
          </w:p>
          <w:p w14:paraId="4FF07159" w14:textId="77777777" w:rsidR="00700C5D" w:rsidRPr="005747C2" w:rsidRDefault="00700C5D" w:rsidP="00700C5D">
            <w:pPr>
              <w:pStyle w:val="a3"/>
              <w:numPr>
                <w:ilvl w:val="0"/>
                <w:numId w:val="1"/>
              </w:numPr>
              <w:pBdr>
                <w:top w:val="nil"/>
                <w:left w:val="nil"/>
                <w:bottom w:val="nil"/>
                <w:right w:val="nil"/>
                <w:between w:val="nil"/>
                <w:bar w:val="nil"/>
              </w:pBd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підготовлено Концепцію розвитку ділового туризму у місті Києві з метою подальшого її впровадження в рамках виконання завдань та заходів Міської цільової програми розвитку туризму;</w:t>
            </w:r>
          </w:p>
          <w:p w14:paraId="56393334" w14:textId="77777777" w:rsidR="00700C5D" w:rsidRPr="005747C2" w:rsidRDefault="00700C5D" w:rsidP="00700C5D">
            <w:pPr>
              <w:pStyle w:val="a3"/>
              <w:numPr>
                <w:ilvl w:val="0"/>
                <w:numId w:val="1"/>
              </w:numPr>
              <w:pBdr>
                <w:top w:val="nil"/>
                <w:left w:val="nil"/>
                <w:bottom w:val="nil"/>
                <w:right w:val="nil"/>
                <w:between w:val="nil"/>
                <w:bar w:val="nil"/>
              </w:pBd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забезпечено збір інформації про готелі і конференц-зали м. Києва для розробки MICE-planner (каталог об’єктів інфраструктури ділового туризму);</w:t>
            </w:r>
          </w:p>
          <w:p w14:paraId="6B6E43DB" w14:textId="77777777" w:rsidR="00700C5D" w:rsidRPr="005747C2" w:rsidRDefault="00700C5D" w:rsidP="00700C5D">
            <w:pPr>
              <w:pStyle w:val="a3"/>
              <w:numPr>
                <w:ilvl w:val="0"/>
                <w:numId w:val="1"/>
              </w:numPr>
              <w:pBdr>
                <w:top w:val="nil"/>
                <w:left w:val="nil"/>
                <w:bottom w:val="nil"/>
                <w:right w:val="nil"/>
                <w:between w:val="nil"/>
                <w:bar w:val="nil"/>
              </w:pBdr>
              <w:tabs>
                <w:tab w:val="left" w:pos="316"/>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підготовлено презентацію щодо поточного стану та перспектив розвитку MICE-туризму в м. Києві;</w:t>
            </w:r>
          </w:p>
          <w:p w14:paraId="002E0CF7" w14:textId="77777777" w:rsidR="00700C5D" w:rsidRPr="005747C2" w:rsidRDefault="00700C5D" w:rsidP="00700C5D">
            <w:pPr>
              <w:pStyle w:val="a3"/>
              <w:numPr>
                <w:ilvl w:val="0"/>
                <w:numId w:val="1"/>
              </w:numPr>
              <w:pBdr>
                <w:top w:val="nil"/>
                <w:left w:val="nil"/>
                <w:bottom w:val="nil"/>
                <w:right w:val="nil"/>
                <w:between w:val="nil"/>
              </w:pBd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забезпечено комунікацію з торгівельними центрами Києва для запрошення їх представників на конференцію «Майбутнє МІСЕ-індустрії» з метою обговорення питання розвитку шопінг-туризму в м. Києві;</w:t>
            </w:r>
          </w:p>
          <w:p w14:paraId="01B4227F" w14:textId="77777777" w:rsidR="00700C5D" w:rsidRPr="005747C2" w:rsidRDefault="00700C5D" w:rsidP="00700C5D">
            <w:pPr>
              <w:pStyle w:val="a3"/>
              <w:numPr>
                <w:ilvl w:val="0"/>
                <w:numId w:val="1"/>
              </w:numPr>
              <w:pBdr>
                <w:top w:val="nil"/>
                <w:left w:val="nil"/>
                <w:bottom w:val="nil"/>
                <w:right w:val="nil"/>
                <w:between w:val="nil"/>
                <w:bar w:val="nil"/>
              </w:pBd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 комунікацію з регіональним менеджером «International Congress and Convention Association» Тамарою Берстін щодо можливості проведення міжнародних конгресів і заходів у м. Києві;</w:t>
            </w:r>
          </w:p>
          <w:p w14:paraId="769C0F8B" w14:textId="77777777" w:rsidR="00700C5D" w:rsidRPr="005747C2" w:rsidRDefault="00700C5D" w:rsidP="00700C5D">
            <w:pPr>
              <w:pStyle w:val="a3"/>
              <w:numPr>
                <w:ilvl w:val="0"/>
                <w:numId w:val="1"/>
              </w:numPr>
              <w:pBdr>
                <w:top w:val="nil"/>
                <w:left w:val="nil"/>
                <w:bottom w:val="nil"/>
                <w:right w:val="nil"/>
                <w:between w:val="nil"/>
                <w:bar w:val="nil"/>
              </w:pBd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 робочу зустріч з представником ГС «Асоціація ділового туризму України» щодо напрямків подальшого розвитку MICE-туризму в м. Києві у 2021 році;</w:t>
            </w:r>
          </w:p>
          <w:p w14:paraId="5C0D328E" w14:textId="77777777" w:rsidR="00700C5D" w:rsidRPr="005747C2" w:rsidRDefault="00700C5D" w:rsidP="00700C5D">
            <w:pPr>
              <w:pStyle w:val="a3"/>
              <w:numPr>
                <w:ilvl w:val="0"/>
                <w:numId w:val="1"/>
              </w:numPr>
              <w:pBdr>
                <w:top w:val="nil"/>
                <w:left w:val="nil"/>
                <w:bottom w:val="nil"/>
                <w:right w:val="nil"/>
                <w:between w:val="nil"/>
                <w:bar w:val="nil"/>
              </w:pBd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опубліковано описи (з ілюстраціями) найбільших об’єктів інфраструктури ділового туризму (готелів і конференц-залів) на офіційному туристичному порталі м. Києва (https://kyivcitytravel.com.ua);</w:t>
            </w:r>
          </w:p>
          <w:p w14:paraId="0159614F" w14:textId="77777777" w:rsidR="00700C5D" w:rsidRPr="005747C2" w:rsidRDefault="00700C5D" w:rsidP="00700C5D">
            <w:pPr>
              <w:pStyle w:val="a3"/>
              <w:numPr>
                <w:ilvl w:val="0"/>
                <w:numId w:val="1"/>
              </w:numPr>
              <w:pBdr>
                <w:top w:val="nil"/>
                <w:left w:val="nil"/>
                <w:bottom w:val="nil"/>
                <w:right w:val="nil"/>
                <w:between w:val="nil"/>
                <w:bar w:val="nil"/>
              </w:pBd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підготовлено презентації міста Києва як центру ділового туризму та здійснено зйомку відеороликів «Київ подієвий» і «Київ діловий» спільно з Департаментом суспільних комунікацій виконавчого органу Київської місьеої ради (Київської міської державної адміністрації);</w:t>
            </w:r>
          </w:p>
          <w:p w14:paraId="5CF6C081" w14:textId="77777777" w:rsidR="00700C5D" w:rsidRPr="005747C2" w:rsidRDefault="00700C5D" w:rsidP="00700C5D">
            <w:pPr>
              <w:pStyle w:val="a3"/>
              <w:numPr>
                <w:ilvl w:val="0"/>
                <w:numId w:val="1"/>
              </w:numPr>
              <w:pBdr>
                <w:top w:val="nil"/>
                <w:left w:val="nil"/>
                <w:bottom w:val="nil"/>
                <w:right w:val="nil"/>
                <w:between w:val="nil"/>
                <w:bar w:val="nil"/>
              </w:pBd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забезпечено підготовчі роботи до створення MICE Meeting Planners Guide – каталогу бази локацій конференц-сервісу Києва, а саме: збір інформації щодо загальної кількості готелів, їх місткості, а також конференц-холів, унікальних місць проведення заходів, коворкінгів;</w:t>
            </w:r>
          </w:p>
          <w:p w14:paraId="01440689" w14:textId="77777777" w:rsidR="00700C5D" w:rsidRPr="005747C2" w:rsidRDefault="00700C5D" w:rsidP="00700C5D">
            <w:pPr>
              <w:pStyle w:val="a3"/>
              <w:numPr>
                <w:ilvl w:val="0"/>
                <w:numId w:val="1"/>
              </w:numPr>
              <w:pBdr>
                <w:top w:val="nil"/>
                <w:left w:val="nil"/>
                <w:bottom w:val="nil"/>
                <w:right w:val="nil"/>
                <w:between w:val="nil"/>
                <w:bar w:val="nil"/>
              </w:pBd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підготовлено опис проєкту MICE hub – інформаційного центру щодо проведення ділових заходів у місті Києві, який планується реалізувати на засадах державно-приватного партнерства;</w:t>
            </w:r>
          </w:p>
          <w:p w14:paraId="29BB6367" w14:textId="77777777" w:rsidR="00700C5D" w:rsidRPr="005747C2" w:rsidRDefault="00700C5D" w:rsidP="00700C5D">
            <w:pPr>
              <w:pStyle w:val="a3"/>
              <w:numPr>
                <w:ilvl w:val="0"/>
                <w:numId w:val="1"/>
              </w:numPr>
              <w:pBdr>
                <w:top w:val="nil"/>
                <w:left w:val="nil"/>
                <w:bottom w:val="nil"/>
                <w:right w:val="nil"/>
                <w:between w:val="nil"/>
                <w:bar w:val="nil"/>
              </w:pBd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розроблено технічне завдання та дорожню карту реалізації проєкту «Почесні Амбасадори міста Києва»;</w:t>
            </w:r>
          </w:p>
          <w:p w14:paraId="14E131A6" w14:textId="77777777" w:rsidR="00700C5D" w:rsidRPr="005747C2" w:rsidRDefault="00700C5D" w:rsidP="00700C5D">
            <w:pPr>
              <w:pStyle w:val="a3"/>
              <w:numPr>
                <w:ilvl w:val="0"/>
                <w:numId w:val="1"/>
              </w:numPr>
              <w:pBdr>
                <w:top w:val="nil"/>
                <w:left w:val="nil"/>
                <w:bottom w:val="nil"/>
                <w:right w:val="nil"/>
                <w:between w:val="nil"/>
                <w:bar w:val="nil"/>
              </w:pBd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здійснено організаційні заходи щодо підготовки до проведення «Туристичного конгресу з ділового туризму «Global MICE Congress. Kyiv 2021» (запланованого на 01.10.2021) та забезпечено:</w:t>
            </w:r>
          </w:p>
          <w:p w14:paraId="1E3A7A5F" w14:textId="77777777" w:rsidR="00700C5D" w:rsidRPr="005747C2" w:rsidRDefault="00700C5D" w:rsidP="00700C5D">
            <w:pPr>
              <w:pStyle w:val="aa"/>
              <w:numPr>
                <w:ilvl w:val="0"/>
                <w:numId w:val="2"/>
              </w:numPr>
              <w:pBdr>
                <w:top w:val="nil"/>
                <w:left w:val="nil"/>
                <w:bottom w:val="nil"/>
                <w:right w:val="nil"/>
                <w:between w:val="nil"/>
                <w:bar w:val="nil"/>
              </w:pBd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створення логотипу, брендінгу та лендінгу туристичного конгресу (https://convention.kyiv.ua/global-mice-congress-kyiv-2021);</w:t>
            </w:r>
          </w:p>
          <w:p w14:paraId="44754E2A" w14:textId="77777777" w:rsidR="00700C5D" w:rsidRPr="005747C2" w:rsidRDefault="00700C5D" w:rsidP="00700C5D">
            <w:pPr>
              <w:pStyle w:val="aa"/>
              <w:numPr>
                <w:ilvl w:val="0"/>
                <w:numId w:val="2"/>
              </w:numPr>
              <w:pBdr>
                <w:top w:val="nil"/>
                <w:left w:val="nil"/>
                <w:bottom w:val="nil"/>
                <w:right w:val="nil"/>
                <w:between w:val="nil"/>
                <w:bar w:val="nil"/>
              </w:pBd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інформаційну підтримку заходу шляхом публікації відповідних анонсів на офіційній сторінці Управління туризму та промоцій в соціальній мережі Facebook та у ЗМІ.</w:t>
            </w:r>
          </w:p>
          <w:p w14:paraId="63447391" w14:textId="77777777" w:rsidR="00700C5D" w:rsidRPr="005747C2" w:rsidRDefault="00700C5D" w:rsidP="00700C5D">
            <w:pPr>
              <w:pBdr>
                <w:top w:val="nil"/>
                <w:left w:val="nil"/>
                <w:bottom w:val="nil"/>
                <w:right w:val="nil"/>
                <w:between w:val="nil"/>
                <w:bar w:val="nil"/>
              </w:pBdr>
              <w:spacing w:after="0" w:line="240" w:lineRule="auto"/>
              <w:jc w:val="both"/>
              <w:rPr>
                <w:rStyle w:val="Af1"/>
                <w:rFonts w:ascii="Times New Roman" w:hAnsi="Times New Roman" w:cs="Times New Roman"/>
                <w:color w:val="000000" w:themeColor="text1"/>
                <w:sz w:val="20"/>
                <w:szCs w:val="20"/>
              </w:rPr>
            </w:pPr>
            <w:r w:rsidRPr="005747C2">
              <w:rPr>
                <w:rStyle w:val="Af1"/>
                <w:rFonts w:ascii="Times New Roman" w:hAnsi="Times New Roman" w:cs="Times New Roman"/>
                <w:color w:val="000000" w:themeColor="text1"/>
                <w:sz w:val="20"/>
                <w:szCs w:val="20"/>
              </w:rPr>
              <w:t>У рамках популяризації гастрономічного туризму у м. Києві:</w:t>
            </w:r>
          </w:p>
          <w:p w14:paraId="54125CCA" w14:textId="77777777" w:rsidR="00700C5D" w:rsidRPr="005747C2" w:rsidRDefault="00700C5D" w:rsidP="00700C5D">
            <w:pPr>
              <w:pStyle w:val="a3"/>
              <w:numPr>
                <w:ilvl w:val="0"/>
                <w:numId w:val="1"/>
              </w:numPr>
              <w:pBdr>
                <w:top w:val="nil"/>
                <w:left w:val="nil"/>
                <w:bottom w:val="nil"/>
                <w:right w:val="nil"/>
                <w:between w:val="nil"/>
                <w:bar w:val="nil"/>
              </w:pBd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створено новий гастрономічний продукт м. Києва «Kyiv Pie» та забезпечено його промоцію (розроблено концепт продукту та його технологічну карту, проведено презентаційні заходи для ЗМІ та представників туристичної сфери м. Києва (12.03.2021, ресторан «Наживо»), проведено конкурс на найкращий логотип на офіційному туристичному порталі м. Києва, організовано реалізацію «Kyiv Pie» в мережі туристично-інформаційних центрів «Tourinfo»);</w:t>
            </w:r>
          </w:p>
          <w:p w14:paraId="5F7E866D" w14:textId="77777777"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 комунікацію з розробником логотипу «Kyiv Pie» щодо передачі авторського права на логотип «Kyiv Pie» та Асоціацією шеф-кухарів України щодо підготовки документації для патентування «Kyiv Pie»;</w:t>
            </w:r>
          </w:p>
          <w:p w14:paraId="13F7E3A9" w14:textId="77777777"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опубліковано описи гастрономічних маршрутів (з ілюстраціями) на офіційному туристичному порталі м. Києва («Смачний Київ», «Гастро Поділ»,  «Пивний забіг Києвом (18+)»,  «Speak Easy Kyiv: Bar Crowl», «Найбагатша Київська колекція вин XVIII століття» тощо);</w:t>
            </w:r>
          </w:p>
          <w:p w14:paraId="27E578A1" w14:textId="77777777" w:rsidR="00700C5D" w:rsidRPr="005747C2" w:rsidRDefault="00700C5D" w:rsidP="00700C5D">
            <w:pPr>
              <w:pStyle w:val="a3"/>
              <w:numPr>
                <w:ilvl w:val="0"/>
                <w:numId w:val="1"/>
              </w:numPr>
              <w:pBdr>
                <w:top w:val="nil"/>
                <w:left w:val="nil"/>
                <w:bottom w:val="nil"/>
                <w:right w:val="nil"/>
                <w:between w:val="nil"/>
                <w:bar w:val="nil"/>
              </w:pBd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здійснено комунікацію з ТК «Київ» та фуд-блогером  з каналу «David’s been here» з аудиторією у 819 тисяч підписників з метою промоції туристичного потенціалу міста Києва;</w:t>
            </w:r>
          </w:p>
          <w:p w14:paraId="29516EBD" w14:textId="77777777" w:rsidR="00700C5D" w:rsidRPr="005747C2" w:rsidRDefault="00700C5D" w:rsidP="00700C5D">
            <w:pPr>
              <w:pStyle w:val="a3"/>
              <w:numPr>
                <w:ilvl w:val="0"/>
                <w:numId w:val="1"/>
              </w:numPr>
              <w:pBdr>
                <w:top w:val="nil"/>
                <w:left w:val="nil"/>
                <w:bottom w:val="nil"/>
                <w:right w:val="nil"/>
                <w:between w:val="nil"/>
                <w:bar w:val="nil"/>
              </w:pBd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забезпечено створення електронної форми для партнерів, туристів та гідів на офіційному туристичному порталі міста Києва kyivcitytravel.com.ua;</w:t>
            </w:r>
          </w:p>
          <w:p w14:paraId="34120F9E" w14:textId="77777777"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забезпечено, спільно з «Всеукраїнською асоціацією гастрономічного туризму», організаційну підготовку та проведення церемонії нагородження гастрономічної туристичної премії «Kyiv Food Travel Award-2021» (28.05.2021, 36 переможців у 12 номінаціях) та публікацію новин на інфоресурсах Управління туризму та промоцій щодо церемонії нагородження;</w:t>
            </w:r>
          </w:p>
          <w:p w14:paraId="33EDFAC3" w14:textId="77777777" w:rsidR="00700C5D" w:rsidRPr="005747C2" w:rsidRDefault="00700C5D" w:rsidP="00700C5D">
            <w:pPr>
              <w:pStyle w:val="a3"/>
              <w:numPr>
                <w:ilvl w:val="0"/>
                <w:numId w:val="1"/>
              </w:numPr>
              <w:pBdr>
                <w:top w:val="nil"/>
                <w:left w:val="nil"/>
                <w:bottom w:val="nil"/>
                <w:right w:val="nil"/>
                <w:between w:val="nil"/>
                <w:bar w:val="nil"/>
              </w:pBd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 комунікацію з гідами та розробниками гастрономічних маршрутів, які є переможцями туристичної гастрономічної премії «Kyiv Food Travel Award-2021», щодо можливості розміщення інформації про їх екскурсії на офіційному туристичному порталі міста Києва kyivcitytravel.com.ua.</w:t>
            </w:r>
          </w:p>
          <w:p w14:paraId="4BB9E6ED"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rPr>
              <w:t xml:space="preserve">З </w:t>
            </w:r>
            <w:r w:rsidRPr="005747C2">
              <w:rPr>
                <w:rStyle w:val="Af1"/>
                <w:rFonts w:ascii="Times New Roman" w:hAnsi="Times New Roman" w:cs="Times New Roman"/>
                <w:color w:val="000000" w:themeColor="text1"/>
                <w:sz w:val="20"/>
                <w:szCs w:val="20"/>
              </w:rPr>
              <w:t>метою</w:t>
            </w:r>
            <w:r w:rsidRPr="005747C2">
              <w:rPr>
                <w:rFonts w:ascii="Times New Roman" w:eastAsia="Times New Roman" w:hAnsi="Times New Roman" w:cs="Times New Roman"/>
                <w:color w:val="000000" w:themeColor="text1"/>
                <w:sz w:val="20"/>
                <w:szCs w:val="20"/>
              </w:rPr>
              <w:t xml:space="preserve"> розвитку екскурсійної діяльності в місті Києві:</w:t>
            </w:r>
          </w:p>
          <w:p w14:paraId="35DCF501" w14:textId="77777777"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систематизовано туристичні продукти (екскурсійні маршрути по м. Києву) та підготовлено контент з їх описом для розміщення на вебсайті kyivcytitravel.com.ua;</w:t>
            </w:r>
          </w:p>
          <w:p w14:paraId="78AFF835" w14:textId="77777777"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 конкурс найкращих гідів-екскурсоводів м. Києва на офіційних ресурсах Управління туризму та промоцій у мережі Інтернет у рамках святкування Міжнародного Дня гіда;</w:t>
            </w:r>
          </w:p>
          <w:p w14:paraId="11D20916" w14:textId="77777777"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організовано проведення безкоштовної тематичної екскурсії «Один день з життя киянки» для матерів та дружин героїв, загиблих в зоні АТО та під час Революції Гідності, присвяченої Міжнародному жіночому дню (спільно з Департаментом соціальної політики виконавчого органу Київської міської ради (Київської міської державної адміністрації), комунальною бюджетною установою «Київський міський центр допомоги учасникам АТО», Службою у справах дітей і сім’ї виконавчого органу Київської міської ради (Київської міської державної адміністрації));</w:t>
            </w:r>
          </w:p>
          <w:p w14:paraId="41B33FF9" w14:textId="77777777"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розроблено новий тематичний екскурсійний продукт «Видатні жінки міста Києва» за маршрутом: Михайлівська площа – вул. Стрілецька – Золоті ворота – вул. Прорізна – Київський пасаж – вул. М. Заньковецької – Майдан Незалежності (оглядовий міст);</w:t>
            </w:r>
          </w:p>
          <w:p w14:paraId="14AA0907" w14:textId="77777777"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організовано екскурсію для ліквідаторів наслідків аварії на ЧАЕС та запрошених представників ЗМІ за маршрутом Київ - ЧАЕС (ззовні) - м. Прип'ять - м. Чорнобиль у рамках відзначення 35-х роковин аварії на Чорнобильській АЕС та в рамках Меморандуму про взаємодію між Управлінням туризму та промоцій, Департаментом соціальної політики Київської міської ради (Київської міської державної адміністрації) та громадською спілкою «Асоціація Чорнобильських туроператорів» (21.04.2021);</w:t>
            </w:r>
          </w:p>
          <w:p w14:paraId="5A2915A7" w14:textId="77777777"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проведено спільно з Департаментом соціальної політики виконавчого органу Київської міської ради (Київської міської державної адміністрації) та Київським міським центром допомоги учасникам Антитерористичної операції (АТО) екскурсію Києвом з відвідуванням музею «Становлення української нації» для </w:t>
            </w:r>
            <w:r w:rsidRPr="005747C2">
              <w:rPr>
                <w:rFonts w:ascii="Times New Roman" w:hAnsi="Times New Roman" w:cs="Times New Roman"/>
                <w:color w:val="000000" w:themeColor="text1"/>
                <w:sz w:val="20"/>
                <w:szCs w:val="20"/>
              </w:rPr>
              <w:lastRenderedPageBreak/>
              <w:t>ветерана АТО, нагородженого медаллю «За патріотизм до України» та який отримав інвалідність в результаті бойового поранення (14.05.2021);</w:t>
            </w:r>
          </w:p>
          <w:p w14:paraId="753085C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забезпечено</w:t>
            </w:r>
            <w:r w:rsidRPr="005747C2">
              <w:rPr>
                <w:rFonts w:ascii="Times New Roman" w:eastAsia="Times New Roman" w:hAnsi="Times New Roman" w:cs="Times New Roman"/>
                <w:color w:val="000000"/>
                <w:sz w:val="20"/>
                <w:szCs w:val="20"/>
              </w:rPr>
              <w:t xml:space="preserve"> проведення щотижневих безкоштовних екскурсій Free Walking Tours (з 05.06.2021).</w:t>
            </w:r>
            <w:r w:rsidRPr="005747C2">
              <w:rPr>
                <w:rFonts w:ascii="Times New Roman" w:hAnsi="Times New Roman" w:cs="Times New Roman"/>
                <w:sz w:val="20"/>
                <w:szCs w:val="20"/>
              </w:rPr>
              <w:t xml:space="preserve"> Протягом червня-серпня 2021 року отримано 474 заявки на участь в україномовних екскурсіях та 98 заявок на участь в англомовних екскурсіях (проєкт розрахований на літній період). Забезпечено д</w:t>
            </w:r>
            <w:r w:rsidRPr="005747C2">
              <w:rPr>
                <w:rFonts w:ascii="Times New Roman" w:eastAsia="Times New Roman" w:hAnsi="Times New Roman" w:cs="Times New Roman"/>
                <w:color w:val="000000"/>
                <w:sz w:val="20"/>
                <w:szCs w:val="20"/>
              </w:rPr>
              <w:t xml:space="preserve">отримання заходів із запобігання поширенню респіраторній інфекції COVID-19 в ході проведення Free Walking Tours, надано інформаційну підтримку шляхом публікації анонсів на офіційній сторінці </w:t>
            </w:r>
            <w:r w:rsidRPr="005747C2">
              <w:rPr>
                <w:rFonts w:ascii="Times New Roman" w:hAnsi="Times New Roman" w:cs="Times New Roman"/>
                <w:color w:val="000000" w:themeColor="text1"/>
                <w:sz w:val="20"/>
                <w:szCs w:val="20"/>
              </w:rPr>
              <w:t xml:space="preserve">Управління туризму та промоцій </w:t>
            </w:r>
            <w:r w:rsidRPr="005747C2">
              <w:rPr>
                <w:rFonts w:ascii="Times New Roman" w:eastAsia="Times New Roman" w:hAnsi="Times New Roman" w:cs="Times New Roman"/>
                <w:color w:val="000000"/>
                <w:sz w:val="20"/>
                <w:szCs w:val="20"/>
              </w:rPr>
              <w:t xml:space="preserve">в соціальній мережі Facebook, забезпечено публікації матеріалу в газеті «Вечірній Київ», надано коментар для «Радіо Київ - 98 FM», </w:t>
            </w:r>
            <w:r w:rsidRPr="005747C2">
              <w:rPr>
                <w:rFonts w:ascii="Times New Roman" w:hAnsi="Times New Roman" w:cs="Times New Roman"/>
                <w:sz w:val="20"/>
                <w:szCs w:val="20"/>
              </w:rPr>
              <w:t>взято участь у створенні відеоролику для інформаційного порталу «Вечірній Київ»;</w:t>
            </w:r>
          </w:p>
          <w:p w14:paraId="6189028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uk-UA"/>
              </w:rPr>
            </w:pPr>
            <w:r w:rsidRPr="005747C2">
              <w:rPr>
                <w:rFonts w:ascii="Times New Roman" w:hAnsi="Times New Roman" w:cs="Times New Roman"/>
                <w:color w:val="000000" w:themeColor="text1"/>
                <w:sz w:val="20"/>
                <w:szCs w:val="20"/>
              </w:rPr>
              <w:t>проведено</w:t>
            </w:r>
            <w:r w:rsidRPr="005747C2">
              <w:rPr>
                <w:rFonts w:ascii="Times New Roman" w:eastAsia="Times New Roman" w:hAnsi="Times New Roman" w:cs="Times New Roman"/>
                <w:sz w:val="20"/>
                <w:szCs w:val="20"/>
                <w:lang w:eastAsia="uk-UA"/>
              </w:rPr>
              <w:t xml:space="preserve"> безкоштовні святкові тематичні екскурсії для киян та гостей міста (14 екскурсій, 160 учасників) з </w:t>
            </w:r>
            <w:r w:rsidRPr="005747C2">
              <w:rPr>
                <w:rFonts w:ascii="Times New Roman" w:eastAsia="Times New Roman" w:hAnsi="Times New Roman" w:cs="Times New Roman"/>
                <w:sz w:val="20"/>
                <w:szCs w:val="20"/>
                <w:lang w:eastAsia="ru-RU"/>
              </w:rPr>
              <w:t>нагоди в</w:t>
            </w:r>
            <w:r w:rsidRPr="005747C2">
              <w:rPr>
                <w:rFonts w:ascii="Times New Roman" w:eastAsia="Times New Roman" w:hAnsi="Times New Roman" w:cs="Times New Roman"/>
                <w:sz w:val="20"/>
                <w:szCs w:val="20"/>
                <w:lang w:eastAsia="uk-UA"/>
              </w:rPr>
              <w:t>ідзначення Всесвітнього Дня туризму та Дня туризму в Україні учасниками проєкту «Академія гостинності» (26.09.2021).</w:t>
            </w:r>
          </w:p>
          <w:p w14:paraId="6032C9C9" w14:textId="77777777" w:rsidR="00700C5D" w:rsidRPr="005747C2" w:rsidRDefault="00700C5D" w:rsidP="00700C5D">
            <w:pPr>
              <w:spacing w:after="0" w:line="240" w:lineRule="auto"/>
              <w:jc w:val="both"/>
              <w:rPr>
                <w:rStyle w:val="Af1"/>
                <w:rFonts w:ascii="Times New Roman" w:hAnsi="Times New Roman" w:cs="Times New Roman"/>
                <w:color w:val="000000" w:themeColor="text1"/>
                <w:sz w:val="20"/>
                <w:szCs w:val="20"/>
              </w:rPr>
            </w:pPr>
            <w:r w:rsidRPr="005747C2">
              <w:rPr>
                <w:rStyle w:val="Af1"/>
                <w:rFonts w:ascii="Times New Roman" w:hAnsi="Times New Roman" w:cs="Times New Roman"/>
                <w:color w:val="000000" w:themeColor="text1"/>
                <w:sz w:val="20"/>
                <w:szCs w:val="20"/>
              </w:rPr>
              <w:t>У рамках розвитку шопінг-туризму:</w:t>
            </w:r>
          </w:p>
          <w:p w14:paraId="17740E92"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досягнуто домовленостей з представниками торгово-розважальних центрів (ТРЦ) м. Києва щодо вироблення спільної стратегії розвитку шопінг-туризму, опрацьовано можливість розміщення інформації про торгівельні центри, як частини екскурсійних маршрутів та як окремі туристичні магніти, створення каналу комунікації між Управлінням туризму та промоцій і ТРЦ міста Києва для обміну інформацією та напрацювання спільних проєктів з метою розвитку шопінг-туризму в Києві, як повноцінного напрямку;</w:t>
            </w:r>
          </w:p>
          <w:p w14:paraId="5A5FB5C1"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підготовлено</w:t>
            </w:r>
            <w:r w:rsidRPr="005747C2">
              <w:rPr>
                <w:rFonts w:ascii="Times New Roman" w:hAnsi="Times New Roman" w:cs="Times New Roman"/>
                <w:sz w:val="20"/>
                <w:szCs w:val="20"/>
                <w:lang w:eastAsia="ru-RU"/>
              </w:rPr>
              <w:t xml:space="preserve"> пропозицію щодо створення тематичної карти «Шопінг центри міста Києва»;</w:t>
            </w:r>
          </w:p>
          <w:p w14:paraId="24CC883A"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проведено</w:t>
            </w:r>
            <w:r w:rsidRPr="005747C2">
              <w:rPr>
                <w:rFonts w:ascii="Times New Roman" w:hAnsi="Times New Roman" w:cs="Times New Roman"/>
                <w:sz w:val="20"/>
                <w:szCs w:val="20"/>
              </w:rPr>
              <w:t xml:space="preserve"> аналіз пропозицій щодо проведення fashion-турів в місті Києві та окремих fashion-екскурсій та низку зустрічей з представниками fashion-індустрії щодо можливості проведення екскурсій;</w:t>
            </w:r>
          </w:p>
          <w:p w14:paraId="5592EE1D"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опрацьовано</w:t>
            </w:r>
            <w:r w:rsidRPr="005747C2">
              <w:rPr>
                <w:rFonts w:ascii="Times New Roman" w:hAnsi="Times New Roman" w:cs="Times New Roman"/>
                <w:sz w:val="20"/>
                <w:szCs w:val="20"/>
              </w:rPr>
              <w:t xml:space="preserve"> питання щодо розміщення інформації про fashion-екскурсії на офіційному туристичному порталі міста kyivcitytravel.com.ua.</w:t>
            </w:r>
          </w:p>
          <w:p w14:paraId="00C5AE99"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lang w:eastAsia="uk-UA"/>
              </w:rPr>
            </w:pPr>
            <w:r w:rsidRPr="005747C2">
              <w:rPr>
                <w:rFonts w:ascii="Times New Roman" w:hAnsi="Times New Roman" w:cs="Times New Roman"/>
                <w:color w:val="000000" w:themeColor="text1"/>
                <w:sz w:val="20"/>
                <w:szCs w:val="20"/>
                <w:lang w:eastAsia="uk-UA"/>
              </w:rPr>
              <w:t xml:space="preserve">У </w:t>
            </w:r>
            <w:r w:rsidRPr="005747C2">
              <w:rPr>
                <w:rStyle w:val="Af1"/>
                <w:rFonts w:ascii="Times New Roman" w:hAnsi="Times New Roman" w:cs="Times New Roman"/>
                <w:color w:val="000000" w:themeColor="text1"/>
                <w:sz w:val="20"/>
                <w:szCs w:val="20"/>
              </w:rPr>
              <w:t>рамках</w:t>
            </w:r>
            <w:r w:rsidRPr="005747C2">
              <w:rPr>
                <w:rFonts w:ascii="Times New Roman" w:hAnsi="Times New Roman" w:cs="Times New Roman"/>
                <w:color w:val="000000" w:themeColor="text1"/>
                <w:sz w:val="20"/>
                <w:szCs w:val="20"/>
                <w:lang w:eastAsia="uk-UA"/>
              </w:rPr>
              <w:t xml:space="preserve"> розвитку міського (urban) туризму:</w:t>
            </w:r>
          </w:p>
          <w:p w14:paraId="3AC7D1D0"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взято участь в онлайн-конференції</w:t>
            </w:r>
            <w:r w:rsidRPr="005747C2">
              <w:rPr>
                <w:rFonts w:ascii="Times New Roman" w:eastAsia="Times New Roman" w:hAnsi="Times New Roman" w:cs="Times New Roman"/>
                <w:color w:val="000000"/>
                <w:sz w:val="20"/>
                <w:szCs w:val="20"/>
              </w:rPr>
              <w:t>,</w:t>
            </w:r>
            <w:r w:rsidRPr="005747C2">
              <w:rPr>
                <w:rFonts w:ascii="Times New Roman" w:hAnsi="Times New Roman" w:cs="Times New Roman"/>
                <w:color w:val="000000" w:themeColor="text1"/>
                <w:sz w:val="20"/>
                <w:szCs w:val="20"/>
              </w:rPr>
              <w:t xml:space="preserve"> організованій Всесвітньою туристичною федерацією туристичних міст WTCF </w:t>
            </w:r>
            <w:r w:rsidRPr="005747C2">
              <w:rPr>
                <w:rFonts w:ascii="Times New Roman" w:eastAsia="Times New Roman" w:hAnsi="Times New Roman" w:cs="Times New Roman"/>
                <w:color w:val="000000"/>
                <w:sz w:val="20"/>
                <w:szCs w:val="20"/>
              </w:rPr>
              <w:t>та Національною туристичною організацією України NTO Ukraine</w:t>
            </w:r>
            <w:r w:rsidRPr="005747C2">
              <w:rPr>
                <w:rFonts w:ascii="Times New Roman" w:hAnsi="Times New Roman" w:cs="Times New Roman"/>
                <w:color w:val="000000" w:themeColor="text1"/>
                <w:sz w:val="20"/>
                <w:szCs w:val="20"/>
              </w:rPr>
              <w:t>, щодо розвитку міського туризму в м. Києві в рамках Року урбаністичного туризму в Україні (</w:t>
            </w:r>
            <w:r w:rsidRPr="005747C2">
              <w:rPr>
                <w:rFonts w:ascii="Times New Roman" w:eastAsia="Times New Roman" w:hAnsi="Times New Roman" w:cs="Times New Roman"/>
                <w:color w:val="000000"/>
                <w:sz w:val="20"/>
                <w:szCs w:val="20"/>
              </w:rPr>
              <w:t>«Urban Tourism Year 2021 in Ukraine»</w:t>
            </w:r>
            <w:r w:rsidRPr="005747C2">
              <w:rPr>
                <w:rFonts w:ascii="Times New Roman" w:hAnsi="Times New Roman" w:cs="Times New Roman"/>
                <w:color w:val="000000" w:themeColor="text1"/>
                <w:sz w:val="20"/>
                <w:szCs w:val="20"/>
              </w:rPr>
              <w:t>) (18.06.2021).</w:t>
            </w:r>
          </w:p>
          <w:p w14:paraId="1EC8F52D"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lang w:eastAsia="uk-UA"/>
              </w:rPr>
            </w:pPr>
            <w:r w:rsidRPr="005747C2">
              <w:rPr>
                <w:rFonts w:ascii="Times New Roman" w:hAnsi="Times New Roman" w:cs="Times New Roman"/>
                <w:color w:val="000000" w:themeColor="text1"/>
                <w:sz w:val="20"/>
                <w:szCs w:val="20"/>
                <w:lang w:eastAsia="uk-UA"/>
              </w:rPr>
              <w:t>З метою розвитку дитячого туризму в місті Києві:</w:t>
            </w:r>
          </w:p>
          <w:p w14:paraId="1E7291C5"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проведено екскурсію для учнів спеціалізованої школи № 113 І-ІІІ ступенів технологічного та спортивного профілю щодо організації та проведення екскурсії «Києве мій» з нагоди святкування Міжнародного дня захисту дітей, забезпечено публікацію допису на сторінку Управління туризму та промоцій в соціальній мережі Facebook, надано коментар газеті «Вечірній Київ» щодо </w:t>
            </w:r>
            <w:r w:rsidRPr="005747C2">
              <w:rPr>
                <w:rFonts w:ascii="Times New Roman" w:hAnsi="Times New Roman" w:cs="Times New Roman"/>
                <w:color w:val="000000" w:themeColor="text1"/>
                <w:sz w:val="20"/>
                <w:szCs w:val="20"/>
              </w:rPr>
              <w:lastRenderedPageBreak/>
              <w:t>проведення екскурсії «Києве мій» з нагоди святкування Міжнародного дня захисту дітей та забезпечено репост даної публікації на сторінку Управління туризму та промоцій в соціальній мережі Facebook;</w:t>
            </w:r>
          </w:p>
          <w:p w14:paraId="2C4F04EA"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 комунікацію з представниками КП «Київський будинок природи» та ПЗО «Будинок дитячої творчості Подільського району» щодо співпраці в розвитку дитячого туризму;</w:t>
            </w:r>
          </w:p>
          <w:p w14:paraId="6E7C5062"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зібрано та систематизовано інформацію щодо об’єктів, які можуть бути цікавими з точки зору дитячого туризму;</w:t>
            </w:r>
          </w:p>
          <w:p w14:paraId="3224B577"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підготовано дорожню карту розвитку дитячого туризму в місті Києві.</w:t>
            </w:r>
          </w:p>
          <w:p w14:paraId="4552656E" w14:textId="77777777" w:rsidR="00700C5D" w:rsidRPr="005747C2" w:rsidRDefault="00700C5D" w:rsidP="00700C5D">
            <w:pPr>
              <w:pStyle w:val="a3"/>
              <w:tabs>
                <w:tab w:val="left" w:pos="316"/>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рамках розвитку медичного туризму в місті Києві:</w:t>
            </w:r>
          </w:p>
          <w:p w14:paraId="050A0694"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підготовлено схеми туристичних маршрутів за основними медичними напрямами: клітинна терапія, репродукція, реабілітація, естетична терапія anti-aging;</w:t>
            </w:r>
          </w:p>
          <w:p w14:paraId="6CAB1888"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забезпечено підготовку та проведення з 16 до 18 червня 2021 року Міжнародного конгресу медичного та оздоровчого туризму (5-th GLOBAL HEALTHCARE TRAVEL FORUM).</w:t>
            </w:r>
          </w:p>
          <w:p w14:paraId="7AD8FF28" w14:textId="77777777" w:rsidR="00700C5D" w:rsidRPr="005747C2" w:rsidRDefault="00700C5D" w:rsidP="00700C5D">
            <w:pPr>
              <w:spacing w:after="0" w:line="240" w:lineRule="auto"/>
              <w:jc w:val="both"/>
              <w:rPr>
                <w:rFonts w:ascii="Times New Roman" w:hAnsi="Times New Roman" w:cs="Times New Roman"/>
                <w:color w:val="000000"/>
                <w:sz w:val="20"/>
                <w:szCs w:val="20"/>
              </w:rPr>
            </w:pPr>
            <w:r w:rsidRPr="005747C2">
              <w:rPr>
                <w:rFonts w:ascii="Times New Roman" w:hAnsi="Times New Roman" w:cs="Times New Roman"/>
                <w:sz w:val="20"/>
                <w:szCs w:val="20"/>
              </w:rPr>
              <w:t xml:space="preserve">У рамках розвитку інклюзивного туризму </w:t>
            </w:r>
            <w:r w:rsidRPr="005747C2">
              <w:rPr>
                <w:rFonts w:ascii="Times New Roman" w:hAnsi="Times New Roman" w:cs="Times New Roman"/>
                <w:color w:val="000000"/>
                <w:sz w:val="20"/>
                <w:szCs w:val="20"/>
              </w:rPr>
              <w:t>в місті Києві:</w:t>
            </w:r>
          </w:p>
          <w:p w14:paraId="71C19525" w14:textId="77777777"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проведено</w:t>
            </w:r>
            <w:r w:rsidRPr="005747C2">
              <w:rPr>
                <w:rFonts w:ascii="Times New Roman" w:hAnsi="Times New Roman" w:cs="Times New Roman"/>
                <w:sz w:val="20"/>
                <w:szCs w:val="20"/>
              </w:rPr>
              <w:t xml:space="preserve"> консультації спільно з Уповноваженою з прав людей з інвалідністю Л. Петрівською, за результатами яких підписано Меморандум про взаємодію у підвищенні якості надання екскурсійних послуг та їх адаптації до потреб осіб з порушеннями слуху між </w:t>
            </w:r>
            <w:r w:rsidRPr="005747C2">
              <w:rPr>
                <w:rFonts w:ascii="Times New Roman" w:hAnsi="Times New Roman" w:cs="Times New Roman"/>
                <w:color w:val="000000" w:themeColor="text1"/>
                <w:sz w:val="20"/>
                <w:szCs w:val="20"/>
              </w:rPr>
              <w:t>Управління туризму та промоцій</w:t>
            </w:r>
            <w:r w:rsidRPr="005747C2">
              <w:rPr>
                <w:rFonts w:ascii="Times New Roman" w:hAnsi="Times New Roman" w:cs="Times New Roman"/>
                <w:sz w:val="20"/>
                <w:szCs w:val="20"/>
              </w:rPr>
              <w:t>, громадською спілкою «Всеукраїнська асоціація гідів», Всеукраїнською громадською організацією інвалідів «Українське товариство глухих», Громадською організацією «Всеукраїнська асоціація перекладачів жестової мови та людей з інвалідністю» (02.08.2021);</w:t>
            </w:r>
          </w:p>
          <w:p w14:paraId="2A8390C6" w14:textId="77777777"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організовано</w:t>
            </w:r>
            <w:r w:rsidRPr="005747C2">
              <w:rPr>
                <w:rFonts w:ascii="Times New Roman" w:hAnsi="Times New Roman" w:cs="Times New Roman"/>
                <w:sz w:val="20"/>
                <w:szCs w:val="20"/>
              </w:rPr>
              <w:t xml:space="preserve"> та проведено низку заходів з партнерами щодо адаптації туристичних маршрутів Києвом з урахуванням потреб людей з інвалідністю; </w:t>
            </w:r>
          </w:p>
          <w:p w14:paraId="1455B7CD" w14:textId="77777777"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виконуються</w:t>
            </w:r>
            <w:r w:rsidRPr="005747C2">
              <w:rPr>
                <w:rFonts w:ascii="Times New Roman" w:hAnsi="Times New Roman" w:cs="Times New Roman"/>
                <w:sz w:val="20"/>
                <w:szCs w:val="20"/>
              </w:rPr>
              <w:t xml:space="preserve"> роботи із заміни міні-макету «Андріївський узвіз» (договір від 16.08.2021 № 16/08 «Будівельні роботи по встановленню міні–макетів культурної спадщини у місті Києві для людей з обмеженими можливостями – вадами зору»;</w:t>
            </w:r>
          </w:p>
          <w:p w14:paraId="0050FACF" w14:textId="77B3D228" w:rsidR="00483EB7" w:rsidRPr="005747C2" w:rsidRDefault="00700C5D" w:rsidP="00483EB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оголошено</w:t>
            </w:r>
            <w:r w:rsidRPr="005747C2">
              <w:rPr>
                <w:rFonts w:ascii="Times New Roman" w:eastAsia="Calibri" w:hAnsi="Times New Roman" w:cs="Times New Roman"/>
                <w:sz w:val="20"/>
                <w:szCs w:val="20"/>
              </w:rPr>
              <w:t xml:space="preserve"> закупівлю послуги </w:t>
            </w:r>
            <w:r w:rsidRPr="005747C2">
              <w:rPr>
                <w:rFonts w:ascii="Times New Roman" w:eastAsia="Calibri" w:hAnsi="Times New Roman" w:cs="Times New Roman"/>
                <w:color w:val="000000"/>
                <w:sz w:val="20"/>
                <w:szCs w:val="20"/>
              </w:rPr>
              <w:t>«Будівельні роботи по встановленню міні – макетів культурної спадщини у місті Києві для людей з обмеженими можливостями – вадами зору</w:t>
            </w:r>
            <w:r w:rsidRPr="005747C2">
              <w:rPr>
                <w:rFonts w:ascii="Times New Roman" w:eastAsia="Calibri" w:hAnsi="Times New Roman" w:cs="Times New Roman"/>
                <w:sz w:val="20"/>
                <w:szCs w:val="20"/>
              </w:rPr>
              <w:t xml:space="preserve"> (виготовлення та встановлення міні–макету «Будинок Крістера»)</w:t>
            </w:r>
          </w:p>
        </w:tc>
        <w:tc>
          <w:tcPr>
            <w:tcW w:w="2834" w:type="dxa"/>
          </w:tcPr>
          <w:p w14:paraId="3DB281C2"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30A7BBBB" w14:textId="77777777" w:rsidTr="003256E3">
        <w:tc>
          <w:tcPr>
            <w:tcW w:w="15558" w:type="dxa"/>
            <w:gridSpan w:val="5"/>
          </w:tcPr>
          <w:p w14:paraId="07A06DFA" w14:textId="32E0EA3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 xml:space="preserve">Оперативна ціль 2. </w:t>
            </w:r>
            <w:r w:rsidRPr="005747C2">
              <w:rPr>
                <w:rFonts w:ascii="Times New Roman" w:eastAsia="Arial,Bold" w:hAnsi="Times New Roman" w:cs="Times New Roman"/>
                <w:bCs/>
                <w:color w:val="000000" w:themeColor="text1"/>
                <w:sz w:val="20"/>
                <w:szCs w:val="20"/>
              </w:rPr>
              <w:t>Збільшення тривалості та покращення комфорту перебування туристів</w:t>
            </w:r>
          </w:p>
        </w:tc>
      </w:tr>
      <w:tr w:rsidR="00700C5D" w:rsidRPr="005747C2" w14:paraId="36DD9EF1" w14:textId="77777777" w:rsidTr="003256E3">
        <w:tc>
          <w:tcPr>
            <w:tcW w:w="15558" w:type="dxa"/>
            <w:gridSpan w:val="5"/>
          </w:tcPr>
          <w:p w14:paraId="685242E8" w14:textId="298E5DCE"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2.1. Удосконалення туристичної інфраструктури із застосуванням елементів цифровізації</w:t>
            </w:r>
          </w:p>
        </w:tc>
      </w:tr>
      <w:tr w:rsidR="00700C5D" w:rsidRPr="005747C2" w14:paraId="0527A87D" w14:textId="77777777" w:rsidTr="003256E3">
        <w:tc>
          <w:tcPr>
            <w:tcW w:w="959" w:type="dxa"/>
          </w:tcPr>
          <w:p w14:paraId="0F8B6155" w14:textId="3CEADC9E"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34</w:t>
            </w:r>
          </w:p>
        </w:tc>
        <w:tc>
          <w:tcPr>
            <w:tcW w:w="2977" w:type="dxa"/>
          </w:tcPr>
          <w:p w14:paraId="7121B0F3" w14:textId="48CA3943"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rPr>
              <w:t xml:space="preserve">Забезпечення функціонування туристично-інформаційних центрів (пунктів) в оновленому Smart-форматі шляхом встановлення терміналів (info </w:t>
            </w:r>
            <w:r w:rsidRPr="005747C2">
              <w:rPr>
                <w:rFonts w:ascii="Times New Roman" w:eastAsia="Times New Roman" w:hAnsi="Times New Roman" w:cs="Times New Roman"/>
                <w:color w:val="000000" w:themeColor="text1"/>
                <w:sz w:val="20"/>
                <w:szCs w:val="20"/>
              </w:rPr>
              <w:lastRenderedPageBreak/>
              <w:t>point) у місцях максимальної локалізації потенційних туристів</w:t>
            </w:r>
          </w:p>
        </w:tc>
        <w:tc>
          <w:tcPr>
            <w:tcW w:w="1701" w:type="dxa"/>
          </w:tcPr>
          <w:p w14:paraId="348E4786" w14:textId="4817FCC9"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2021-2023</w:t>
            </w:r>
          </w:p>
        </w:tc>
        <w:tc>
          <w:tcPr>
            <w:tcW w:w="7087" w:type="dxa"/>
          </w:tcPr>
          <w:p w14:paraId="70A22C21" w14:textId="77777777" w:rsidR="00700C5D" w:rsidRPr="005747C2" w:rsidRDefault="00700C5D" w:rsidP="00700C5D">
            <w:pPr>
              <w:pStyle w:val="a3"/>
              <w:tabs>
                <w:tab w:val="left" w:pos="316"/>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w:t>
            </w:r>
          </w:p>
          <w:p w14:paraId="1883EECB"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проведено підготовчі роботи з реалізації проєкту створення мережі сучасних туристично-інформаційних центрів (далі – ТІЦ) у оновленому smart-форматі (встановлення сенсорних туристично-інформаційних терміналів) на умовах інвестиційного договору з представниками КП «Київське інвестиційне </w:t>
            </w:r>
            <w:r w:rsidRPr="005747C2">
              <w:rPr>
                <w:rFonts w:ascii="Times New Roman" w:hAnsi="Times New Roman" w:cs="Times New Roman"/>
                <w:color w:val="000000" w:themeColor="text1"/>
                <w:sz w:val="20"/>
                <w:szCs w:val="20"/>
              </w:rPr>
              <w:lastRenderedPageBreak/>
              <w:t>агентство» (далі – КП «КІА») та підготовлено пакет документів для підбору найпривабливіших локацій розміщення терміналів;</w:t>
            </w:r>
          </w:p>
          <w:p w14:paraId="186C9E84"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забезпечено функціонування відкритих ТІЦ: на першому поверсі адміністративної будівлі Київської міської ради (вул. Хрещатик, 36, літера А) та у холі Національного музею «Київська картинна галерея»;</w:t>
            </w:r>
          </w:p>
          <w:p w14:paraId="1A09ED58"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здійснювалося удосконалення операційних процесів ТІЦ:</w:t>
            </w:r>
          </w:p>
          <w:p w14:paraId="09E31613"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досягнуто домовленості з туроператорами про розміщення промо-інформації;</w:t>
            </w:r>
          </w:p>
          <w:p w14:paraId="67D286DB"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визначено графік надання фахових консультацій представниками туристичного бізнесу для працівників та відвідувачів;</w:t>
            </w:r>
          </w:p>
          <w:p w14:paraId="128C62FE"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організовано надання консультаційних послуг відвідувачам ТІЦ;</w:t>
            </w:r>
          </w:p>
          <w:p w14:paraId="2EBE5F2D"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налагоджено ознайомлення з екскурсіями на сайті та інформування про туристичні пам’ятки Києва українською та англійською мовами;</w:t>
            </w:r>
          </w:p>
          <w:p w14:paraId="5855FDF7"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здійснювався постійний моніторинг функціонування сенсорного туристично-інформаційного терміналу в Міжнародному аеропорту «Київ ім. І. Сікорського» (Жуляни) та укладено договір оренди нежитлового приміщення (зона прильоту пасажирів) для розміщення інформаційного терміналу з ТОВ «Мастер-Авіа» на 2021 рік;</w:t>
            </w:r>
          </w:p>
          <w:p w14:paraId="75FCC48B" w14:textId="77777777" w:rsidR="00700C5D" w:rsidRPr="005747C2" w:rsidRDefault="00700C5D" w:rsidP="00700C5D">
            <w:pPr>
              <w:pStyle w:val="a3"/>
              <w:numPr>
                <w:ilvl w:val="0"/>
                <w:numId w:val="1"/>
              </w:numPr>
              <w:pBdr>
                <w:top w:val="nil"/>
                <w:left w:val="nil"/>
                <w:bottom w:val="nil"/>
                <w:right w:val="nil"/>
                <w:between w:val="nil"/>
              </w:pBd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розроблено кілька варіантів оновленого дизайну мережі ТІЦ «TourInfo» та макети банерів з інформацією про офіційний туристичний портал міста Києва, туристичний мобільний додаток та картою, на якій позначено місцезнаходження кіоску та найближчих туристичних пам’яток, рекламне зображення нового гастрономічного продукту «Kyiv Pie» (Управління туризму та промоцій спільно з Всеукраїнською асоціацією гастрономічного туризму України та Всеукраїнською асоціацією шеф-кухарів України);</w:t>
            </w:r>
          </w:p>
          <w:p w14:paraId="7D0D0433" w14:textId="77777777" w:rsidR="00700C5D" w:rsidRPr="005747C2" w:rsidRDefault="00700C5D" w:rsidP="00700C5D">
            <w:pPr>
              <w:pStyle w:val="a3"/>
              <w:numPr>
                <w:ilvl w:val="0"/>
                <w:numId w:val="1"/>
              </w:numPr>
              <w:pBdr>
                <w:top w:val="nil"/>
                <w:left w:val="nil"/>
                <w:bottom w:val="nil"/>
                <w:right w:val="nil"/>
                <w:between w:val="nil"/>
              </w:pBd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укладено договори з партнерами для забезпечення реалізації сувенірної продукції та туристичних книг туристам через мережу ТІЦ «TourInfo» (з ТОВ «Євросувенір» від 13.04.2021; з ТОВ «Саміт-книга» від 13.04.2021; з ТОВ «Тур Інфо» від 27.04.2021);</w:t>
            </w:r>
          </w:p>
          <w:p w14:paraId="77671488"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забезпечено розповсюдження наліпок з QR-кодом, що має посилання на сторінку «Про нас» на туристичному порталі kyivcitytravel.com.ua, серед представників туристичного сектору (готелі, торгівельні центри, ресторани тощо) з метою промоції діючих ТІЦ у місті Києві;</w:t>
            </w:r>
          </w:p>
          <w:p w14:paraId="515AB339" w14:textId="488B96EC"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забезпечено моніторинг роботи ТІЦ «TourInfo» (інвестиційний договір № 049-13/і/118 від 07.07.2012) щодо розміщення в них соціальної реклами, надання якісної туристичної інформації, реалізації сувенірної продукції</w:t>
            </w:r>
          </w:p>
        </w:tc>
        <w:tc>
          <w:tcPr>
            <w:tcW w:w="2834" w:type="dxa"/>
          </w:tcPr>
          <w:p w14:paraId="1F9A7FDB"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554276EC" w14:textId="77777777" w:rsidTr="003256E3">
        <w:tc>
          <w:tcPr>
            <w:tcW w:w="959" w:type="dxa"/>
          </w:tcPr>
          <w:p w14:paraId="4063420D" w14:textId="3D242045"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35</w:t>
            </w:r>
          </w:p>
        </w:tc>
        <w:tc>
          <w:tcPr>
            <w:tcW w:w="2977" w:type="dxa"/>
          </w:tcPr>
          <w:p w14:paraId="3AE9CAC2" w14:textId="428BE2C0"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rPr>
              <w:t xml:space="preserve">Забезпечення основних туристичних локацій навігацією (встановлення нових та оновлення існуючих туристичних пілонів та вказівників туристичних об’єктів з елементами </w:t>
            </w:r>
            <w:r w:rsidRPr="005747C2">
              <w:rPr>
                <w:rFonts w:ascii="Times New Roman" w:eastAsia="Times New Roman" w:hAnsi="Times New Roman" w:cs="Times New Roman"/>
                <w:color w:val="000000" w:themeColor="text1"/>
                <w:sz w:val="20"/>
                <w:szCs w:val="20"/>
              </w:rPr>
              <w:lastRenderedPageBreak/>
              <w:t>цифровізації)</w:t>
            </w:r>
          </w:p>
        </w:tc>
        <w:tc>
          <w:tcPr>
            <w:tcW w:w="1701" w:type="dxa"/>
          </w:tcPr>
          <w:p w14:paraId="36144CBE" w14:textId="712C6DAB"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2021-2023</w:t>
            </w:r>
          </w:p>
        </w:tc>
        <w:tc>
          <w:tcPr>
            <w:tcW w:w="7087" w:type="dxa"/>
          </w:tcPr>
          <w:p w14:paraId="2E29BCC5" w14:textId="77777777" w:rsidR="00700C5D" w:rsidRPr="005747C2" w:rsidRDefault="00700C5D" w:rsidP="00700C5D">
            <w:pPr>
              <w:pStyle w:val="a3"/>
              <w:tabs>
                <w:tab w:val="left" w:pos="316"/>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звітному періоді:</w:t>
            </w:r>
          </w:p>
          <w:p w14:paraId="3B784570" w14:textId="77777777" w:rsidR="000F1E38" w:rsidRPr="005747C2" w:rsidRDefault="00700C5D" w:rsidP="0028019E">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забезпечено проведення повної інвентаризації наявних об’єктів туристичної навігації (138 об’єктів) та сформовано актуальний перелік наявних об’єктів із зазначенням їх технічного стану;</w:t>
            </w:r>
          </w:p>
          <w:p w14:paraId="11B659CC" w14:textId="75F10C78" w:rsidR="00700C5D" w:rsidRPr="005747C2" w:rsidRDefault="00700C5D" w:rsidP="0028019E">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сформовано пропозицію щодо розміщення рекламної інформації підприємств суміжних до сфери туризму на об’єктах туристичної навігації міста Києва та поширено її серед представників рекламного бізнесу;</w:t>
            </w:r>
          </w:p>
          <w:p w14:paraId="1B9FB2F0" w14:textId="77777777" w:rsidR="00700C5D" w:rsidRPr="005747C2" w:rsidRDefault="00700C5D" w:rsidP="00700C5D">
            <w:pPr>
              <w:pStyle w:val="a3"/>
              <w:numPr>
                <w:ilvl w:val="0"/>
                <w:numId w:val="1"/>
              </w:numPr>
              <w:tabs>
                <w:tab w:val="left" w:pos="316"/>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виконувалася робота щодо розроблення дизайну нових об’єктів туристичної навігації з елементами цифровізації;</w:t>
            </w:r>
          </w:p>
          <w:p w14:paraId="58A07422"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 моніторинг дизайнерських рішень стосовно об’єктів туристичної навігації з елементами цифровізації в інших країнах світу, розроблено декілька варіантів дизайну, створено макет, здійснено підбір кольорової гами відповідно до оновленого дизайну об’єктів туристичної навігації Києва. Напрацьовані пропозиції направлено для подальшого розгляду до КП «КІА»;</w:t>
            </w:r>
          </w:p>
          <w:p w14:paraId="1E94191D"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 зустріч з Управлінням реклами та КП «КІА» для обговорення та планування спільних дій в реалізації проєкту щодо встановлення нових об’єктів навігації в місті Києві за інвестиційні кошти (16.07.2021);</w:t>
            </w:r>
          </w:p>
          <w:p w14:paraId="3294426E"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забезпечено виконання робіт із очищення об’єктів навігації (пілонів);</w:t>
            </w:r>
          </w:p>
          <w:p w14:paraId="43D0EDD0" w14:textId="7CC54814" w:rsidR="00700C5D" w:rsidRPr="005747C2" w:rsidRDefault="00700C5D" w:rsidP="00700C5D">
            <w:pPr>
              <w:pStyle w:val="a3"/>
              <w:tabs>
                <w:tab w:val="left" w:pos="316"/>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здійснено огляд технічного стану туристичної навігації в місті Києві та демонтаж пошкоджених пілонів (на Майдані Незалежності, біля Національного академічного театру опери та балету України ім. Т. Г. Шевченка)</w:t>
            </w:r>
          </w:p>
        </w:tc>
        <w:tc>
          <w:tcPr>
            <w:tcW w:w="2834" w:type="dxa"/>
          </w:tcPr>
          <w:p w14:paraId="414027C5"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0D603B90" w14:textId="77777777" w:rsidTr="003256E3">
        <w:tc>
          <w:tcPr>
            <w:tcW w:w="15558" w:type="dxa"/>
            <w:gridSpan w:val="5"/>
          </w:tcPr>
          <w:p w14:paraId="7EF80EE4" w14:textId="543B2519"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2.2. </w:t>
            </w:r>
            <w:r w:rsidRPr="005747C2">
              <w:rPr>
                <w:rFonts w:ascii="Times New Roman" w:eastAsia="Arial,Bold" w:hAnsi="Times New Roman" w:cs="Times New Roman"/>
                <w:bCs/>
                <w:color w:val="000000" w:themeColor="text1"/>
                <w:sz w:val="20"/>
                <w:szCs w:val="20"/>
              </w:rPr>
              <w:t>Підвищення якості сервісу обслуговування туристів</w:t>
            </w:r>
          </w:p>
        </w:tc>
      </w:tr>
      <w:tr w:rsidR="00700C5D" w:rsidRPr="005747C2" w14:paraId="4BA75F92" w14:textId="77777777" w:rsidTr="003256E3">
        <w:tc>
          <w:tcPr>
            <w:tcW w:w="959" w:type="dxa"/>
          </w:tcPr>
          <w:p w14:paraId="50199C90" w14:textId="4E2FD430"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36</w:t>
            </w:r>
          </w:p>
        </w:tc>
        <w:tc>
          <w:tcPr>
            <w:tcW w:w="2977" w:type="dxa"/>
          </w:tcPr>
          <w:p w14:paraId="01982BFD" w14:textId="61DDB9EB"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Забезпечення роботи гарячої телефонної лінії, служби юридичної та інформаційної допомоги туристам у місті Києві</w:t>
            </w:r>
          </w:p>
        </w:tc>
        <w:tc>
          <w:tcPr>
            <w:tcW w:w="1701" w:type="dxa"/>
          </w:tcPr>
          <w:p w14:paraId="45DC3D0F" w14:textId="23143CDE"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D19C005" w14:textId="77777777" w:rsidR="00700C5D" w:rsidRPr="005747C2" w:rsidRDefault="00700C5D" w:rsidP="00700C5D">
            <w:pPr>
              <w:pStyle w:val="a3"/>
              <w:tabs>
                <w:tab w:val="left" w:pos="316"/>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Упродовж звітного періоду звернення туристів опрацьовувалися операторами гарячої телефонної лінії «15-51» на загальних підставах.</w:t>
            </w:r>
          </w:p>
          <w:p w14:paraId="2D1F527A" w14:textId="3FE86CD6" w:rsidR="00700C5D" w:rsidRPr="005747C2" w:rsidRDefault="00700C5D" w:rsidP="00700C5D">
            <w:pPr>
              <w:pStyle w:val="a3"/>
              <w:tabs>
                <w:tab w:val="left" w:pos="316"/>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Здійснювалася переадресація звернень туристів, в умовах карантину, на мобільні телефони працівників Управління туризму та промоцій</w:t>
            </w:r>
          </w:p>
        </w:tc>
        <w:tc>
          <w:tcPr>
            <w:tcW w:w="2834" w:type="dxa"/>
          </w:tcPr>
          <w:p w14:paraId="25ABD216" w14:textId="52A43298"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Кошти на виконання заходу не передбачені бюджетом м. Києва на 2021 рік</w:t>
            </w:r>
          </w:p>
        </w:tc>
      </w:tr>
      <w:tr w:rsidR="00700C5D" w:rsidRPr="005747C2" w14:paraId="0CDE4E72" w14:textId="77777777" w:rsidTr="003256E3">
        <w:tc>
          <w:tcPr>
            <w:tcW w:w="15558" w:type="dxa"/>
            <w:gridSpan w:val="5"/>
          </w:tcPr>
          <w:p w14:paraId="40260017" w14:textId="73982525"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3. </w:t>
            </w:r>
            <w:r w:rsidRPr="005747C2">
              <w:rPr>
                <w:rFonts w:ascii="Times New Roman" w:eastAsia="Arial,Bold" w:hAnsi="Times New Roman" w:cs="Times New Roman"/>
                <w:bCs/>
                <w:color w:val="000000" w:themeColor="text1"/>
                <w:sz w:val="20"/>
                <w:szCs w:val="20"/>
              </w:rPr>
              <w:t>Підвищення ефективності управління туристичної сфери</w:t>
            </w:r>
          </w:p>
        </w:tc>
      </w:tr>
      <w:tr w:rsidR="00700C5D" w:rsidRPr="005747C2" w14:paraId="45DF2B56" w14:textId="77777777" w:rsidTr="003256E3">
        <w:tc>
          <w:tcPr>
            <w:tcW w:w="15558" w:type="dxa"/>
            <w:gridSpan w:val="5"/>
          </w:tcPr>
          <w:p w14:paraId="3D24BFCF" w14:textId="3558CC82"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3.1. </w:t>
            </w:r>
            <w:r w:rsidRPr="005747C2">
              <w:rPr>
                <w:rFonts w:ascii="Times New Roman" w:eastAsia="Arial,Bold" w:hAnsi="Times New Roman" w:cs="Times New Roman"/>
                <w:bCs/>
                <w:color w:val="000000" w:themeColor="text1"/>
                <w:sz w:val="20"/>
                <w:szCs w:val="20"/>
              </w:rPr>
              <w:t>Обмін досвідом та співпраця</w:t>
            </w:r>
          </w:p>
        </w:tc>
      </w:tr>
      <w:tr w:rsidR="00700C5D" w:rsidRPr="005747C2" w14:paraId="04E2CAFF" w14:textId="77777777" w:rsidTr="003256E3">
        <w:tc>
          <w:tcPr>
            <w:tcW w:w="959" w:type="dxa"/>
          </w:tcPr>
          <w:p w14:paraId="6C31964F" w14:textId="49FEC95F"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37</w:t>
            </w:r>
          </w:p>
        </w:tc>
        <w:tc>
          <w:tcPr>
            <w:tcW w:w="2977" w:type="dxa"/>
          </w:tcPr>
          <w:p w14:paraId="456052BB" w14:textId="35112A0F"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rPr>
              <w:t>Організація та проведення семінарів, форумів, нарад, конференцій тощо з питань розвитку туризму в місті Києві для представників закладів вищої освіти, бізнес-сектора, громадських організацій та асоціацій у сфері туризму</w:t>
            </w:r>
          </w:p>
        </w:tc>
        <w:tc>
          <w:tcPr>
            <w:tcW w:w="1701" w:type="dxa"/>
          </w:tcPr>
          <w:p w14:paraId="1B52977E" w14:textId="751F14CA"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A004766" w14:textId="77777777" w:rsidR="00700C5D" w:rsidRPr="005747C2" w:rsidRDefault="00700C5D" w:rsidP="00700C5D">
            <w:pPr>
              <w:pStyle w:val="a3"/>
              <w:tabs>
                <w:tab w:val="left" w:pos="316"/>
              </w:tabs>
              <w:spacing w:after="0" w:line="240" w:lineRule="auto"/>
              <w:ind w:left="0"/>
              <w:contextualSpacing w:val="0"/>
              <w:jc w:val="both"/>
              <w:rPr>
                <w:rFonts w:ascii="Times New Roman" w:eastAsia="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rPr>
              <w:t xml:space="preserve">У </w:t>
            </w:r>
            <w:r w:rsidRPr="005747C2">
              <w:rPr>
                <w:rFonts w:ascii="Times New Roman" w:hAnsi="Times New Roman" w:cs="Times New Roman"/>
                <w:color w:val="000000" w:themeColor="text1"/>
                <w:sz w:val="20"/>
                <w:szCs w:val="20"/>
              </w:rPr>
              <w:t>звітному</w:t>
            </w:r>
            <w:r w:rsidRPr="005747C2">
              <w:rPr>
                <w:rFonts w:ascii="Times New Roman" w:eastAsia="Times New Roman" w:hAnsi="Times New Roman" w:cs="Times New Roman"/>
                <w:color w:val="000000" w:themeColor="text1"/>
                <w:sz w:val="20"/>
                <w:szCs w:val="20"/>
              </w:rPr>
              <w:t xml:space="preserve"> періоді:</w:t>
            </w:r>
          </w:p>
          <w:p w14:paraId="27C011A3"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з</w:t>
            </w:r>
            <w:r w:rsidRPr="005747C2">
              <w:rPr>
                <w:rFonts w:ascii="Times New Roman" w:hAnsi="Times New Roman" w:cs="Times New Roman"/>
                <w:sz w:val="20"/>
                <w:szCs w:val="20"/>
              </w:rPr>
              <w:t>абезпечено запуск та подальше функціонування навчальної програми «Академія гостинності» (</w:t>
            </w:r>
            <w:r w:rsidRPr="005747C2">
              <w:rPr>
                <w:rFonts w:ascii="Times New Roman" w:hAnsi="Times New Roman" w:cs="Times New Roman"/>
                <w:color w:val="000000" w:themeColor="text1"/>
                <w:sz w:val="20"/>
                <w:szCs w:val="20"/>
              </w:rPr>
              <w:t>договір від 21.05.2021 № 11/2021</w:t>
            </w:r>
            <w:r w:rsidRPr="005747C2">
              <w:rPr>
                <w:rFonts w:ascii="Times New Roman" w:eastAsia="Times New Roman" w:hAnsi="Times New Roman" w:cs="Times New Roman"/>
                <w:color w:val="000000" w:themeColor="text1"/>
                <w:sz w:val="20"/>
                <w:szCs w:val="20"/>
              </w:rPr>
              <w:t xml:space="preserve"> «</w:t>
            </w:r>
            <w:r w:rsidRPr="005747C2">
              <w:rPr>
                <w:rFonts w:ascii="Times New Roman" w:hAnsi="Times New Roman" w:cs="Times New Roman"/>
                <w:color w:val="000000" w:themeColor="text1"/>
                <w:sz w:val="20"/>
                <w:szCs w:val="20"/>
              </w:rPr>
              <w:t>Організація та проведення навчальних семінарів, вдосконалення майстерності екскурсоводів та гідів-перекладачів м. Києва в рамках Академії гостинності в м. Києві»</w:t>
            </w:r>
            <w:r w:rsidRPr="005747C2">
              <w:rPr>
                <w:rFonts w:ascii="Times New Roman" w:hAnsi="Times New Roman" w:cs="Times New Roman"/>
                <w:sz w:val="20"/>
                <w:szCs w:val="20"/>
              </w:rPr>
              <w:t>), зокрема:</w:t>
            </w:r>
          </w:p>
          <w:p w14:paraId="0E715E2E"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організовано</w:t>
            </w:r>
            <w:r w:rsidRPr="005747C2">
              <w:rPr>
                <w:rFonts w:ascii="Times New Roman" w:hAnsi="Times New Roman"/>
                <w:sz w:val="20"/>
                <w:szCs w:val="20"/>
              </w:rPr>
              <w:t xml:space="preserve"> публічну презентацію проєкту в національному інформаційному агентстві «Укрінформ» та оголошено про початок набору учасників. У результаті відбору сформовано дві групи майбутніх добровільних помічників у сфері туризму (01.07.2021);</w:t>
            </w:r>
          </w:p>
          <w:p w14:paraId="2E36B486"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проведено</w:t>
            </w:r>
            <w:r w:rsidRPr="005747C2">
              <w:rPr>
                <w:rFonts w:ascii="Times New Roman" w:hAnsi="Times New Roman"/>
                <w:sz w:val="20"/>
                <w:szCs w:val="20"/>
              </w:rPr>
              <w:t xml:space="preserve"> прес-конференцію в Київському прес-клубі (вул. Хрещатик, 27а) щодо старту «Академії гостинності» та перші навчальні заняття (08.07.2021);</w:t>
            </w:r>
          </w:p>
          <w:p w14:paraId="03B839CC"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забезпечено</w:t>
            </w:r>
            <w:r w:rsidRPr="005747C2">
              <w:rPr>
                <w:rFonts w:ascii="Times New Roman" w:hAnsi="Times New Roman"/>
                <w:sz w:val="20"/>
                <w:szCs w:val="20"/>
              </w:rPr>
              <w:t xml:space="preserve"> проведення 111 лекцій та тренінгів у різних інтерактивних форматах та виїзних практичних майстер-класах (залучено понад 30 спікерів), з відвідуванням музеїв міста Києва (</w:t>
            </w:r>
            <w:r w:rsidRPr="005747C2">
              <w:rPr>
                <w:rStyle w:val="4681"/>
                <w:rFonts w:ascii="Times New Roman" w:hAnsi="Times New Roman"/>
                <w:color w:val="000000"/>
                <w:sz w:val="20"/>
                <w:szCs w:val="20"/>
              </w:rPr>
              <w:t>Національн</w:t>
            </w:r>
            <w:r w:rsidRPr="005747C2">
              <w:rPr>
                <w:rFonts w:ascii="Times New Roman" w:hAnsi="Times New Roman"/>
                <w:color w:val="000000"/>
                <w:sz w:val="20"/>
                <w:szCs w:val="20"/>
              </w:rPr>
              <w:t xml:space="preserve">ого заповідника «Софія Київська», Національного музею історії України, музею «Золоті ворота», Музею історії міста Києва, Національного історико-архітектурного музею «Київська фортеця», Національного меморіального комплексу Героїв Небесної Сотні «Музей Революції Гідності»,  музею «Кличко Експо Центр») </w:t>
            </w:r>
            <w:r w:rsidRPr="005747C2">
              <w:rPr>
                <w:rFonts w:ascii="Times New Roman" w:hAnsi="Times New Roman"/>
                <w:sz w:val="20"/>
                <w:szCs w:val="20"/>
              </w:rPr>
              <w:lastRenderedPageBreak/>
              <w:t xml:space="preserve">та проведенням екскурсій </w:t>
            </w:r>
            <w:r w:rsidRPr="005747C2">
              <w:rPr>
                <w:rStyle w:val="3359"/>
                <w:rFonts w:ascii="Times New Roman" w:hAnsi="Times New Roman"/>
                <w:color w:val="000000"/>
                <w:sz w:val="20"/>
                <w:szCs w:val="20"/>
              </w:rPr>
              <w:t>на</w:t>
            </w:r>
            <w:r w:rsidRPr="005747C2">
              <w:rPr>
                <w:rFonts w:ascii="Times New Roman" w:hAnsi="Times New Roman"/>
                <w:color w:val="000000"/>
                <w:sz w:val="20"/>
                <w:szCs w:val="20"/>
              </w:rPr>
              <w:t xml:space="preserve"> локаціях, які є туристичними магнітами столиці</w:t>
            </w:r>
            <w:r w:rsidRPr="005747C2">
              <w:rPr>
                <w:rFonts w:ascii="Times New Roman" w:hAnsi="Times New Roman"/>
                <w:sz w:val="20"/>
                <w:szCs w:val="20"/>
              </w:rPr>
              <w:t xml:space="preserve"> (липень-вересень 2021);</w:t>
            </w:r>
          </w:p>
          <w:p w14:paraId="4D8DF4AA"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lang w:eastAsia="uk-UA"/>
              </w:rPr>
            </w:pPr>
            <w:r w:rsidRPr="005747C2">
              <w:rPr>
                <w:rFonts w:ascii="Times New Roman" w:hAnsi="Times New Roman"/>
                <w:color w:val="000000" w:themeColor="text1"/>
                <w:sz w:val="20"/>
                <w:szCs w:val="20"/>
              </w:rPr>
              <w:t>здійснено</w:t>
            </w:r>
            <w:r w:rsidRPr="005747C2">
              <w:rPr>
                <w:rFonts w:ascii="Times New Roman" w:hAnsi="Times New Roman"/>
                <w:sz w:val="20"/>
                <w:szCs w:val="20"/>
              </w:rPr>
              <w:t xml:space="preserve"> додатковий набір учасників (40 осіб); </w:t>
            </w:r>
          </w:p>
          <w:p w14:paraId="59F00861"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lang w:eastAsia="uk-UA"/>
              </w:rPr>
            </w:pPr>
            <w:r w:rsidRPr="005747C2">
              <w:rPr>
                <w:rFonts w:ascii="Times New Roman" w:hAnsi="Times New Roman"/>
                <w:color w:val="000000" w:themeColor="text1"/>
                <w:sz w:val="20"/>
                <w:szCs w:val="20"/>
              </w:rPr>
              <w:t>проведено</w:t>
            </w:r>
            <w:r w:rsidRPr="005747C2">
              <w:rPr>
                <w:rFonts w:ascii="Times New Roman" w:hAnsi="Times New Roman"/>
                <w:sz w:val="20"/>
                <w:szCs w:val="20"/>
                <w:lang w:eastAsia="uk-UA"/>
              </w:rPr>
              <w:t xml:space="preserve"> учасниками проєкту безкоштовні святкові тематичні екскурсії (26.09.2021) для киян та гостей міста з </w:t>
            </w:r>
            <w:r w:rsidRPr="005747C2">
              <w:rPr>
                <w:rFonts w:ascii="Times New Roman" w:hAnsi="Times New Roman"/>
                <w:sz w:val="20"/>
                <w:szCs w:val="20"/>
              </w:rPr>
              <w:t>нагоди в</w:t>
            </w:r>
            <w:r w:rsidRPr="005747C2">
              <w:rPr>
                <w:rFonts w:ascii="Times New Roman" w:hAnsi="Times New Roman"/>
                <w:sz w:val="20"/>
                <w:szCs w:val="20"/>
                <w:lang w:eastAsia="uk-UA"/>
              </w:rPr>
              <w:t>ідзначення Всесвітнього Дня туризму та Дня туризму в Україні (14 екскурсій, 160 учасників);</w:t>
            </w:r>
          </w:p>
          <w:p w14:paraId="687E5D48"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організовано</w:t>
            </w:r>
            <w:r w:rsidRPr="005747C2">
              <w:rPr>
                <w:rFonts w:ascii="Times New Roman" w:hAnsi="Times New Roman"/>
                <w:sz w:val="20"/>
                <w:szCs w:val="20"/>
                <w:lang w:eastAsia="uk-UA"/>
              </w:rPr>
              <w:t xml:space="preserve"> та проведено урочисте закриття проєкту «Академія гостинності» </w:t>
            </w:r>
            <w:r w:rsidRPr="005747C2">
              <w:rPr>
                <w:rFonts w:ascii="Times New Roman" w:hAnsi="Times New Roman"/>
                <w:sz w:val="20"/>
                <w:szCs w:val="20"/>
              </w:rPr>
              <w:t>в колонній залі Київської міської ради</w:t>
            </w:r>
            <w:r w:rsidRPr="005747C2">
              <w:rPr>
                <w:rFonts w:ascii="Times New Roman" w:hAnsi="Times New Roman"/>
                <w:sz w:val="20"/>
                <w:szCs w:val="20"/>
                <w:lang w:eastAsia="uk-UA"/>
              </w:rPr>
              <w:t xml:space="preserve"> із врученням відповідних сертифікатів 34 учасникам, які успішно завершили навчання (27.09.2021);</w:t>
            </w:r>
          </w:p>
          <w:p w14:paraId="52CD9083"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забезпечено</w:t>
            </w:r>
            <w:r w:rsidRPr="005747C2">
              <w:rPr>
                <w:rFonts w:ascii="Times New Roman" w:hAnsi="Times New Roman"/>
                <w:sz w:val="20"/>
                <w:szCs w:val="20"/>
                <w:lang w:eastAsia="uk-UA"/>
              </w:rPr>
              <w:t xml:space="preserve"> інформаційний супровід заходів на офіційних сторінках </w:t>
            </w:r>
            <w:r w:rsidRPr="005747C2">
              <w:rPr>
                <w:rFonts w:ascii="Times New Roman" w:hAnsi="Times New Roman"/>
                <w:sz w:val="20"/>
                <w:szCs w:val="20"/>
              </w:rPr>
              <w:t>Управління туризму та промоцій</w:t>
            </w:r>
            <w:r w:rsidRPr="005747C2">
              <w:rPr>
                <w:rFonts w:ascii="Times New Roman" w:hAnsi="Times New Roman"/>
                <w:sz w:val="20"/>
                <w:szCs w:val="20"/>
                <w:lang w:eastAsia="uk-UA"/>
              </w:rPr>
              <w:t xml:space="preserve"> і</w:t>
            </w:r>
            <w:r w:rsidRPr="005747C2">
              <w:rPr>
                <w:rFonts w:ascii="Times New Roman" w:hAnsi="Times New Roman"/>
                <w:sz w:val="20"/>
                <w:szCs w:val="20"/>
              </w:rPr>
              <w:t xml:space="preserve"> висвітлення новин щодо проєкту в соціальній мережі Facebook та у ЗМІ (15 публікацій  ),</w:t>
            </w:r>
            <w:r w:rsidRPr="005747C2">
              <w:rPr>
                <w:rFonts w:ascii="Times New Roman" w:hAnsi="Times New Roman"/>
                <w:sz w:val="20"/>
                <w:szCs w:val="20"/>
                <w:lang w:eastAsia="uk-UA"/>
              </w:rPr>
              <w:t xml:space="preserve"> зокрема спецвипуск міської газети Хрещатик;</w:t>
            </w:r>
          </w:p>
          <w:p w14:paraId="332DC702"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забезпечено підготовку та проведено з 16 до 18 червня 2021 року  Міжнародний конгрес медичного та оздоровчого туризму (5-th GLOBAL HEALTHCARE TRAVEL FORUM) у якому взяли участь представники: Асоціації гостинності України, Української асоціації медичного туризму, Турецької асоціації медичного туризму, Global Healthcare Travel Council, Emblem Travels and Tours LTD та інші вітчизняні і іноземні партнери. У рамках Форуму:</w:t>
            </w:r>
          </w:p>
          <w:p w14:paraId="7E387442"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обговорено міжнародні медичні та оздоровчі туристичні напрямки; виклики та загрози сьогодення для туристичної сфери; особливості маркетингу, промоції та формування бренду сучасного продукту медичного та оздоровчого туризму; проблеми законодавчого регулювання даної сфери; інновації в медицині різних країн та їх роль у розвитку медичного та оздоровчого туризму; плани щодо подальшого розвитку сфери;</w:t>
            </w:r>
          </w:p>
          <w:p w14:paraId="56D114B1"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організовано екскурсії містом для гостей, візити до провідних лікарень міста Києва, B2B зустрічі українських та закордонних представників ринку медичного туризму.</w:t>
            </w:r>
          </w:p>
          <w:p w14:paraId="2E13A8F0" w14:textId="77777777" w:rsidR="00700C5D" w:rsidRPr="005747C2" w:rsidRDefault="00700C5D" w:rsidP="00700C5D">
            <w:pPr>
              <w:pStyle w:val="a3"/>
              <w:tabs>
                <w:tab w:val="left" w:pos="316"/>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 метою обміну досвідом та налагодження співпраці з партнерами у сфері туризму взято участь у наступних заходах:</w:t>
            </w:r>
          </w:p>
          <w:p w14:paraId="4344C279"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онлайн-пресконференції «Оцінка впливу COVID-19 на готельну індустрію України», присвяченої результатам дослідження Асоціації Готелів та Курортів України (UHRA) (20.01.2021);</w:t>
            </w:r>
          </w:p>
          <w:p w14:paraId="3FE57A24"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онлайн-презентації результатів реалізації проєкту «Туристичний барометр України» в рамках комплексної підтримки туристичного сектору через Програму USAID «Конкурентоспроможна економіка України» (29.01.2021);</w:t>
            </w:r>
          </w:p>
          <w:p w14:paraId="618B9D47"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прес-конференції на тему «Початок Всеукраїнського конкурсу «Шолом-Алейхем в Україні», організована благодійною організацією «Благодійний фонд «Інститут розвитку громадянського суспільства імені Голди Меїр» (11.02.2021);</w:t>
            </w:r>
          </w:p>
          <w:p w14:paraId="441DA3B4"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онлайн-конференції, організованій Державним агентством розвитку туризму України, для обговорення питань щодо плану роботи агентства на 2021 рік, </w:t>
            </w:r>
            <w:r w:rsidRPr="005747C2">
              <w:rPr>
                <w:rFonts w:ascii="Times New Roman" w:hAnsi="Times New Roman" w:cs="Times New Roman"/>
                <w:color w:val="000000" w:themeColor="text1"/>
                <w:sz w:val="20"/>
                <w:szCs w:val="20"/>
              </w:rPr>
              <w:lastRenderedPageBreak/>
              <w:t>організації та проведення фестивалю «Мандруй Україною» до 30 річчя Незалежності України (17.02.2021);</w:t>
            </w:r>
          </w:p>
          <w:p w14:paraId="401E1458"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туристичній конференції з медичного туризму «Medical Tourism Workshop в Україні», організованій громадською спілкою «Українська Асоціація Медичного Туризму» та «Доктор Гео&amp;SPA» за підтримки Global Healthcare Travel Council (03-05.03.2021, м. Київ);</w:t>
            </w:r>
          </w:p>
          <w:p w14:paraId="5CFF59A5"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Всеукраїнському форумі «Україна 30. Культура. Медіа. Туризм», зокрема у сесіях: «Збереження культурної спадщини. «Велика реставрація», «Закон про протидію хаотичній забудові», «Мандруй Україною. Розвиток туризму в Україні» (10.03.2021);</w:t>
            </w:r>
          </w:p>
          <w:p w14:paraId="4B1EFB70"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онлайн-семінарі з м. Ляонін (КНР) з метою обговорення співпраці у сфері туризму (17.03.2021);</w:t>
            </w:r>
          </w:p>
          <w:p w14:paraId="7EA0D21F"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онлайн-конференції «Літній туристичний сезон в Україні: тренди, проблеми, перспективи», організованій Комітетом туризму Торгово-промислової палати України (31.03.2021);</w:t>
            </w:r>
          </w:p>
          <w:p w14:paraId="7AA9F8AD"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онлайн-конференції «MICE Review», організованій Державним агентством розвитку туризму України для представників туристичної спільноти України (виступ з доповіддю на тему «Пріоритетні цільові ринки та перспективи розвитку MICE та ділового туризму в Києві», 14.04.2021, ZOOM);</w:t>
            </w:r>
          </w:p>
          <w:p w14:paraId="65B60A25"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зустрічі з представниками Посольств Ісландії, Королівств Данії та Норвегії та Фінляндської Республіки щодо співпраці у сфері туризму та обговорення проведення Днів Києва у зазначених країнах для промоції столиці України (14.04.2021);</w:t>
            </w:r>
          </w:p>
          <w:p w14:paraId="13B00CAE"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Міжнародній туристичній конференції «Туризм. ReStart» в м. Одеcа для представників туристичної спільноти України, на якій  розглянуто актуальні питання відновлення туристичної сфери та тенденції розвитку внутрішнього туризму (15.04.2021, онлайн);</w:t>
            </w:r>
          </w:p>
          <w:p w14:paraId="63E31D84"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онлайн-конференції регіонального конвеншн-бюро для представників туристичної спільноти України, обговорення шляхи подальшого розвитку MICE туризму, членства в міжнародних туристичних організаціях ICCA і ECM, шляхів презентації м. Києва та України в цілому на міжнародному рівні (26.04.2021, онлайн);</w:t>
            </w:r>
          </w:p>
          <w:p w14:paraId="1AF03489"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онлайн-конференції на тему «Доступний туризм», у рамках якої обговорено питання світової практики забезпечення доступності туристичного середовища для людей з обмеженими можливостями (розробка та впровадження інклюзивних турів, доступність веб-сайтів, створення голосових мобільних додатків, покрокове планування турів, логістика) (29.04.2021, онлайн);</w:t>
            </w:r>
          </w:p>
          <w:p w14:paraId="0C1C2E9C"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презентації фото-книги про туристичний потенціал Чорнобильської зони відчуження «Чорнобиль: сучасне обличчя». Презентована книга є результатом фотопроєкту, який тривав з 2018 до 2021 року (07.05.2021);</w:t>
            </w:r>
          </w:p>
          <w:p w14:paraId="3034CB0C"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онлайн-конференції, організованій World Tourism Cities Federation, щодо можливості вступу м. Києва до зазначеної федерації (18.06.2021);</w:t>
            </w:r>
          </w:p>
          <w:p w14:paraId="745E63EC"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онлайн-засіданні Державного агентства розвитку туризму України щодо спільних заходів у рамках святкування Дня незалежності України (23.06.2021);</w:t>
            </w:r>
          </w:p>
          <w:p w14:paraId="642C4965"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онлайн-конференції з Американською торговельною палатою в Україні щодо розвитку сфери туризму в місті Києві та можливості створення спільних проєктів (29.06.2021)</w:t>
            </w:r>
          </w:p>
          <w:p w14:paraId="1208A0DB"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вебінарі</w:t>
            </w:r>
            <w:r w:rsidRPr="005747C2">
              <w:rPr>
                <w:rFonts w:ascii="Times New Roman" w:hAnsi="Times New Roman" w:cs="Times New Roman"/>
                <w:sz w:val="20"/>
                <w:szCs w:val="20"/>
              </w:rPr>
              <w:t xml:space="preserve"> «Готельний бізнес в системі протидії домашньому насильству» в рамках проєкту «Трамплін до рівності», що імплементується UNFPA, фондом ООН у галузі народонаселення у партнерстві з офісом Віце-прем’єра з питань європейської та євроатлантичної інтеграції України за фінансової підтримки Швеції  (28.07.2021); </w:t>
            </w:r>
          </w:p>
          <w:p w14:paraId="700F9A04" w14:textId="26D5FC90"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тренінгу з питань: як ефективно брати участь у виставках, як вдало підготуватись до виставки, як брати участь у виставці і як працювати з результатами виставки «Expo Land» (06.08.2021, МВЦ);</w:t>
            </w:r>
          </w:p>
          <w:p w14:paraId="21948EF4" w14:textId="64C5667B"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круглому столі на тему «Майбутнє столиці очима молоді» (представлено презентаційні матеріали про перспективні напрями розвитку туризму відповідно до Стратегії розвитку міста Києва до 2025 року (27.08.2021);</w:t>
            </w:r>
          </w:p>
          <w:p w14:paraId="5B3CF81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вебінарі</w:t>
            </w:r>
            <w:r w:rsidRPr="005747C2">
              <w:rPr>
                <w:rFonts w:ascii="Times New Roman" w:hAnsi="Times New Roman" w:cs="Times New Roman"/>
                <w:bCs/>
                <w:sz w:val="20"/>
                <w:szCs w:val="20"/>
                <w:shd w:val="clear" w:color="auto" w:fill="FFFFFF"/>
              </w:rPr>
              <w:t xml:space="preserve"> «Партнерство між готелями та громадськими організаціями заради надання тимчасового притулку постраждалим від домашнього насильства» (</w:t>
            </w:r>
            <w:r w:rsidRPr="005747C2">
              <w:rPr>
                <w:rFonts w:ascii="Times New Roman" w:hAnsi="Times New Roman" w:cs="Times New Roman"/>
                <w:sz w:val="20"/>
                <w:szCs w:val="20"/>
                <w:shd w:val="clear" w:color="auto" w:fill="FFFFFF"/>
              </w:rPr>
              <w:t xml:space="preserve">організований у рамках проєкту «Трамплін до рівності», що реалізується Фондом ООН у галузі народонаселення за підтримки уряду Швеції (08.09.2021, </w:t>
            </w:r>
            <w:r w:rsidRPr="005747C2">
              <w:rPr>
                <w:rFonts w:ascii="Times New Roman" w:hAnsi="Times New Roman" w:cs="Times New Roman"/>
                <w:sz w:val="20"/>
                <w:szCs w:val="20"/>
              </w:rPr>
              <w:t>онлайн</w:t>
            </w:r>
            <w:r w:rsidRPr="005747C2">
              <w:rPr>
                <w:rFonts w:ascii="Times New Roman" w:hAnsi="Times New Roman" w:cs="Times New Roman"/>
                <w:sz w:val="20"/>
                <w:szCs w:val="20"/>
                <w:shd w:val="clear" w:color="auto" w:fill="FFFFFF"/>
              </w:rPr>
              <w:t>);</w:t>
            </w:r>
          </w:p>
          <w:p w14:paraId="4D064ED7" w14:textId="5A08CC3B"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презентації туристичних продуктів Республіки Молдова (організована Асоціацією гостинності та Асоціацією внутрішнього і в’їзного туризму Молдови (ANTRIM)), на якій обговорено, зокрема можливості формування двосторонніх турпотоків і можливості подальшого партнерства на рівні міста (09.09.2021);</w:t>
            </w:r>
          </w:p>
          <w:p w14:paraId="060B68B3" w14:textId="05D081A4"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щорічному Фестивалі вуличних мистецтв з нагоди святкування Дня народження Андріївського узвозу (безпосередня участь у заході та інформаційна підтримка на офіційних інформаційних джерелах Управління туризму та промоцій, 11-12.09.2021);</w:t>
            </w:r>
          </w:p>
          <w:p w14:paraId="4A8A8228" w14:textId="53A039F5" w:rsidR="00483EB7" w:rsidRPr="005747C2" w:rsidRDefault="00700C5D" w:rsidP="00483EB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на</w:t>
            </w:r>
            <w:r w:rsidRPr="005747C2">
              <w:rPr>
                <w:rFonts w:ascii="Times New Roman" w:hAnsi="Times New Roman" w:cs="Times New Roman"/>
                <w:sz w:val="20"/>
                <w:szCs w:val="20"/>
              </w:rPr>
              <w:t xml:space="preserve"> «Першому міжнародному українсько-німецькому форумі» з доповіддю (організатор «Асоціація індустрії гостинності України» (20.09.2021, онлайн)</w:t>
            </w:r>
          </w:p>
        </w:tc>
        <w:tc>
          <w:tcPr>
            <w:tcW w:w="2834" w:type="dxa"/>
          </w:tcPr>
          <w:p w14:paraId="3EB01A03"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5CC41220" w14:textId="77777777" w:rsidTr="003256E3">
        <w:tc>
          <w:tcPr>
            <w:tcW w:w="15558" w:type="dxa"/>
            <w:gridSpan w:val="5"/>
          </w:tcPr>
          <w:p w14:paraId="3F7A9572" w14:textId="682A1A73"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Завдання 3.2. </w:t>
            </w:r>
            <w:r w:rsidRPr="005747C2">
              <w:rPr>
                <w:rFonts w:ascii="Times New Roman" w:eastAsia="Arial,Bold" w:hAnsi="Times New Roman" w:cs="Times New Roman"/>
                <w:bCs/>
                <w:color w:val="000000" w:themeColor="text1"/>
                <w:sz w:val="20"/>
                <w:szCs w:val="20"/>
              </w:rPr>
              <w:t>Вдосконалення системи моніторингу та аналізу розвитку туристичної сфери міста</w:t>
            </w:r>
          </w:p>
        </w:tc>
      </w:tr>
      <w:tr w:rsidR="00700C5D" w:rsidRPr="005747C2" w14:paraId="78D720AC" w14:textId="77777777" w:rsidTr="003256E3">
        <w:tc>
          <w:tcPr>
            <w:tcW w:w="959" w:type="dxa"/>
          </w:tcPr>
          <w:p w14:paraId="4AF93274" w14:textId="2227CE92"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38</w:t>
            </w:r>
          </w:p>
        </w:tc>
        <w:tc>
          <w:tcPr>
            <w:tcW w:w="2977" w:type="dxa"/>
          </w:tcPr>
          <w:p w14:paraId="551174D1" w14:textId="554E5C5C"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rPr>
              <w:t>Проведення соціологічних та маркетингових досліджень кількісних та якісних показників туристичних потоків до міста Києва та якості послуг підприємств готельного господарства столиці</w:t>
            </w:r>
          </w:p>
        </w:tc>
        <w:tc>
          <w:tcPr>
            <w:tcW w:w="1701" w:type="dxa"/>
          </w:tcPr>
          <w:p w14:paraId="19BB4640" w14:textId="1218C92B"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02CC93E" w14:textId="77777777" w:rsidR="00700C5D" w:rsidRPr="005747C2" w:rsidRDefault="00700C5D" w:rsidP="00700C5D">
            <w:pPr>
              <w:pStyle w:val="a3"/>
              <w:tabs>
                <w:tab w:val="left" w:pos="316"/>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Проведення досліджень заплановано на ІV квартал 2021 року за умови виділення додаткового фінансування.</w:t>
            </w:r>
          </w:p>
          <w:p w14:paraId="21310360" w14:textId="77777777" w:rsidR="00700C5D" w:rsidRPr="005747C2" w:rsidRDefault="00700C5D" w:rsidP="00700C5D">
            <w:pPr>
              <w:pStyle w:val="a3"/>
              <w:tabs>
                <w:tab w:val="left" w:pos="316"/>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звітному періоді:</w:t>
            </w:r>
          </w:p>
          <w:p w14:paraId="705B480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взято участь у роботі комісії зі встановлення категорій готелям та іншим об’єктам, що призначаються для надання послуг з тимчасового розміщення (проживання) при Державному агентстві розвитку туризму України. Зокрема, проведено оцінку відповідності встановленим вимогам готелів FAVOR PARK Hotel та FAVOR SPORT Hotel у місті Києві;</w:t>
            </w:r>
          </w:p>
          <w:p w14:paraId="78E6F953"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проводився моніторинг доступних інформаційних джерел щодо стану туристичного та готельного бізнесу, плану виходу з кризи після введення обмежень, пов'язаних із епідемією коронавірусної хвороби COVID-19;</w:t>
            </w:r>
          </w:p>
          <w:p w14:paraId="4FF7DBC3"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здійснено аналіз динаміки потоків іноземних туристів до м. Києва за 2020 рік та січень-вересень 2021 року за даними Держприкордонслужби України з розподілом по країнах прибуття.</w:t>
            </w:r>
          </w:p>
          <w:p w14:paraId="4082D44D" w14:textId="72B6B65B" w:rsidR="00700C5D" w:rsidRPr="005747C2" w:rsidRDefault="00700C5D" w:rsidP="00700C5D">
            <w:pPr>
              <w:pStyle w:val="a3"/>
              <w:tabs>
                <w:tab w:val="left" w:pos="316"/>
              </w:tabs>
              <w:spacing w:after="0" w:line="240" w:lineRule="auto"/>
              <w:ind w:left="0"/>
              <w:contextualSpacing w:val="0"/>
              <w:jc w:val="both"/>
              <w:rPr>
                <w:rFonts w:ascii="Times New Roman" w:hAnsi="Times New Roman" w:cs="Times New Roman"/>
                <w:color w:val="000000" w:themeColor="text1"/>
                <w:sz w:val="20"/>
                <w:szCs w:val="20"/>
                <w:shd w:val="clear" w:color="auto" w:fill="FFFFFF"/>
              </w:rPr>
            </w:pPr>
            <w:r w:rsidRPr="005747C2">
              <w:rPr>
                <w:rFonts w:ascii="Times New Roman" w:hAnsi="Times New Roman" w:cs="Times New Roman"/>
                <w:color w:val="000000" w:themeColor="text1"/>
                <w:sz w:val="20"/>
                <w:szCs w:val="20"/>
              </w:rPr>
              <w:t xml:space="preserve">Зокрема, за даними Держприкордонслужби України місто Київ у січні-вересні 2021 року відвідали 731,2 тис. іноземців, що на 94% більше, ніж за відповідний період 2020 року (377,5 тис. осіб), що зумовлено пом’якшенням карантинних обмежень, пов’язаних із поширенням вірусу COVID-19. </w:t>
            </w:r>
            <w:r w:rsidRPr="005747C2">
              <w:rPr>
                <w:rFonts w:ascii="Times New Roman" w:eastAsia="Times New Roman" w:hAnsi="Times New Roman" w:cs="Times New Roman"/>
                <w:color w:val="000000"/>
                <w:sz w:val="20"/>
                <w:szCs w:val="20"/>
              </w:rPr>
              <w:t>У переважній більшості іноземні відвідувачі були з наступних країн: Ізраїль, Білорусь, Німеччина, Туреччина, США, Великобританія, Азербайджан, Індія, Саудівська Аравія, Грузія.</w:t>
            </w:r>
            <w:r w:rsidRPr="005747C2">
              <w:rPr>
                <w:rFonts w:ascii="Times New Roman" w:hAnsi="Times New Roman" w:cs="Times New Roman"/>
                <w:color w:val="000000" w:themeColor="text1"/>
                <w:sz w:val="20"/>
                <w:szCs w:val="20"/>
              </w:rPr>
              <w:t xml:space="preserve"> </w:t>
            </w:r>
            <w:r w:rsidRPr="005747C2">
              <w:rPr>
                <w:rFonts w:ascii="Times New Roman" w:eastAsia="Times New Roman" w:hAnsi="Times New Roman" w:cs="Times New Roman"/>
                <w:color w:val="000000"/>
                <w:sz w:val="20"/>
                <w:szCs w:val="20"/>
              </w:rPr>
              <w:t xml:space="preserve">Туристичний збір </w:t>
            </w:r>
            <w:r w:rsidRPr="005747C2">
              <w:rPr>
                <w:rFonts w:ascii="Times New Roman" w:hAnsi="Times New Roman" w:cs="Times New Roman"/>
                <w:color w:val="000000" w:themeColor="text1"/>
                <w:sz w:val="20"/>
                <w:szCs w:val="20"/>
              </w:rPr>
              <w:t>за січень-вересень 2021 року становив 46,6 млн грн</w:t>
            </w:r>
            <w:r w:rsidRPr="005747C2">
              <w:rPr>
                <w:rFonts w:ascii="Times New Roman" w:eastAsia="Times New Roman" w:hAnsi="Times New Roman" w:cs="Times New Roman"/>
                <w:color w:val="000000"/>
                <w:sz w:val="20"/>
                <w:szCs w:val="20"/>
              </w:rPr>
              <w:t>, що на 34% перевищує загальний річний показник 2020 року (34,7 млн грн)</w:t>
            </w:r>
          </w:p>
        </w:tc>
        <w:tc>
          <w:tcPr>
            <w:tcW w:w="2834" w:type="dxa"/>
          </w:tcPr>
          <w:p w14:paraId="761759A6"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0006413F" w14:textId="77777777" w:rsidTr="003256E3">
        <w:tc>
          <w:tcPr>
            <w:tcW w:w="15558" w:type="dxa"/>
            <w:gridSpan w:val="5"/>
          </w:tcPr>
          <w:p w14:paraId="457DA3EB" w14:textId="01E534D8"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eastAsia="Times New Roman" w:hAnsi="Times New Roman" w:cs="Times New Roman"/>
                <w:i/>
                <w:color w:val="000000" w:themeColor="text1"/>
                <w:sz w:val="20"/>
                <w:szCs w:val="20"/>
                <w:lang w:eastAsia="ru-RU"/>
              </w:rPr>
              <w:t>Стратегічна ціль ІІ: Підвищення комфорту життя мешканців м. Києва</w:t>
            </w:r>
          </w:p>
        </w:tc>
      </w:tr>
      <w:tr w:rsidR="00700C5D" w:rsidRPr="005747C2" w14:paraId="5CD86752" w14:textId="77777777" w:rsidTr="003256E3">
        <w:tc>
          <w:tcPr>
            <w:tcW w:w="15558" w:type="dxa"/>
            <w:gridSpan w:val="5"/>
          </w:tcPr>
          <w:p w14:paraId="1AC6EF56" w14:textId="0A582175"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b/>
                <w:color w:val="000000" w:themeColor="text1"/>
                <w:sz w:val="20"/>
                <w:szCs w:val="20"/>
                <w:lang w:eastAsia="ru-RU"/>
              </w:rPr>
              <w:t>Сектор 2.1. Житлово-комунальне господарство</w:t>
            </w:r>
          </w:p>
        </w:tc>
      </w:tr>
      <w:tr w:rsidR="00700C5D" w:rsidRPr="005747C2" w14:paraId="0B004180" w14:textId="77777777" w:rsidTr="003256E3">
        <w:tc>
          <w:tcPr>
            <w:tcW w:w="15558" w:type="dxa"/>
            <w:gridSpan w:val="5"/>
          </w:tcPr>
          <w:p w14:paraId="1645B367" w14:textId="037029E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1. </w:t>
            </w:r>
            <w:r w:rsidRPr="005747C2">
              <w:rPr>
                <w:rFonts w:ascii="Times New Roman" w:eastAsia="Calibri" w:hAnsi="Times New Roman" w:cs="Times New Roman"/>
                <w:color w:val="000000" w:themeColor="text1"/>
                <w:sz w:val="20"/>
                <w:szCs w:val="20"/>
              </w:rPr>
              <w:t>Підвищення ефективності використання комунальної інфраструктури</w:t>
            </w:r>
          </w:p>
        </w:tc>
      </w:tr>
      <w:tr w:rsidR="00700C5D" w:rsidRPr="005747C2" w14:paraId="10C4E1F7" w14:textId="77777777" w:rsidTr="003256E3">
        <w:tc>
          <w:tcPr>
            <w:tcW w:w="15558" w:type="dxa"/>
            <w:gridSpan w:val="5"/>
          </w:tcPr>
          <w:p w14:paraId="5A01C3E4" w14:textId="24B71DE0"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1.1. </w:t>
            </w:r>
            <w:r w:rsidRPr="005747C2">
              <w:rPr>
                <w:rFonts w:ascii="Times New Roman" w:eastAsia="Arial,Bold" w:hAnsi="Times New Roman" w:cs="Times New Roman"/>
                <w:bCs/>
                <w:color w:val="000000" w:themeColor="text1"/>
                <w:sz w:val="20"/>
                <w:szCs w:val="20"/>
              </w:rPr>
              <w:t>Модернізація</w:t>
            </w:r>
            <w:r w:rsidRPr="005747C2">
              <w:rPr>
                <w:rFonts w:ascii="Times New Roman" w:eastAsia="Calibri" w:hAnsi="Times New Roman" w:cs="Times New Roman"/>
                <w:color w:val="000000" w:themeColor="text1"/>
                <w:sz w:val="20"/>
                <w:szCs w:val="20"/>
              </w:rPr>
              <w:t xml:space="preserve"> існуючої та розбудова нової інфраструктури</w:t>
            </w:r>
          </w:p>
        </w:tc>
      </w:tr>
      <w:tr w:rsidR="00700C5D" w:rsidRPr="005747C2" w14:paraId="2A7B0863" w14:textId="77777777" w:rsidTr="003256E3">
        <w:tc>
          <w:tcPr>
            <w:tcW w:w="959" w:type="dxa"/>
          </w:tcPr>
          <w:p w14:paraId="0B79C920" w14:textId="3BCD2BEA"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39</w:t>
            </w:r>
          </w:p>
        </w:tc>
        <w:tc>
          <w:tcPr>
            <w:tcW w:w="2977" w:type="dxa"/>
          </w:tcPr>
          <w:p w14:paraId="5A258C57" w14:textId="08D25DF3"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rPr>
              <w:t>Діджиталізація виробничих процесів, зокрема, впровадження АСКОЕ та АСКОТЕ об’єктів споживання КП «КИЇВТЕПЛОЕНЕРГО»</w:t>
            </w:r>
          </w:p>
        </w:tc>
        <w:tc>
          <w:tcPr>
            <w:tcW w:w="1701" w:type="dxa"/>
          </w:tcPr>
          <w:p w14:paraId="6D85DCE4" w14:textId="4AEE6562"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2022-2023</w:t>
            </w:r>
          </w:p>
        </w:tc>
        <w:tc>
          <w:tcPr>
            <w:tcW w:w="7087" w:type="dxa"/>
          </w:tcPr>
          <w:p w14:paraId="4377F743" w14:textId="0047319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Реалізація заходу запланована з 2022 року відповідно до інвестиційної програми КП «Київтеплоенерго»</w:t>
            </w:r>
          </w:p>
        </w:tc>
        <w:tc>
          <w:tcPr>
            <w:tcW w:w="2834" w:type="dxa"/>
          </w:tcPr>
          <w:p w14:paraId="6C55967C"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39276D59" w14:textId="77777777" w:rsidTr="003256E3">
        <w:tc>
          <w:tcPr>
            <w:tcW w:w="15558" w:type="dxa"/>
            <w:gridSpan w:val="5"/>
          </w:tcPr>
          <w:p w14:paraId="649EBF8D" w14:textId="5FA880DB" w:rsidR="00700C5D" w:rsidRPr="005747C2" w:rsidRDefault="00700C5D" w:rsidP="00700C5D">
            <w:pPr>
              <w:spacing w:after="0" w:line="240" w:lineRule="auto"/>
              <w:jc w:val="both"/>
              <w:rPr>
                <w:rFonts w:ascii="Times New Roman" w:hAnsi="Times New Roman" w:cs="Times New Roman"/>
                <w:i/>
                <w:color w:val="000000" w:themeColor="text1"/>
                <w:sz w:val="20"/>
                <w:szCs w:val="20"/>
              </w:rPr>
            </w:pPr>
            <w:r w:rsidRPr="005747C2">
              <w:rPr>
                <w:rFonts w:ascii="Times New Roman" w:eastAsia="Times New Roman" w:hAnsi="Times New Roman" w:cs="Times New Roman"/>
                <w:i/>
                <w:color w:val="000000" w:themeColor="text1"/>
                <w:sz w:val="20"/>
                <w:szCs w:val="20"/>
                <w:lang w:eastAsia="uk-UA"/>
              </w:rPr>
              <w:t>Енергетичне господарство</w:t>
            </w:r>
          </w:p>
        </w:tc>
      </w:tr>
      <w:tr w:rsidR="00700C5D" w:rsidRPr="005747C2" w14:paraId="7FF56862" w14:textId="77777777" w:rsidTr="003256E3">
        <w:tc>
          <w:tcPr>
            <w:tcW w:w="959" w:type="dxa"/>
          </w:tcPr>
          <w:p w14:paraId="6FF15751" w14:textId="17559BF8"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40</w:t>
            </w:r>
          </w:p>
        </w:tc>
        <w:tc>
          <w:tcPr>
            <w:tcW w:w="2977" w:type="dxa"/>
          </w:tcPr>
          <w:p w14:paraId="18AFA109" w14:textId="7AEFD06D"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Модернізація теплогенеруючих потужностей (зокрема, теплових пунктів) та ліквідація малоефективних (включаючи оптимізацію схеми енергопостачання міста)</w:t>
            </w:r>
          </w:p>
        </w:tc>
        <w:tc>
          <w:tcPr>
            <w:tcW w:w="1701" w:type="dxa"/>
          </w:tcPr>
          <w:p w14:paraId="24C18B3F" w14:textId="40740566"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30096472"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У звітному періоді: </w:t>
            </w:r>
          </w:p>
          <w:p w14:paraId="735F25CE"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по об’єкту «Реконструкція станції теплопостачання СТ-2 КП «КИЇВТЕПЛОЕНЕРГО» зі встановленням у комірках котлів № 5 і № 6 нових водогрійних котлів потужністю 100 Гкал/год, пров. Електриків, 17» – здійснювалася підготовка технічного завдання на проєктування. Проєкт розпорядження виконавчого органу Київської міської ради (Київської міської державної адміністрації) від 18.06.2021 № 1450-пр щодо необхідності здійснення реконструкції та визначення замовника робіт знаходиться на погодженні у структурних підрозділах виконавчого органу Київської міської ради (Київської міської державної адміністрації);</w:t>
            </w:r>
          </w:p>
          <w:p w14:paraId="243A391D"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виконання робіт з капітального ремонту (модернізації) індивідуальних теплових пунктів (далі – ІТП) в житлових будинках – затверджено розпорядження виконавчого органу Київського міської ради (Київської міської державної адміністрації) від 03.08.2021 № 1708 «Про внесення змін до розпорядження виконавчого органу Київської міської ради (Київської міської державної адміністрації) від 05 березня 2021 року № 464 «Про капітальний ремонт об’єктів, що фінансується в 2021 році за рахунок бюджетних коштів по Департаменту житлово-комунальної інфраструктури виконавчого органу </w:t>
            </w:r>
            <w:r w:rsidRPr="005747C2">
              <w:rPr>
                <w:rFonts w:ascii="Times New Roman" w:hAnsi="Times New Roman" w:cs="Times New Roman"/>
                <w:color w:val="000000" w:themeColor="text1"/>
                <w:sz w:val="20"/>
                <w:szCs w:val="20"/>
              </w:rPr>
              <w:lastRenderedPageBreak/>
              <w:t>Київської міської ради (Київської міської державної адміністрації)», в якому передбачено капітальний ремонт (модернізація) обладнання ІТП. Станом на 01.10.2021 проводяться процедури закупівель щодо визначення проєктних організацій для виконання робіт на 20 ІТП;</w:t>
            </w:r>
          </w:p>
          <w:p w14:paraId="3007B379" w14:textId="68ADC8F3"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по об’єкту «Схема теплопостачання м. Києва на період до 2030 року» – ІІ етап розробки (розрахунково-інформаційний комплекс теплових мереж системи теплопостачання м. Києва) – роботи будуть продовжені після визначення генеральної підрядної організації, орієнтовний термін проведення закупівлі з визначення генеральної підрядної організації з розробки «Схема теплопостачання м. Києва на період до 2030 року» – ІІ етап розробки (розрахунково-інформаційний комплекс теплових мереж системи теплопостачання м. Києва) – жовтень 2021 року</w:t>
            </w:r>
          </w:p>
        </w:tc>
        <w:tc>
          <w:tcPr>
            <w:tcW w:w="2834" w:type="dxa"/>
          </w:tcPr>
          <w:p w14:paraId="327CFCA7"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CDE9C3D" w14:textId="77777777" w:rsidTr="003256E3">
        <w:tc>
          <w:tcPr>
            <w:tcW w:w="959" w:type="dxa"/>
          </w:tcPr>
          <w:p w14:paraId="1FA9CFD1" w14:textId="0D6BD1F3"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41</w:t>
            </w:r>
          </w:p>
        </w:tc>
        <w:tc>
          <w:tcPr>
            <w:tcW w:w="2977" w:type="dxa"/>
          </w:tcPr>
          <w:p w14:paraId="50964E34" w14:textId="05324788"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Оновлення парку спеціалізованих транспортних засобів</w:t>
            </w:r>
          </w:p>
        </w:tc>
        <w:tc>
          <w:tcPr>
            <w:tcW w:w="1701" w:type="dxa"/>
          </w:tcPr>
          <w:p w14:paraId="31431375" w14:textId="6436C3E4"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15A229B" w14:textId="77777777" w:rsidR="00700C5D" w:rsidRPr="005747C2" w:rsidRDefault="00700C5D" w:rsidP="00700C5D">
            <w:pPr>
              <w:spacing w:after="0" w:line="240" w:lineRule="auto"/>
              <w:jc w:val="both"/>
              <w:rPr>
                <w:rFonts w:ascii="Times New Roman" w:eastAsia="Times New Roman" w:hAnsi="Times New Roman" w:cs="Times New Roman"/>
                <w:color w:val="000000" w:themeColor="text1"/>
                <w:sz w:val="20"/>
                <w:szCs w:val="20"/>
                <w:lang w:eastAsia="ru-RU"/>
              </w:rPr>
            </w:pPr>
            <w:r w:rsidRPr="005747C2">
              <w:rPr>
                <w:rFonts w:ascii="Times New Roman" w:eastAsia="Times New Roman" w:hAnsi="Times New Roman" w:cs="Times New Roman"/>
                <w:color w:val="000000" w:themeColor="text1"/>
                <w:sz w:val="20"/>
                <w:szCs w:val="20"/>
                <w:lang w:eastAsia="ru-RU"/>
              </w:rPr>
              <w:t xml:space="preserve">Інвестиційною програмою КП «КИЇВТЕПЛОЕНЕРГО» на 2021 рік, затвердженою </w:t>
            </w:r>
            <w:r w:rsidRPr="005747C2">
              <w:rPr>
                <w:rFonts w:ascii="Times New Roman" w:hAnsi="Times New Roman" w:cs="Times New Roman"/>
                <w:color w:val="000000" w:themeColor="text1"/>
                <w:sz w:val="20"/>
                <w:szCs w:val="20"/>
              </w:rPr>
              <w:t>розпорядженням</w:t>
            </w:r>
            <w:r w:rsidRPr="005747C2">
              <w:rPr>
                <w:rFonts w:ascii="Times New Roman" w:eastAsia="Times New Roman" w:hAnsi="Times New Roman" w:cs="Times New Roman"/>
                <w:color w:val="000000" w:themeColor="text1"/>
                <w:sz w:val="20"/>
                <w:szCs w:val="20"/>
                <w:lang w:eastAsia="ru-RU"/>
              </w:rPr>
              <w:t xml:space="preserve"> виконавчого органу Київської міської ради (Київської міської державної адміністрації) від 18.02.2021 № 321, передбачено придбання спеціалізованих автотранспортних засобів на суму 15071,95 тис. грн:</w:t>
            </w:r>
          </w:p>
          <w:p w14:paraId="59EE7963"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автокран</w:t>
            </w:r>
            <w:r w:rsidRPr="005747C2">
              <w:rPr>
                <w:rFonts w:ascii="Times New Roman" w:eastAsia="Times New Roman" w:hAnsi="Times New Roman" w:cs="Times New Roman"/>
                <w:color w:val="000000" w:themeColor="text1"/>
                <w:sz w:val="20"/>
                <w:szCs w:val="20"/>
                <w:lang w:eastAsia="ru-RU"/>
              </w:rPr>
              <w:t xml:space="preserve"> КС-55727-С-12 на шасі МАЗ-631;</w:t>
            </w:r>
          </w:p>
          <w:p w14:paraId="2CB3A614"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спецаварійний</w:t>
            </w:r>
            <w:r w:rsidRPr="005747C2">
              <w:rPr>
                <w:rFonts w:ascii="Times New Roman" w:eastAsia="Times New Roman" w:hAnsi="Times New Roman" w:cs="Times New Roman"/>
                <w:color w:val="000000" w:themeColor="text1"/>
                <w:sz w:val="20"/>
                <w:szCs w:val="20"/>
                <w:lang w:eastAsia="ru-RU"/>
              </w:rPr>
              <w:t xml:space="preserve"> автомобіль Isuzu NPR 75 без обладнання;</w:t>
            </w:r>
          </w:p>
          <w:p w14:paraId="02F72250"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спецаварійний</w:t>
            </w:r>
            <w:r w:rsidRPr="005747C2">
              <w:rPr>
                <w:rFonts w:ascii="Times New Roman" w:eastAsia="Times New Roman" w:hAnsi="Times New Roman" w:cs="Times New Roman"/>
                <w:color w:val="000000" w:themeColor="text1"/>
                <w:sz w:val="20"/>
                <w:szCs w:val="20"/>
                <w:lang w:eastAsia="ru-RU"/>
              </w:rPr>
              <w:t xml:space="preserve"> вантажопасажирський автомобіль на базі Ford Transit;</w:t>
            </w:r>
          </w:p>
          <w:p w14:paraId="5DEC10C1"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бортовий</w:t>
            </w:r>
            <w:r w:rsidRPr="005747C2">
              <w:rPr>
                <w:rFonts w:ascii="Times New Roman" w:eastAsia="Times New Roman" w:hAnsi="Times New Roman" w:cs="Times New Roman"/>
                <w:color w:val="000000" w:themeColor="text1"/>
                <w:sz w:val="20"/>
                <w:szCs w:val="20"/>
                <w:lang w:eastAsia="ru-RU"/>
              </w:rPr>
              <w:t xml:space="preserve"> вантажопасажирський тентований автомобіль  на базі Ford Transit</w:t>
            </w:r>
          </w:p>
          <w:p w14:paraId="754E3EED" w14:textId="444BB713" w:rsidR="00700C5D" w:rsidRPr="005747C2" w:rsidRDefault="00700C5D" w:rsidP="00700C5D">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Станом на 01.10.2021 кошти з бюджету м. Києва не виділялися</w:t>
            </w:r>
          </w:p>
        </w:tc>
        <w:tc>
          <w:tcPr>
            <w:tcW w:w="2834" w:type="dxa"/>
          </w:tcPr>
          <w:p w14:paraId="55D0F89E"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7B7277B8" w14:textId="77777777" w:rsidTr="003256E3">
        <w:tc>
          <w:tcPr>
            <w:tcW w:w="15558" w:type="dxa"/>
            <w:gridSpan w:val="5"/>
          </w:tcPr>
          <w:p w14:paraId="3F7B622F" w14:textId="1AB797C6" w:rsidR="00700C5D" w:rsidRPr="005747C2" w:rsidRDefault="00700C5D" w:rsidP="00700C5D">
            <w:pPr>
              <w:spacing w:after="0" w:line="240" w:lineRule="auto"/>
              <w:jc w:val="both"/>
              <w:rPr>
                <w:rFonts w:ascii="Times New Roman" w:hAnsi="Times New Roman" w:cs="Times New Roman"/>
                <w:i/>
                <w:color w:val="000000" w:themeColor="text1"/>
                <w:sz w:val="20"/>
                <w:szCs w:val="20"/>
              </w:rPr>
            </w:pPr>
            <w:r w:rsidRPr="005747C2">
              <w:rPr>
                <w:rFonts w:ascii="Times New Roman" w:eastAsia="Times New Roman" w:hAnsi="Times New Roman" w:cs="Times New Roman"/>
                <w:i/>
                <w:color w:val="000000" w:themeColor="text1"/>
                <w:sz w:val="20"/>
                <w:szCs w:val="20"/>
                <w:lang w:eastAsia="uk-UA"/>
              </w:rPr>
              <w:t>Водопостачання та водовідведення</w:t>
            </w:r>
          </w:p>
        </w:tc>
      </w:tr>
      <w:tr w:rsidR="00700C5D" w:rsidRPr="005747C2" w14:paraId="3635E976" w14:textId="77777777" w:rsidTr="00007381">
        <w:tc>
          <w:tcPr>
            <w:tcW w:w="959" w:type="dxa"/>
          </w:tcPr>
          <w:p w14:paraId="11777D37" w14:textId="56635562"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42</w:t>
            </w:r>
          </w:p>
        </w:tc>
        <w:tc>
          <w:tcPr>
            <w:tcW w:w="2977" w:type="dxa"/>
          </w:tcPr>
          <w:p w14:paraId="300B512B" w14:textId="4C0E0C87"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Реконструкція та будівництво мереж водопостачання та водовідведення</w:t>
            </w:r>
          </w:p>
        </w:tc>
        <w:tc>
          <w:tcPr>
            <w:tcW w:w="1701" w:type="dxa"/>
          </w:tcPr>
          <w:p w14:paraId="3D359C36" w14:textId="02E3016F"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vAlign w:val="center"/>
          </w:tcPr>
          <w:p w14:paraId="4CA7ADEB" w14:textId="4E73CB2F" w:rsidR="00700C5D" w:rsidRPr="005747C2" w:rsidRDefault="00700C5D" w:rsidP="00700C5D">
            <w:pPr>
              <w:spacing w:after="0" w:line="240" w:lineRule="auto"/>
              <w:jc w:val="both"/>
              <w:rPr>
                <w:rFonts w:ascii="Times New Roman" w:eastAsia="Times New Roman" w:hAnsi="Times New Roman" w:cs="Times New Roman"/>
                <w:color w:val="000000" w:themeColor="text1"/>
                <w:sz w:val="20"/>
                <w:szCs w:val="20"/>
                <w:lang w:eastAsia="ru-RU"/>
              </w:rPr>
            </w:pPr>
            <w:r w:rsidRPr="005747C2">
              <w:rPr>
                <w:rFonts w:ascii="Times New Roman" w:eastAsia="Times New Roman" w:hAnsi="Times New Roman" w:cs="Times New Roman"/>
                <w:color w:val="000000" w:themeColor="text1"/>
                <w:sz w:val="20"/>
                <w:szCs w:val="20"/>
                <w:lang w:eastAsia="ru-RU"/>
              </w:rPr>
              <w:t xml:space="preserve">У січні-вересні 2021 року Програмою економічного і соціального розвитку м. Києва на 2021-2023 роки, затвердженою рішенням Київської міської ради від 24.12.2020 № 23/23, передбачено реалізацію </w:t>
            </w:r>
            <w:r w:rsidR="00C72801" w:rsidRPr="005747C2">
              <w:rPr>
                <w:rFonts w:ascii="Times New Roman" w:eastAsia="Times New Roman" w:hAnsi="Times New Roman" w:cs="Times New Roman"/>
                <w:color w:val="000000" w:themeColor="text1"/>
                <w:sz w:val="20"/>
                <w:szCs w:val="20"/>
                <w:lang w:eastAsia="ru-RU"/>
              </w:rPr>
              <w:t>7</w:t>
            </w:r>
            <w:r w:rsidRPr="005747C2">
              <w:rPr>
                <w:rFonts w:ascii="Times New Roman" w:eastAsia="Times New Roman" w:hAnsi="Times New Roman" w:cs="Times New Roman"/>
                <w:color w:val="000000" w:themeColor="text1"/>
                <w:sz w:val="20"/>
                <w:szCs w:val="20"/>
                <w:lang w:eastAsia="ru-RU"/>
              </w:rPr>
              <w:t xml:space="preserve"> проєктів: </w:t>
            </w:r>
          </w:p>
          <w:p w14:paraId="57C7E14B"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реконструкція</w:t>
            </w:r>
            <w:r w:rsidRPr="005747C2">
              <w:rPr>
                <w:rFonts w:ascii="Times New Roman" w:eastAsia="Times New Roman" w:hAnsi="Times New Roman" w:cs="Times New Roman"/>
                <w:color w:val="000000" w:themeColor="text1"/>
                <w:sz w:val="20"/>
                <w:szCs w:val="20"/>
                <w:lang w:eastAsia="ru-RU"/>
              </w:rPr>
              <w:t xml:space="preserve"> дюкерних переходів через р. Дніпро – продовжувалося виконання будівельних робіт з реконструкції дюкерних переходів. Виконувались роботи з улаштування гідроізоляції в камерах К-6 та К-5; з заміни напірного трубопроводу на лівому березі; з улаштування технологічних стволів; з влаштування антикорозійного захисту камер К-5 та К-6. Виконавець будiвельних робiт – ТОВ «Натеко енерго монтаж»</w:t>
            </w:r>
            <w:r w:rsidRPr="005747C2">
              <w:rPr>
                <w:rFonts w:ascii="Times New Roman" w:hAnsi="Times New Roman" w:cs="Times New Roman"/>
                <w:color w:val="000000" w:themeColor="text1"/>
                <w:sz w:val="20"/>
                <w:szCs w:val="20"/>
              </w:rPr>
              <w:t>;</w:t>
            </w:r>
          </w:p>
          <w:p w14:paraId="2A1ADAAE"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реконструкція</w:t>
            </w:r>
            <w:r w:rsidRPr="005747C2">
              <w:rPr>
                <w:rFonts w:ascii="Times New Roman" w:eastAsia="Times New Roman" w:hAnsi="Times New Roman" w:cs="Times New Roman"/>
                <w:color w:val="000000" w:themeColor="text1"/>
                <w:sz w:val="20"/>
                <w:szCs w:val="20"/>
                <w:lang w:eastAsia="ru-RU"/>
              </w:rPr>
              <w:t xml:space="preserve"> каналізаційного колектора</w:t>
            </w:r>
            <w:r w:rsidRPr="005747C2">
              <w:rPr>
                <w:rFonts w:ascii="Times New Roman" w:hAnsi="Times New Roman" w:cs="Times New Roman"/>
                <w:color w:val="000000" w:themeColor="text1"/>
                <w:sz w:val="20"/>
                <w:szCs w:val="20"/>
              </w:rPr>
              <w:t xml:space="preserve"> </w:t>
            </w:r>
            <w:r w:rsidRPr="005747C2">
              <w:rPr>
                <w:rFonts w:ascii="Times New Roman" w:eastAsia="Times New Roman" w:hAnsi="Times New Roman" w:cs="Times New Roman"/>
                <w:color w:val="000000" w:themeColor="text1"/>
                <w:sz w:val="20"/>
                <w:szCs w:val="20"/>
                <w:lang w:eastAsia="ru-RU"/>
              </w:rPr>
              <w:t xml:space="preserve">Д=800-900-2000 мм по вул. Вербовій на ділянці від камери гасіння напірних колекторів КНС «Ленінська кузня» до КНС «Оболонь» в Оболонському районі м. Києва –  визначено виконавця будiвельних робiт – ТОВ «Славія-АКБ», виконувалися </w:t>
            </w:r>
            <w:r w:rsidRPr="005747C2">
              <w:rPr>
                <w:rFonts w:ascii="Times New Roman" w:hAnsi="Times New Roman" w:cs="Times New Roman"/>
                <w:color w:val="000000" w:themeColor="text1"/>
                <w:sz w:val="20"/>
                <w:szCs w:val="20"/>
              </w:rPr>
              <w:t>роботи з улаштування шурфів, мереж тимчасового електропостачання та прокладання трубопроводу від К14 до К15 та водопониження стволу К13</w:t>
            </w:r>
            <w:r w:rsidRPr="005747C2">
              <w:rPr>
                <w:rFonts w:ascii="Times New Roman" w:eastAsia="Times New Roman" w:hAnsi="Times New Roman" w:cs="Times New Roman"/>
                <w:color w:val="000000" w:themeColor="text1"/>
                <w:sz w:val="20"/>
                <w:szCs w:val="20"/>
                <w:lang w:eastAsia="ru-RU"/>
              </w:rPr>
              <w:t>;</w:t>
            </w:r>
          </w:p>
          <w:p w14:paraId="63441648"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реконструкція</w:t>
            </w:r>
            <w:r w:rsidRPr="005747C2">
              <w:rPr>
                <w:rFonts w:ascii="Times New Roman" w:eastAsia="Times New Roman" w:hAnsi="Times New Roman" w:cs="Times New Roman"/>
                <w:color w:val="000000" w:themeColor="text1"/>
                <w:sz w:val="20"/>
                <w:szCs w:val="20"/>
                <w:lang w:eastAsia="ru-RU"/>
              </w:rPr>
              <w:t xml:space="preserve"> ділянки водоводу № 1 від Дніпровської водопровідної станції до насосної станції «Смородинська» (від вул. С. Скляренка, 9/2 до просп. С. Бандери) в Оболонському районі м. Києва – видано розпорядження виконавчого органу Київської міської ради (Київської міської державної адміністрації) від 15.03.2021 № 548 про визначення замовника виконання робіт </w:t>
            </w:r>
            <w:r w:rsidRPr="005747C2">
              <w:rPr>
                <w:rFonts w:ascii="Times New Roman" w:eastAsia="Times New Roman" w:hAnsi="Times New Roman" w:cs="Times New Roman"/>
                <w:color w:val="000000" w:themeColor="text1"/>
                <w:sz w:val="20"/>
                <w:szCs w:val="20"/>
                <w:lang w:eastAsia="ru-RU"/>
              </w:rPr>
              <w:lastRenderedPageBreak/>
              <w:t>ПрАТ «АК «Київводоканал», розроблено технічне завдання та завдання на проєктування, розпочато спрощену процедуру закупівель з визначення генеральної проєктної організації;</w:t>
            </w:r>
          </w:p>
          <w:p w14:paraId="4617B687" w14:textId="4006FD5D"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реконструкція каналізаційного колектора по вул. Дегтяренка – роботи</w:t>
            </w:r>
            <w:r w:rsidR="002E5AE8" w:rsidRPr="005747C2">
              <w:rPr>
                <w:rFonts w:ascii="Times New Roman" w:hAnsi="Times New Roman" w:cs="Times New Roman"/>
                <w:color w:val="000000" w:themeColor="text1"/>
                <w:sz w:val="20"/>
                <w:szCs w:val="20"/>
              </w:rPr>
              <w:t xml:space="preserve"> з благоустрою території після реконструкції</w:t>
            </w:r>
            <w:r w:rsidRPr="005747C2">
              <w:rPr>
                <w:rFonts w:ascii="Times New Roman" w:hAnsi="Times New Roman" w:cs="Times New Roman"/>
                <w:color w:val="000000" w:themeColor="text1"/>
                <w:sz w:val="20"/>
                <w:szCs w:val="20"/>
              </w:rPr>
              <w:t xml:space="preserve"> об’єкт</w:t>
            </w:r>
            <w:r w:rsidR="002E5AE8" w:rsidRPr="005747C2">
              <w:rPr>
                <w:rFonts w:ascii="Times New Roman" w:hAnsi="Times New Roman" w:cs="Times New Roman"/>
                <w:color w:val="000000" w:themeColor="text1"/>
                <w:sz w:val="20"/>
                <w:szCs w:val="20"/>
              </w:rPr>
              <w:t>а</w:t>
            </w:r>
            <w:r w:rsidRPr="005747C2">
              <w:rPr>
                <w:rFonts w:ascii="Times New Roman" w:hAnsi="Times New Roman" w:cs="Times New Roman"/>
                <w:color w:val="000000" w:themeColor="text1"/>
                <w:sz w:val="20"/>
                <w:szCs w:val="20"/>
              </w:rPr>
              <w:t xml:space="preserve"> завершені, виконуються заходи щодо здачі об’єкта в експлуатацію;</w:t>
            </w:r>
          </w:p>
          <w:p w14:paraId="16C221E0"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будiвництво водопроводу на вул. Зрошувальній, 4-А – виконавцем будiвельних робiт – ТОВ «САБ-ЕНТЕРПРАЙЗ» продовжувались будівельні роботи згідно з графіком;</w:t>
            </w:r>
          </w:p>
          <w:p w14:paraId="4CB6A94B" w14:textId="309A5722"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будівництво каналізаційного колектора по вул. Стеценка з метою ліквідації КНС  «Нивки» та реконструкції прохідного колектора водопроводу Д=1400 мм від станції метро «Дніпро» до вул. Кіровоградської –</w:t>
            </w:r>
            <w:r w:rsidRPr="005747C2">
              <w:rPr>
                <w:rFonts w:ascii="Times New Roman" w:hAnsi="Times New Roman" w:cs="Times New Roman"/>
                <w:b/>
                <w:i/>
                <w:color w:val="000000" w:themeColor="text1"/>
                <w:sz w:val="20"/>
                <w:szCs w:val="20"/>
              </w:rPr>
              <w:t xml:space="preserve"> </w:t>
            </w:r>
            <w:r w:rsidRPr="005747C2">
              <w:rPr>
                <w:rFonts w:ascii="Times New Roman" w:hAnsi="Times New Roman" w:cs="Times New Roman"/>
                <w:color w:val="000000" w:themeColor="text1"/>
                <w:sz w:val="20"/>
                <w:szCs w:val="20"/>
              </w:rPr>
              <w:t xml:space="preserve">розпорядженням виконавчого органу Київської міської ради (Київської міської державної адміністрації) від 19.04.2021 № 904 функції замовника передано від КП «Інженерний центр» до ПрАТ «АК «Київводоканал», розроблено та погоджено завдання на коригування проєктної документації, розпочато </w:t>
            </w:r>
            <w:r w:rsidRPr="005747C2">
              <w:rPr>
                <w:rFonts w:ascii="Times New Roman" w:hAnsi="Times New Roman" w:cs="Times New Roman"/>
                <w:sz w:val="20"/>
                <w:szCs w:val="20"/>
              </w:rPr>
              <w:t>проведення відкритих торгів з визначення проєктних організацій</w:t>
            </w:r>
          </w:p>
        </w:tc>
        <w:tc>
          <w:tcPr>
            <w:tcW w:w="2834" w:type="dxa"/>
            <w:vAlign w:val="center"/>
          </w:tcPr>
          <w:p w14:paraId="16898EBF"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559C5C92" w14:textId="77777777" w:rsidTr="003256E3">
        <w:tc>
          <w:tcPr>
            <w:tcW w:w="959" w:type="dxa"/>
          </w:tcPr>
          <w:p w14:paraId="33C15710" w14:textId="1ECBC761"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43</w:t>
            </w:r>
          </w:p>
        </w:tc>
        <w:tc>
          <w:tcPr>
            <w:tcW w:w="2977" w:type="dxa"/>
          </w:tcPr>
          <w:p w14:paraId="1B35E1EC" w14:textId="6A45EB8F"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Будівництво свердловин малої потужності для відновлення роботи бюветних комплексів</w:t>
            </w:r>
          </w:p>
        </w:tc>
        <w:tc>
          <w:tcPr>
            <w:tcW w:w="1701" w:type="dxa"/>
          </w:tcPr>
          <w:p w14:paraId="7D28DDCB" w14:textId="7634BC68"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2C0D7524" w14:textId="25CFD3F5"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отримано експертні оцінки для проведення</w:t>
            </w:r>
            <w:r w:rsidR="002E5AE8" w:rsidRPr="005747C2">
              <w:rPr>
                <w:rFonts w:ascii="Times New Roman" w:hAnsi="Times New Roman" w:cs="Times New Roman"/>
                <w:color w:val="000000" w:themeColor="text1"/>
                <w:sz w:val="20"/>
                <w:szCs w:val="20"/>
              </w:rPr>
              <w:t xml:space="preserve"> будівництва та</w:t>
            </w:r>
            <w:r w:rsidRPr="005747C2">
              <w:rPr>
                <w:rFonts w:ascii="Times New Roman" w:hAnsi="Times New Roman" w:cs="Times New Roman"/>
                <w:color w:val="000000" w:themeColor="text1"/>
                <w:sz w:val="20"/>
                <w:szCs w:val="20"/>
              </w:rPr>
              <w:t xml:space="preserve"> капітального ремонту бюветних комплексів по 8 об’єктах, зокрема за 5 об’єктами укладено договори з підрядними організаціями, за 3:</w:t>
            </w:r>
          </w:p>
          <w:p w14:paraId="1B53ABFD"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проспект Оболонський, 14-Б – </w:t>
            </w:r>
            <w:r w:rsidRPr="005747C2">
              <w:rPr>
                <w:rFonts w:ascii="Times New Roman" w:hAnsi="Times New Roman" w:cs="Times New Roman"/>
                <w:sz w:val="20"/>
                <w:szCs w:val="20"/>
              </w:rPr>
              <w:t xml:space="preserve">видано розпорядження  </w:t>
            </w:r>
            <w:r w:rsidRPr="005747C2">
              <w:rPr>
                <w:rFonts w:ascii="Times New Roman" w:hAnsi="Times New Roman" w:cs="Times New Roman"/>
                <w:color w:val="000000" w:themeColor="text1"/>
                <w:sz w:val="20"/>
                <w:szCs w:val="20"/>
              </w:rPr>
              <w:t>виконавчого органу Київської міської ради (Київської міської державної адміністрації)</w:t>
            </w:r>
            <w:r w:rsidRPr="005747C2">
              <w:rPr>
                <w:rFonts w:ascii="Times New Roman" w:hAnsi="Times New Roman" w:cs="Times New Roman"/>
                <w:sz w:val="20"/>
                <w:szCs w:val="20"/>
              </w:rPr>
              <w:t xml:space="preserve"> від 07.04.2021 № 789 щодо необхідності здійснення будівництва та визначення замовника робіт. Визначено виконавця робіт з проєктування та укладено договір з ТОВ «ЄВРОПРОЕКТБУДСЕРВІС». Роботи виконуються згідно з графіком</w:t>
            </w:r>
            <w:r w:rsidRPr="005747C2">
              <w:rPr>
                <w:rFonts w:ascii="Times New Roman" w:hAnsi="Times New Roman" w:cs="Times New Roman"/>
                <w:color w:val="000000" w:themeColor="text1"/>
                <w:sz w:val="20"/>
                <w:szCs w:val="20"/>
              </w:rPr>
              <w:t>;</w:t>
            </w:r>
          </w:p>
          <w:p w14:paraId="73F9CE71"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проспект Героїв Сталінграда, 14/16 – </w:t>
            </w:r>
            <w:r w:rsidRPr="005747C2">
              <w:rPr>
                <w:rFonts w:ascii="Times New Roman" w:hAnsi="Times New Roman" w:cs="Times New Roman"/>
                <w:sz w:val="20"/>
                <w:szCs w:val="20"/>
              </w:rPr>
              <w:t xml:space="preserve">видано розпорядження  </w:t>
            </w:r>
            <w:r w:rsidRPr="005747C2">
              <w:rPr>
                <w:rFonts w:ascii="Times New Roman" w:hAnsi="Times New Roman" w:cs="Times New Roman"/>
                <w:color w:val="000000" w:themeColor="text1"/>
                <w:sz w:val="20"/>
                <w:szCs w:val="20"/>
              </w:rPr>
              <w:t>виконавчого органу Київської міської ради (Київської міської державної адміністрації)</w:t>
            </w:r>
            <w:r w:rsidRPr="005747C2">
              <w:rPr>
                <w:rFonts w:ascii="Times New Roman" w:hAnsi="Times New Roman" w:cs="Times New Roman"/>
                <w:sz w:val="20"/>
                <w:szCs w:val="20"/>
              </w:rPr>
              <w:t xml:space="preserve"> від 07.04.2021 № 788 щодо необхідності здійснення будівництва та визначення замовника робіт. Визначено виконавця робіт з проєктування та укладено договір з ТОВ «ЄВРОПРОЕКТБУДСЕРВІС». Роботи виконуються згідно з графіком</w:t>
            </w:r>
            <w:r w:rsidRPr="005747C2">
              <w:rPr>
                <w:rFonts w:ascii="Times New Roman" w:hAnsi="Times New Roman" w:cs="Times New Roman"/>
                <w:color w:val="000000" w:themeColor="text1"/>
                <w:sz w:val="20"/>
                <w:szCs w:val="20"/>
              </w:rPr>
              <w:t>;</w:t>
            </w:r>
          </w:p>
          <w:p w14:paraId="23D1A464" w14:textId="5171B478"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вул. Вишгородська, 10 – </w:t>
            </w:r>
            <w:r w:rsidRPr="005747C2">
              <w:rPr>
                <w:rFonts w:ascii="Times New Roman" w:hAnsi="Times New Roman" w:cs="Times New Roman"/>
                <w:sz w:val="20"/>
                <w:szCs w:val="20"/>
              </w:rPr>
              <w:t>кошторисну документацію, розроблену у 2017 році, скориговано та отримано новий експертний звіт. Укладено договір підряду з ТОВ «Гидротехнобур» від 28.09.2021 № 1-КБАС. Проводяться підготовчі роботи для початку будівництва</w:t>
            </w:r>
          </w:p>
        </w:tc>
        <w:tc>
          <w:tcPr>
            <w:tcW w:w="2834" w:type="dxa"/>
          </w:tcPr>
          <w:p w14:paraId="3C9C5CAE"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24E63411" w14:textId="77777777" w:rsidTr="003256E3">
        <w:tc>
          <w:tcPr>
            <w:tcW w:w="959" w:type="dxa"/>
          </w:tcPr>
          <w:p w14:paraId="3748FBAB" w14:textId="1CCA5083"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44</w:t>
            </w:r>
          </w:p>
        </w:tc>
        <w:tc>
          <w:tcPr>
            <w:tcW w:w="2977" w:type="dxa"/>
          </w:tcPr>
          <w:p w14:paraId="05EB8E11" w14:textId="58B91A25"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Реконструкція Бортницької станції аерації</w:t>
            </w:r>
          </w:p>
        </w:tc>
        <w:tc>
          <w:tcPr>
            <w:tcW w:w="1701" w:type="dxa"/>
          </w:tcPr>
          <w:p w14:paraId="38B5C578" w14:textId="32B2EBA5"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2253D55" w14:textId="77777777" w:rsidR="00700C5D" w:rsidRPr="005747C2" w:rsidRDefault="00700C5D" w:rsidP="00700C5D">
            <w:pPr>
              <w:spacing w:after="0" w:line="240" w:lineRule="auto"/>
              <w:jc w:val="both"/>
              <w:rPr>
                <w:rFonts w:ascii="Times New Roman" w:eastAsia="Times New Roman" w:hAnsi="Times New Roman" w:cs="Times New Roman"/>
                <w:color w:val="000000" w:themeColor="text1"/>
                <w:sz w:val="20"/>
                <w:szCs w:val="20"/>
                <w:lang w:eastAsia="ru-RU"/>
              </w:rPr>
            </w:pPr>
            <w:r w:rsidRPr="005747C2">
              <w:rPr>
                <w:rFonts w:ascii="Times New Roman" w:eastAsia="Times New Roman" w:hAnsi="Times New Roman" w:cs="Times New Roman"/>
                <w:color w:val="000000" w:themeColor="text1"/>
                <w:sz w:val="20"/>
                <w:szCs w:val="20"/>
                <w:lang w:eastAsia="ru-RU"/>
              </w:rPr>
              <w:t xml:space="preserve">У звітному періоді велися роботи на об’єктах реконструкції:  </w:t>
            </w:r>
          </w:p>
          <w:p w14:paraId="39AEA246" w14:textId="2E79797E"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5747C2">
              <w:rPr>
                <w:rFonts w:ascii="Times New Roman" w:eastAsia="Times New Roman" w:hAnsi="Times New Roman" w:cs="Times New Roman"/>
                <w:bCs/>
                <w:iCs/>
                <w:color w:val="000000" w:themeColor="text1"/>
                <w:sz w:val="20"/>
                <w:szCs w:val="20"/>
                <w:lang w:eastAsia="ru-RU"/>
              </w:rPr>
              <w:t>споруд першої черги Бортницької станції аерації на вул. Колекторній, 1-а в Дарницькому районі м. Києва (І черга будівництва): насосна станція першого підйому</w:t>
            </w:r>
            <w:r w:rsidR="002E5AE8" w:rsidRPr="005747C2">
              <w:rPr>
                <w:rFonts w:ascii="Times New Roman" w:eastAsia="Times New Roman" w:hAnsi="Times New Roman" w:cs="Times New Roman"/>
                <w:bCs/>
                <w:iCs/>
                <w:color w:val="000000" w:themeColor="text1"/>
                <w:sz w:val="20"/>
                <w:szCs w:val="20"/>
                <w:lang w:eastAsia="ru-RU"/>
              </w:rPr>
              <w:t xml:space="preserve"> (далі – НСПП)</w:t>
            </w:r>
            <w:r w:rsidRPr="005747C2">
              <w:rPr>
                <w:rFonts w:ascii="Times New Roman" w:eastAsia="Times New Roman" w:hAnsi="Times New Roman" w:cs="Times New Roman"/>
                <w:bCs/>
                <w:iCs/>
                <w:color w:val="000000" w:themeColor="text1"/>
                <w:sz w:val="20"/>
                <w:szCs w:val="20"/>
                <w:lang w:eastAsia="ru-RU"/>
              </w:rPr>
              <w:t xml:space="preserve"> –</w:t>
            </w:r>
            <w:r w:rsidRPr="005747C2">
              <w:rPr>
                <w:rFonts w:ascii="Times New Roman" w:eastAsia="Times New Roman" w:hAnsi="Times New Roman" w:cs="Times New Roman"/>
                <w:color w:val="000000" w:themeColor="text1"/>
                <w:sz w:val="20"/>
                <w:szCs w:val="20"/>
                <w:lang w:eastAsia="ru-RU"/>
              </w:rPr>
              <w:t xml:space="preserve"> невиконання </w:t>
            </w:r>
            <w:r w:rsidRPr="005747C2">
              <w:rPr>
                <w:rFonts w:ascii="Times New Roman" w:hAnsi="Times New Roman" w:cs="Times New Roman"/>
                <w:color w:val="000000" w:themeColor="text1"/>
                <w:sz w:val="20"/>
                <w:szCs w:val="20"/>
              </w:rPr>
              <w:t>підрядною організацією ПАТ «Київметробуд» зобов’язань щодо виконання робіт на об’єкті відповідно до договору від 22.08.2018 № 2208 призвело до зупинки реалізації проєкту, достроково розірвано договір та підписано договір від 29.07.2021 № 2907 з</w:t>
            </w:r>
            <w:r w:rsidR="002E5AE8" w:rsidRPr="005747C2">
              <w:rPr>
                <w:rFonts w:ascii="Times New Roman" w:hAnsi="Times New Roman" w:cs="Times New Roman"/>
                <w:color w:val="000000" w:themeColor="text1"/>
                <w:sz w:val="20"/>
                <w:szCs w:val="20"/>
              </w:rPr>
              <w:t xml:space="preserve"> новою підрядною організацією</w:t>
            </w:r>
            <w:r w:rsidRPr="005747C2">
              <w:rPr>
                <w:rFonts w:ascii="Times New Roman" w:hAnsi="Times New Roman" w:cs="Times New Roman"/>
                <w:color w:val="000000" w:themeColor="text1"/>
                <w:sz w:val="20"/>
                <w:szCs w:val="20"/>
              </w:rPr>
              <w:t xml:space="preserve"> ТОВ «Укрметал Буд»</w:t>
            </w:r>
            <w:r w:rsidRPr="005747C2">
              <w:rPr>
                <w:rFonts w:ascii="Times New Roman" w:eastAsia="Times New Roman" w:hAnsi="Times New Roman" w:cs="Times New Roman"/>
                <w:color w:val="000000" w:themeColor="text1"/>
                <w:sz w:val="20"/>
                <w:szCs w:val="20"/>
                <w:lang w:eastAsia="ru-RU"/>
              </w:rPr>
              <w:t>,</w:t>
            </w:r>
            <w:r w:rsidR="002E5AE8" w:rsidRPr="005747C2">
              <w:rPr>
                <w:rFonts w:ascii="Times New Roman" w:eastAsia="Times New Roman" w:hAnsi="Times New Roman" w:cs="Times New Roman"/>
                <w:color w:val="000000" w:themeColor="text1"/>
                <w:sz w:val="20"/>
                <w:szCs w:val="20"/>
                <w:lang w:eastAsia="ru-RU"/>
              </w:rPr>
              <w:t xml:space="preserve"> продовжувались роботи з </w:t>
            </w:r>
            <w:r w:rsidR="002E5AE8" w:rsidRPr="005747C2">
              <w:rPr>
                <w:rFonts w:ascii="Times New Roman" w:eastAsia="Times New Roman" w:hAnsi="Times New Roman" w:cs="Times New Roman"/>
                <w:color w:val="000000" w:themeColor="text1"/>
                <w:sz w:val="20"/>
                <w:szCs w:val="20"/>
                <w:lang w:eastAsia="ru-RU"/>
              </w:rPr>
              <w:lastRenderedPageBreak/>
              <w:t>влаштування монолітних залізобетонних конструкцій НСПП, влаштування внутрішніх та зовнішніх стін НСПП з піноблоків, прокладання напірних колекторів НК1 Д=1</w:t>
            </w:r>
            <w:r w:rsidR="00CE3BC1" w:rsidRPr="005747C2">
              <w:rPr>
                <w:rFonts w:ascii="Times New Roman" w:eastAsia="Times New Roman" w:hAnsi="Times New Roman" w:cs="Times New Roman"/>
                <w:color w:val="000000" w:themeColor="text1"/>
                <w:sz w:val="20"/>
                <w:szCs w:val="20"/>
                <w:lang w:eastAsia="ru-RU"/>
              </w:rPr>
              <w:t>400 мм, нанесення антикорозійного захисту камер переключення обвідних колекторів № 1-5,</w:t>
            </w:r>
            <w:r w:rsidR="002E5AE8" w:rsidRPr="005747C2">
              <w:rPr>
                <w:rFonts w:ascii="Times New Roman" w:eastAsia="Times New Roman" w:hAnsi="Times New Roman" w:cs="Times New Roman"/>
                <w:color w:val="000000" w:themeColor="text1"/>
                <w:sz w:val="20"/>
                <w:szCs w:val="20"/>
                <w:lang w:eastAsia="ru-RU"/>
              </w:rPr>
              <w:t xml:space="preserve"> </w:t>
            </w:r>
            <w:r w:rsidRPr="005747C2">
              <w:rPr>
                <w:rFonts w:ascii="Times New Roman" w:eastAsia="Times New Roman" w:hAnsi="Times New Roman" w:cs="Times New Roman"/>
                <w:color w:val="000000" w:themeColor="text1"/>
                <w:sz w:val="20"/>
                <w:szCs w:val="20"/>
                <w:lang w:eastAsia="ru-RU"/>
              </w:rPr>
              <w:t xml:space="preserve"> будівельна готовність об’єкту – 63%;</w:t>
            </w:r>
          </w:p>
          <w:p w14:paraId="7B941A5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 xml:space="preserve">дамби мулового поля № 3 Бортницької станції аерації на території Гнідинської сільської ради Бориспільського району, Київської області –   розроблено технічне завдання та завдання на проєктування, </w:t>
            </w:r>
            <w:r w:rsidRPr="005747C2">
              <w:rPr>
                <w:rFonts w:ascii="Times New Roman" w:hAnsi="Times New Roman" w:cs="Times New Roman"/>
                <w:color w:val="000000" w:themeColor="text1"/>
                <w:sz w:val="20"/>
                <w:szCs w:val="20"/>
              </w:rPr>
              <w:t>р</w:t>
            </w:r>
            <w:r w:rsidRPr="005747C2">
              <w:rPr>
                <w:rFonts w:ascii="Times New Roman" w:hAnsi="Times New Roman" w:cs="Times New Roman"/>
                <w:sz w:val="20"/>
                <w:szCs w:val="20"/>
              </w:rPr>
              <w:t xml:space="preserve">озпорядженням </w:t>
            </w:r>
            <w:r w:rsidRPr="005747C2">
              <w:rPr>
                <w:rFonts w:ascii="Times New Roman" w:hAnsi="Times New Roman" w:cs="Times New Roman"/>
                <w:color w:val="000000" w:themeColor="text1"/>
                <w:sz w:val="20"/>
                <w:szCs w:val="20"/>
              </w:rPr>
              <w:t>виконавчого органу Київської міської ради (Київської міської державної адміністрації)</w:t>
            </w:r>
            <w:r w:rsidRPr="005747C2">
              <w:rPr>
                <w:rFonts w:ascii="Times New Roman" w:hAnsi="Times New Roman" w:cs="Times New Roman"/>
                <w:sz w:val="20"/>
                <w:szCs w:val="20"/>
              </w:rPr>
              <w:t xml:space="preserve"> від </w:t>
            </w:r>
            <w:r w:rsidRPr="005747C2">
              <w:rPr>
                <w:rFonts w:ascii="Times New Roman" w:hAnsi="Times New Roman" w:cs="Times New Roman"/>
                <w:color w:val="000000" w:themeColor="text1"/>
                <w:sz w:val="20"/>
                <w:szCs w:val="20"/>
              </w:rPr>
              <w:t xml:space="preserve">31.05.2021 № 1197 </w:t>
            </w:r>
            <w:r w:rsidRPr="005747C2">
              <w:rPr>
                <w:rFonts w:ascii="Times New Roman" w:hAnsi="Times New Roman" w:cs="Times New Roman"/>
                <w:sz w:val="20"/>
                <w:szCs w:val="20"/>
              </w:rPr>
              <w:t xml:space="preserve">функції замовника передано від КП «Київбудреконструкція» до ПрАТ «АК «Київводоканал», розпочато </w:t>
            </w:r>
            <w:r w:rsidRPr="005747C2">
              <w:rPr>
                <w:rFonts w:ascii="Times New Roman" w:hAnsi="Times New Roman" w:cs="Times New Roman"/>
                <w:color w:val="000000" w:themeColor="text1"/>
                <w:sz w:val="20"/>
                <w:szCs w:val="20"/>
              </w:rPr>
              <w:t>проведення закупівлі на визначення проєктної організації для виконання робіт з розробки проєктної документації</w:t>
            </w:r>
            <w:r w:rsidRPr="005747C2">
              <w:rPr>
                <w:rFonts w:ascii="Times New Roman" w:eastAsia="Times New Roman" w:hAnsi="Times New Roman" w:cs="Times New Roman"/>
                <w:color w:val="000000" w:themeColor="text1"/>
                <w:sz w:val="20"/>
                <w:szCs w:val="20"/>
                <w:lang w:eastAsia="ru-RU"/>
              </w:rPr>
              <w:t>;</w:t>
            </w:r>
          </w:p>
          <w:p w14:paraId="7BC35D4F"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bCs/>
                <w:iCs/>
                <w:color w:val="000000" w:themeColor="text1"/>
                <w:sz w:val="20"/>
                <w:szCs w:val="20"/>
              </w:rPr>
              <w:t>дамб мулових полів № 1 та № 2</w:t>
            </w:r>
            <w:r w:rsidRPr="005747C2">
              <w:rPr>
                <w:rFonts w:ascii="Times New Roman" w:hAnsi="Times New Roman" w:cs="Times New Roman"/>
                <w:b/>
                <w:i/>
                <w:color w:val="000000" w:themeColor="text1"/>
                <w:sz w:val="20"/>
                <w:szCs w:val="20"/>
              </w:rPr>
              <w:t xml:space="preserve"> </w:t>
            </w:r>
            <w:r w:rsidRPr="005747C2">
              <w:rPr>
                <w:rFonts w:ascii="Times New Roman" w:eastAsia="Times New Roman" w:hAnsi="Times New Roman" w:cs="Times New Roman"/>
                <w:bCs/>
                <w:iCs/>
                <w:color w:val="000000" w:themeColor="text1"/>
                <w:sz w:val="20"/>
                <w:szCs w:val="20"/>
                <w:lang w:eastAsia="ru-RU"/>
              </w:rPr>
              <w:t xml:space="preserve">Бортницької станції аерації – </w:t>
            </w:r>
            <w:r w:rsidRPr="005747C2">
              <w:rPr>
                <w:rFonts w:ascii="Times New Roman" w:hAnsi="Times New Roman" w:cs="Times New Roman"/>
                <w:color w:val="000000" w:themeColor="text1"/>
                <w:sz w:val="20"/>
                <w:szCs w:val="20"/>
              </w:rPr>
              <w:t>у зв’язку з подовженням строків реалізації проєкту «Реконструкція споруд очистки стічних каналізаційних вод і будівництва технологічної лінії по обробці і утилізації осадів Бортницької станції аєрації» до 2026 року виникла необхідність коригування проєктних рішень в частині додаткового нарощування об'ємів мулових полів № 2, виконано роботи з ущільнення ґрунту 525 м</w:t>
            </w:r>
            <w:r w:rsidRPr="005747C2">
              <w:rPr>
                <w:rFonts w:ascii="Times New Roman" w:hAnsi="Times New Roman" w:cs="Times New Roman"/>
                <w:color w:val="000000" w:themeColor="text1"/>
                <w:sz w:val="20"/>
                <w:szCs w:val="20"/>
                <w:vertAlign w:val="superscript"/>
              </w:rPr>
              <w:t>3</w:t>
            </w:r>
            <w:r w:rsidRPr="005747C2">
              <w:rPr>
                <w:rFonts w:ascii="Times New Roman" w:hAnsi="Times New Roman" w:cs="Times New Roman"/>
                <w:color w:val="000000" w:themeColor="text1"/>
                <w:sz w:val="20"/>
                <w:szCs w:val="20"/>
              </w:rPr>
              <w:t>, виконується інженерно-геотехнічний контроль за ущільненням грунтів,</w:t>
            </w:r>
            <w:r w:rsidRPr="005747C2">
              <w:rPr>
                <w:rFonts w:ascii="Times New Roman" w:hAnsi="Times New Roman" w:cs="Times New Roman"/>
                <w:sz w:val="20"/>
                <w:szCs w:val="20"/>
              </w:rPr>
              <w:t xml:space="preserve"> з</w:t>
            </w:r>
            <w:r w:rsidRPr="005747C2">
              <w:rPr>
                <w:rFonts w:ascii="Times New Roman" w:hAnsi="Times New Roman" w:cs="Times New Roman"/>
                <w:color w:val="000000" w:themeColor="text1"/>
                <w:sz w:val="20"/>
                <w:szCs w:val="20"/>
              </w:rPr>
              <w:t xml:space="preserve">авершена спрощена процедура закупівлі щодо визначення проєктної організації для здійснення коригування проєкту </w:t>
            </w:r>
            <w:r w:rsidRPr="005747C2">
              <w:rPr>
                <w:rFonts w:ascii="Times New Roman" w:eastAsia="Times New Roman" w:hAnsi="Times New Roman" w:cs="Times New Roman"/>
                <w:bCs/>
                <w:iCs/>
                <w:color w:val="000000" w:themeColor="text1"/>
                <w:sz w:val="20"/>
                <w:szCs w:val="20"/>
                <w:lang w:eastAsia="ru-RU"/>
              </w:rPr>
              <w:t>–</w:t>
            </w:r>
            <w:r w:rsidRPr="005747C2">
              <w:rPr>
                <w:rFonts w:ascii="Times New Roman" w:hAnsi="Times New Roman" w:cs="Times New Roman"/>
                <w:color w:val="000000" w:themeColor="text1"/>
                <w:sz w:val="20"/>
                <w:szCs w:val="20"/>
              </w:rPr>
              <w:t xml:space="preserve"> укладено договір з ТОВ «Київська проектна група»</w:t>
            </w:r>
            <w:r w:rsidRPr="005747C2">
              <w:rPr>
                <w:rFonts w:ascii="Times New Roman" w:hAnsi="Times New Roman" w:cs="Times New Roman"/>
                <w:sz w:val="20"/>
                <w:szCs w:val="20"/>
              </w:rPr>
              <w:t xml:space="preserve"> </w:t>
            </w:r>
            <w:r w:rsidRPr="005747C2">
              <w:rPr>
                <w:rFonts w:ascii="Times New Roman" w:hAnsi="Times New Roman" w:cs="Times New Roman"/>
                <w:color w:val="000000" w:themeColor="text1"/>
                <w:sz w:val="20"/>
                <w:szCs w:val="20"/>
              </w:rPr>
              <w:t>від 20.09.2021 № 11-КПР;</w:t>
            </w:r>
          </w:p>
          <w:p w14:paraId="30655547" w14:textId="10DF9A83"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bCs/>
                <w:iCs/>
                <w:color w:val="000000" w:themeColor="text1"/>
                <w:sz w:val="20"/>
                <w:szCs w:val="20"/>
              </w:rPr>
              <w:t xml:space="preserve">споруд очистки стічних каналізаційних вод і будівництво технічної лінії по обробці та утилізації осадів Бортницької станції аерації (І черга будівництва, </w:t>
            </w:r>
            <w:r w:rsidRPr="005747C2">
              <w:rPr>
                <w:rFonts w:ascii="Times New Roman" w:hAnsi="Times New Roman" w:cs="Times New Roman"/>
                <w:bCs/>
                <w:iCs/>
                <w:color w:val="000000" w:themeColor="text1"/>
                <w:sz w:val="20"/>
                <w:szCs w:val="20"/>
              </w:rPr>
              <w:br/>
              <w:t xml:space="preserve">1-4 Пускові комплекси) – </w:t>
            </w:r>
            <w:r w:rsidRPr="005747C2">
              <w:rPr>
                <w:rFonts w:ascii="Times New Roman" w:hAnsi="Times New Roman" w:cs="Times New Roman"/>
                <w:color w:val="000000" w:themeColor="text1"/>
                <w:sz w:val="20"/>
                <w:szCs w:val="20"/>
              </w:rPr>
              <w:t xml:space="preserve">об’єкт реалізується в рамках проєкту міжнародної технічної допомоги, яка надається Урядом Японії через Японське агентство міжнародного співробітництва (JICA). Зокрема, 26 лютого 2021 року ПрАТ «АК «Київводоканал» отримано тендерну пропозицію від групи японських компаній, які брали участь у торгах. 17 березня 2021 року відбулося відкриття конверту фінансової пропозиції претендента та проведено її оцінку. 15 червня 2021 року від Японського агентства міжнародного співробітництва отримано погодження Звітів за міжнародною процедурою торгів щодо обрання генерального підрядника та надано згоду на проведення наступного етапу – переговорів з учасником цієї процедури. У зв’язку з перевищенням вартості пропозиції японського претендента, з 24.06.2021 </w:t>
            </w:r>
            <w:r w:rsidRPr="005747C2">
              <w:rPr>
                <w:rFonts w:ascii="Times New Roman" w:hAnsi="Times New Roman" w:cs="Times New Roman"/>
                <w:sz w:val="20"/>
                <w:szCs w:val="20"/>
              </w:rPr>
              <w:t>ПрАТ «АК «Київводоканал»</w:t>
            </w:r>
            <w:r w:rsidRPr="005747C2">
              <w:rPr>
                <w:rFonts w:ascii="Times New Roman" w:hAnsi="Times New Roman" w:cs="Times New Roman"/>
                <w:color w:val="000000" w:themeColor="text1"/>
                <w:sz w:val="20"/>
                <w:szCs w:val="20"/>
              </w:rPr>
              <w:t xml:space="preserve"> проводяться цінові перемовини з метою зниження вартості цінової пропозиції. З метою прискорення процесу укладання договору генерального підряду виконавчий орган Київської міської ради (Київська міська державна адміністрація) звернувся до Апарату Ради національної безпеки і оборони України та до Кабінету Міністрів України з проханням посприяти у вирішенні зазначеного питання</w:t>
            </w:r>
          </w:p>
        </w:tc>
        <w:tc>
          <w:tcPr>
            <w:tcW w:w="2834" w:type="dxa"/>
          </w:tcPr>
          <w:p w14:paraId="3A853F9D"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0600113" w14:textId="77777777" w:rsidTr="003256E3">
        <w:tc>
          <w:tcPr>
            <w:tcW w:w="959" w:type="dxa"/>
          </w:tcPr>
          <w:p w14:paraId="1D01B26C" w14:textId="69F912FC"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45</w:t>
            </w:r>
          </w:p>
        </w:tc>
        <w:tc>
          <w:tcPr>
            <w:tcW w:w="2977" w:type="dxa"/>
          </w:tcPr>
          <w:p w14:paraId="6526A848" w14:textId="38D9AFE2"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Встановлення вузлів комерційного обліку</w:t>
            </w:r>
          </w:p>
        </w:tc>
        <w:tc>
          <w:tcPr>
            <w:tcW w:w="1701" w:type="dxa"/>
          </w:tcPr>
          <w:p w14:paraId="1712C433" w14:textId="746FE1CD"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5FD9D89" w14:textId="6D373BF9"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захід не виконувався</w:t>
            </w:r>
          </w:p>
        </w:tc>
        <w:tc>
          <w:tcPr>
            <w:tcW w:w="2834" w:type="dxa"/>
          </w:tcPr>
          <w:p w14:paraId="7FACAE8D" w14:textId="7604DD4C"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Кошти на виконання заходу не передбачені бюджетом м. Києва на 2021 рік </w:t>
            </w:r>
          </w:p>
          <w:p w14:paraId="2D9175C6" w14:textId="530B9FA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0D040912" w14:textId="77777777" w:rsidTr="003256E3">
        <w:tc>
          <w:tcPr>
            <w:tcW w:w="15558" w:type="dxa"/>
            <w:gridSpan w:val="5"/>
          </w:tcPr>
          <w:p w14:paraId="55D950F7" w14:textId="28ABE089" w:rsidR="00700C5D" w:rsidRPr="005747C2" w:rsidRDefault="00700C5D" w:rsidP="00700C5D">
            <w:pPr>
              <w:spacing w:after="0" w:line="240" w:lineRule="auto"/>
              <w:jc w:val="both"/>
              <w:rPr>
                <w:rFonts w:ascii="Times New Roman" w:hAnsi="Times New Roman" w:cs="Times New Roman"/>
                <w:i/>
                <w:color w:val="000000" w:themeColor="text1"/>
                <w:sz w:val="20"/>
                <w:szCs w:val="20"/>
              </w:rPr>
            </w:pPr>
            <w:r w:rsidRPr="005747C2">
              <w:rPr>
                <w:rFonts w:ascii="Times New Roman" w:eastAsia="Times New Roman" w:hAnsi="Times New Roman" w:cs="Times New Roman"/>
                <w:i/>
                <w:color w:val="000000" w:themeColor="text1"/>
                <w:sz w:val="20"/>
                <w:szCs w:val="20"/>
                <w:lang w:eastAsia="uk-UA"/>
              </w:rPr>
              <w:t>Житлове та ліфтове господарство</w:t>
            </w:r>
          </w:p>
        </w:tc>
      </w:tr>
      <w:tr w:rsidR="00700C5D" w:rsidRPr="005747C2" w14:paraId="25137E22" w14:textId="77777777" w:rsidTr="003256E3">
        <w:tc>
          <w:tcPr>
            <w:tcW w:w="959" w:type="dxa"/>
          </w:tcPr>
          <w:p w14:paraId="59D55430" w14:textId="07187673"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46</w:t>
            </w:r>
          </w:p>
        </w:tc>
        <w:tc>
          <w:tcPr>
            <w:tcW w:w="2977" w:type="dxa"/>
          </w:tcPr>
          <w:p w14:paraId="680BAAA9" w14:textId="32CF2291"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Реконструкція</w:t>
            </w:r>
            <w:r w:rsidRPr="005747C2">
              <w:rPr>
                <w:rFonts w:ascii="Times New Roman" w:eastAsia="Times New Roman" w:hAnsi="Times New Roman" w:cs="Times New Roman"/>
                <w:color w:val="000000" w:themeColor="text1"/>
                <w:sz w:val="20"/>
                <w:szCs w:val="20"/>
              </w:rPr>
              <w:t>, модернізація та заміна застарілих і зношених ліфтів (зокрема, диспетчерських систем)</w:t>
            </w:r>
          </w:p>
        </w:tc>
        <w:tc>
          <w:tcPr>
            <w:tcW w:w="1701" w:type="dxa"/>
          </w:tcPr>
          <w:p w14:paraId="229F093C" w14:textId="3E11E49D"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EF90F3D"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Розпорядженням виконавчого органу Київської міської ради (Київської міської державної адміністрації) від 29.04.2021 № 1006 (</w:t>
            </w:r>
            <w:r w:rsidRPr="005747C2">
              <w:rPr>
                <w:rFonts w:ascii="Times New Roman" w:hAnsi="Times New Roman" w:cs="Times New Roman"/>
                <w:sz w:val="20"/>
                <w:szCs w:val="20"/>
              </w:rPr>
              <w:t>у редакції розпорядження виконавчого органу Київської міської ради (Київської міської державної адміністрації) від 27.08.2021 №1829</w:t>
            </w:r>
            <w:r w:rsidRPr="005747C2">
              <w:rPr>
                <w:rFonts w:ascii="Times New Roman" w:hAnsi="Times New Roman" w:cs="Times New Roman"/>
                <w:color w:val="000000" w:themeColor="text1"/>
                <w:sz w:val="20"/>
                <w:szCs w:val="20"/>
              </w:rPr>
              <w:t>) затверджено перелік об’єктів ліфтового господарства для здійснення реконструкції та модернізації у 2021 році.</w:t>
            </w:r>
          </w:p>
          <w:p w14:paraId="4A321598" w14:textId="43CA6A41"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введено в експлуатацію 38 об’єктів/61 ліфт, роботи продовжуються на 29 об’єктах/35 ліфтах</w:t>
            </w:r>
          </w:p>
        </w:tc>
        <w:tc>
          <w:tcPr>
            <w:tcW w:w="2834" w:type="dxa"/>
          </w:tcPr>
          <w:p w14:paraId="7E73370A"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13D6850C" w14:textId="77777777" w:rsidTr="003256E3">
        <w:tc>
          <w:tcPr>
            <w:tcW w:w="959" w:type="dxa"/>
          </w:tcPr>
          <w:p w14:paraId="6E45D140" w14:textId="0F4AA4BD"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47</w:t>
            </w:r>
          </w:p>
        </w:tc>
        <w:tc>
          <w:tcPr>
            <w:tcW w:w="2977" w:type="dxa"/>
          </w:tcPr>
          <w:p w14:paraId="07797279" w14:textId="33A24D53"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Організація і проведення у житловому фонді превентивних заходів та придбання засобів із захисту населення з метою забезпечення протиепідемічної стійкості в умовах підвищеної небезпеки (зокрема придбання засобів індивідуального захисту для роботи працівників комунальних підприємств)</w:t>
            </w:r>
          </w:p>
        </w:tc>
        <w:tc>
          <w:tcPr>
            <w:tcW w:w="1701" w:type="dxa"/>
          </w:tcPr>
          <w:p w14:paraId="592946ED" w14:textId="688443E2"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F92CA11" w14:textId="475B2A50"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Районними комунальними підприємствами «Керуюча компанія з обслуговування житлового фонду м. Києва» проводилися заходи з санітарної обробки під’їздів житлових будинків комунальної власності територіальної громади м. Києва відповідно до встановлених графіків</w:t>
            </w:r>
          </w:p>
        </w:tc>
        <w:tc>
          <w:tcPr>
            <w:tcW w:w="2834" w:type="dxa"/>
          </w:tcPr>
          <w:p w14:paraId="5D5EAB17"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7C199DE7" w14:textId="77777777" w:rsidTr="003256E3">
        <w:tc>
          <w:tcPr>
            <w:tcW w:w="15558" w:type="dxa"/>
            <w:gridSpan w:val="5"/>
          </w:tcPr>
          <w:p w14:paraId="3F38AB8A" w14:textId="1668D6AA"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2. </w:t>
            </w:r>
            <w:r w:rsidRPr="005747C2">
              <w:rPr>
                <w:rFonts w:ascii="Times New Roman" w:eastAsia="Arial,Bold" w:hAnsi="Times New Roman" w:cs="Times New Roman"/>
                <w:bCs/>
                <w:color w:val="000000" w:themeColor="text1"/>
                <w:sz w:val="20"/>
                <w:szCs w:val="20"/>
              </w:rPr>
              <w:t>Підвищення ефективності споживання енергоресурсів</w:t>
            </w:r>
          </w:p>
        </w:tc>
      </w:tr>
      <w:tr w:rsidR="00700C5D" w:rsidRPr="005747C2" w14:paraId="62C5E339" w14:textId="77777777" w:rsidTr="003256E3">
        <w:tc>
          <w:tcPr>
            <w:tcW w:w="15558" w:type="dxa"/>
            <w:gridSpan w:val="5"/>
          </w:tcPr>
          <w:p w14:paraId="1BA6A2F2" w14:textId="14D89945"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2.1. </w:t>
            </w:r>
            <w:r w:rsidRPr="005747C2">
              <w:rPr>
                <w:rFonts w:ascii="Times New Roman" w:eastAsia="Arial,Bold" w:hAnsi="Times New Roman" w:cs="Times New Roman"/>
                <w:bCs/>
                <w:color w:val="000000" w:themeColor="text1"/>
                <w:sz w:val="20"/>
                <w:szCs w:val="20"/>
              </w:rPr>
              <w:t>Енергозаощадження комунального та бюджетного сектора</w:t>
            </w:r>
          </w:p>
        </w:tc>
      </w:tr>
      <w:tr w:rsidR="00700C5D" w:rsidRPr="005747C2" w14:paraId="51EA7D9B" w14:textId="77777777" w:rsidTr="003256E3">
        <w:tc>
          <w:tcPr>
            <w:tcW w:w="959" w:type="dxa"/>
          </w:tcPr>
          <w:p w14:paraId="71845FC5" w14:textId="0C1E1944"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48</w:t>
            </w:r>
          </w:p>
        </w:tc>
        <w:tc>
          <w:tcPr>
            <w:tcW w:w="2977" w:type="dxa"/>
          </w:tcPr>
          <w:p w14:paraId="7E5AFA4E" w14:textId="2D4C8D5F"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Комплексна термомодернізація, зокрема, через застосування ЕСКО-механізму, механізму співфінансування з громадянами та шляхом впровадження системи кредитування</w:t>
            </w:r>
          </w:p>
        </w:tc>
        <w:tc>
          <w:tcPr>
            <w:tcW w:w="1701" w:type="dxa"/>
          </w:tcPr>
          <w:p w14:paraId="0341785A" w14:textId="18516D3F"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EADD01C" w14:textId="77777777" w:rsidR="00700C5D" w:rsidRPr="005747C2" w:rsidRDefault="00700C5D" w:rsidP="00700C5D">
            <w:pPr>
              <w:spacing w:after="0" w:line="240" w:lineRule="auto"/>
              <w:jc w:val="both"/>
              <w:rPr>
                <w:rFonts w:ascii="Times New Roman" w:eastAsia="Times New Roman" w:hAnsi="Times New Roman" w:cs="Times New Roman"/>
                <w:color w:val="000000" w:themeColor="text1"/>
                <w:sz w:val="20"/>
                <w:szCs w:val="20"/>
                <w:lang w:eastAsia="ru-RU"/>
              </w:rPr>
            </w:pPr>
            <w:r w:rsidRPr="005747C2">
              <w:rPr>
                <w:rFonts w:ascii="Times New Roman" w:eastAsia="Times New Roman" w:hAnsi="Times New Roman" w:cs="Times New Roman"/>
                <w:color w:val="000000" w:themeColor="text1"/>
                <w:sz w:val="20"/>
                <w:szCs w:val="20"/>
                <w:lang w:eastAsia="ru-RU"/>
              </w:rPr>
              <w:t>З метою реалізації у місті Києві енергоефективних заходів через механізм енергосервісних договорів (ЕСКО), передбачений Законом України «Про запровадження нових інвестиційних можливостей, гарантування прав та законних інтересів суб’єктів підприємницької діяльності для проведення масштабної енергомодернізації», розпорядженням виконавчого органу Київської міської ради (Київської міської державної адміністрації) від 28.12.2019 № 2287 затверджено базові рівні споживання теплової та електричної енергії об’єктами енергосервісу, які перебувають у комунальній власності територіальної громади міста Києва.</w:t>
            </w:r>
          </w:p>
          <w:p w14:paraId="6D15BFF9" w14:textId="77777777" w:rsidR="00700C5D" w:rsidRPr="005747C2" w:rsidRDefault="00700C5D" w:rsidP="00700C5D">
            <w:pPr>
              <w:spacing w:after="0" w:line="240" w:lineRule="auto"/>
              <w:jc w:val="both"/>
              <w:rPr>
                <w:rFonts w:ascii="Times New Roman" w:eastAsia="Times New Roman" w:hAnsi="Times New Roman" w:cs="Times New Roman"/>
                <w:color w:val="000000" w:themeColor="text1"/>
                <w:sz w:val="20"/>
                <w:szCs w:val="20"/>
                <w:lang w:eastAsia="ru-RU"/>
              </w:rPr>
            </w:pPr>
            <w:r w:rsidRPr="005747C2">
              <w:rPr>
                <w:rFonts w:ascii="Times New Roman" w:eastAsia="Times New Roman" w:hAnsi="Times New Roman" w:cs="Times New Roman"/>
                <w:color w:val="000000" w:themeColor="text1"/>
                <w:sz w:val="20"/>
                <w:szCs w:val="20"/>
                <w:lang w:eastAsia="ru-RU"/>
              </w:rPr>
              <w:t>У поточному році передбачено продовження робіт з:</w:t>
            </w:r>
          </w:p>
          <w:p w14:paraId="223A49C2"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5747C2">
              <w:rPr>
                <w:rFonts w:ascii="Times New Roman" w:hAnsi="Times New Roman" w:cs="Times New Roman"/>
                <w:bCs/>
                <w:iCs/>
                <w:color w:val="000000" w:themeColor="text1"/>
                <w:sz w:val="20"/>
                <w:szCs w:val="20"/>
              </w:rPr>
              <w:t>термомодернізації</w:t>
            </w:r>
            <w:r w:rsidRPr="005747C2">
              <w:rPr>
                <w:rFonts w:ascii="Times New Roman" w:eastAsia="Times New Roman" w:hAnsi="Times New Roman" w:cs="Times New Roman"/>
                <w:color w:val="000000" w:themeColor="text1"/>
                <w:sz w:val="20"/>
                <w:szCs w:val="20"/>
                <w:lang w:eastAsia="ru-RU"/>
              </w:rPr>
              <w:t xml:space="preserve"> (реконструкції) будівлі бюджетної сфери (Спеціалізована загальноосвітня школа I-III ступенів № 190 Деснянського району міста Києва по</w:t>
            </w:r>
          </w:p>
          <w:p w14:paraId="7672B2C2" w14:textId="34D2D14A" w:rsidR="00700C5D" w:rsidRPr="005747C2" w:rsidRDefault="00700C5D" w:rsidP="004933E1">
            <w:pPr>
              <w:pStyle w:val="a3"/>
              <w:tabs>
                <w:tab w:val="left" w:pos="279"/>
              </w:tabs>
              <w:spacing w:after="0" w:line="240" w:lineRule="auto"/>
              <w:ind w:left="0"/>
              <w:contextualSpacing w:val="0"/>
              <w:jc w:val="both"/>
              <w:rPr>
                <w:rFonts w:ascii="Times New Roman" w:eastAsia="Times New Roman" w:hAnsi="Times New Roman" w:cs="Times New Roman"/>
                <w:color w:val="000000" w:themeColor="text1"/>
                <w:sz w:val="20"/>
                <w:szCs w:val="20"/>
                <w:lang w:eastAsia="ru-RU"/>
              </w:rPr>
            </w:pPr>
            <w:r w:rsidRPr="005747C2">
              <w:rPr>
                <w:rFonts w:ascii="Times New Roman" w:hAnsi="Times New Roman" w:cs="Times New Roman"/>
                <w:bCs/>
                <w:iCs/>
                <w:color w:val="000000" w:themeColor="text1"/>
                <w:sz w:val="20"/>
                <w:szCs w:val="20"/>
              </w:rPr>
              <w:t>вул</w:t>
            </w:r>
            <w:r w:rsidRPr="005747C2">
              <w:rPr>
                <w:rFonts w:ascii="Times New Roman" w:eastAsia="Times New Roman" w:hAnsi="Times New Roman" w:cs="Times New Roman"/>
                <w:color w:val="000000" w:themeColor="text1"/>
                <w:sz w:val="20"/>
                <w:szCs w:val="20"/>
                <w:lang w:eastAsia="ru-RU"/>
              </w:rPr>
              <w:t xml:space="preserve">. </w:t>
            </w:r>
            <w:r w:rsidRPr="005747C2">
              <w:rPr>
                <w:rFonts w:ascii="Times New Roman" w:hAnsi="Times New Roman" w:cs="Times New Roman"/>
                <w:bCs/>
                <w:iCs/>
                <w:color w:val="000000" w:themeColor="text1"/>
                <w:sz w:val="20"/>
                <w:szCs w:val="20"/>
              </w:rPr>
              <w:t>Шолом</w:t>
            </w:r>
            <w:r w:rsidRPr="005747C2">
              <w:rPr>
                <w:rFonts w:ascii="Times New Roman" w:eastAsia="Times New Roman" w:hAnsi="Times New Roman" w:cs="Times New Roman"/>
                <w:color w:val="000000" w:themeColor="text1"/>
                <w:sz w:val="20"/>
                <w:szCs w:val="20"/>
                <w:lang w:eastAsia="ru-RU"/>
              </w:rPr>
              <w:t>-Алейхема, 16-А).</w:t>
            </w:r>
            <w:r w:rsidR="004933E1" w:rsidRPr="005747C2">
              <w:rPr>
                <w:rFonts w:ascii="Times New Roman" w:eastAsia="Times New Roman" w:hAnsi="Times New Roman" w:cs="Times New Roman"/>
                <w:color w:val="000000" w:themeColor="text1"/>
                <w:sz w:val="20"/>
                <w:szCs w:val="20"/>
                <w:lang w:eastAsia="ru-RU"/>
              </w:rPr>
              <w:t xml:space="preserve"> Роботи не виконувались,</w:t>
            </w:r>
            <w:r w:rsidRPr="005747C2">
              <w:rPr>
                <w:rFonts w:ascii="Times New Roman" w:eastAsia="Times New Roman" w:hAnsi="Times New Roman" w:cs="Times New Roman"/>
                <w:color w:val="000000" w:themeColor="text1"/>
                <w:sz w:val="20"/>
                <w:szCs w:val="20"/>
                <w:lang w:eastAsia="ru-RU"/>
              </w:rPr>
              <w:t xml:space="preserve"> </w:t>
            </w:r>
            <w:r w:rsidR="004933E1" w:rsidRPr="005747C2">
              <w:rPr>
                <w:rFonts w:ascii="Times New Roman" w:eastAsia="Times New Roman" w:hAnsi="Times New Roman" w:cs="Times New Roman"/>
                <w:color w:val="000000" w:themeColor="text1"/>
                <w:sz w:val="20"/>
                <w:szCs w:val="20"/>
                <w:lang w:eastAsia="ru-RU"/>
              </w:rPr>
              <w:t>н</w:t>
            </w:r>
            <w:r w:rsidRPr="005747C2">
              <w:rPr>
                <w:rFonts w:ascii="Times New Roman" w:eastAsia="Times New Roman" w:hAnsi="Times New Roman" w:cs="Times New Roman"/>
                <w:color w:val="000000" w:themeColor="text1"/>
                <w:sz w:val="20"/>
                <w:szCs w:val="20"/>
                <w:lang w:eastAsia="ru-RU"/>
              </w:rPr>
              <w:t xml:space="preserve">е визначена підрядна організація; </w:t>
            </w:r>
          </w:p>
          <w:p w14:paraId="01B2CB79" w14:textId="21A9414D" w:rsidR="00700C5D" w:rsidRPr="005747C2" w:rsidRDefault="00700C5D" w:rsidP="004933E1">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bCs/>
                <w:iCs/>
                <w:color w:val="000000" w:themeColor="text1"/>
                <w:sz w:val="20"/>
                <w:szCs w:val="20"/>
              </w:rPr>
              <w:t>термомодернізації</w:t>
            </w:r>
            <w:r w:rsidRPr="005747C2">
              <w:rPr>
                <w:rFonts w:ascii="Times New Roman" w:eastAsia="Times New Roman" w:hAnsi="Times New Roman" w:cs="Times New Roman"/>
                <w:color w:val="000000" w:themeColor="text1"/>
                <w:sz w:val="20"/>
                <w:szCs w:val="20"/>
                <w:lang w:eastAsia="ru-RU"/>
              </w:rPr>
              <w:t xml:space="preserve"> (реконструкції) будівлі бюджетної сфери (Дошкільний навчальний заклад № 693 «Волошка» вул. Григоровича Барського, 5-А), наразі роботи не виконувалис</w:t>
            </w:r>
            <w:r w:rsidR="004933E1" w:rsidRPr="005747C2">
              <w:rPr>
                <w:rFonts w:ascii="Times New Roman" w:eastAsia="Times New Roman" w:hAnsi="Times New Roman" w:cs="Times New Roman"/>
                <w:color w:val="000000" w:themeColor="text1"/>
                <w:sz w:val="20"/>
                <w:szCs w:val="20"/>
                <w:lang w:eastAsia="ru-RU"/>
              </w:rPr>
              <w:t>ь, не визначена підрядна організація</w:t>
            </w:r>
          </w:p>
        </w:tc>
        <w:tc>
          <w:tcPr>
            <w:tcW w:w="2834" w:type="dxa"/>
          </w:tcPr>
          <w:p w14:paraId="43348BF8" w14:textId="31544AD3"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 xml:space="preserve">Програмою економічного і соціального розвитку м. Києва на 2021-2023 роки, затвердженою рішенням Київської міської ради від 24.12.2020 № 23/23, </w:t>
            </w:r>
            <w:r w:rsidRPr="005747C2">
              <w:rPr>
                <w:rFonts w:ascii="Times New Roman" w:hAnsi="Times New Roman" w:cs="Times New Roman"/>
                <w:color w:val="000000" w:themeColor="text1"/>
                <w:sz w:val="20"/>
                <w:szCs w:val="20"/>
              </w:rPr>
              <w:t xml:space="preserve">виділено кошти на зазначені об’єкти  співфінансування  (10% від суми кошторисної вартості за кошти бюджету м. Києва, а 90% за кошти Державного фонду регіонального розвитку (далі – ДФРР)), але відповідно до рейтингового списку ці об’єкти не увійшли до затверджених проєктів регіонального розвитку, які можуть реалізовуватися за </w:t>
            </w:r>
            <w:r w:rsidRPr="005747C2">
              <w:rPr>
                <w:rFonts w:ascii="Times New Roman" w:hAnsi="Times New Roman" w:cs="Times New Roman"/>
                <w:color w:val="000000" w:themeColor="text1"/>
                <w:sz w:val="20"/>
                <w:szCs w:val="20"/>
              </w:rPr>
              <w:lastRenderedPageBreak/>
              <w:t>рахунок коштів ДФРР у 2021 році</w:t>
            </w:r>
          </w:p>
        </w:tc>
      </w:tr>
      <w:tr w:rsidR="00700C5D" w:rsidRPr="005747C2" w14:paraId="137EA578" w14:textId="77777777" w:rsidTr="003256E3">
        <w:tc>
          <w:tcPr>
            <w:tcW w:w="959" w:type="dxa"/>
          </w:tcPr>
          <w:p w14:paraId="68413E10" w14:textId="3A5636C4"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49</w:t>
            </w:r>
          </w:p>
        </w:tc>
        <w:tc>
          <w:tcPr>
            <w:tcW w:w="2977" w:type="dxa"/>
          </w:tcPr>
          <w:p w14:paraId="29F6D7A3" w14:textId="6EA6E983"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shd w:val="clear" w:color="auto" w:fill="FFFFFF"/>
              </w:rPr>
              <w:t>Впровадження енергоощадних технологій</w:t>
            </w:r>
          </w:p>
        </w:tc>
        <w:tc>
          <w:tcPr>
            <w:tcW w:w="1701" w:type="dxa"/>
          </w:tcPr>
          <w:p w14:paraId="7DBB4A4C" w14:textId="7981CE3D"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9C74D3C" w14:textId="77777777" w:rsidR="00700C5D" w:rsidRPr="005747C2" w:rsidRDefault="00700C5D" w:rsidP="00700C5D">
            <w:pPr>
              <w:spacing w:after="0" w:line="240" w:lineRule="auto"/>
              <w:jc w:val="both"/>
              <w:rPr>
                <w:rFonts w:ascii="Times New Roman" w:eastAsia="Times New Roman" w:hAnsi="Times New Roman" w:cs="Times New Roman"/>
                <w:color w:val="000000" w:themeColor="text1"/>
                <w:sz w:val="20"/>
                <w:szCs w:val="20"/>
                <w:lang w:eastAsia="ru-RU"/>
              </w:rPr>
            </w:pPr>
            <w:r w:rsidRPr="005747C2">
              <w:rPr>
                <w:rFonts w:ascii="Times New Roman" w:eastAsia="Times New Roman" w:hAnsi="Times New Roman" w:cs="Times New Roman"/>
                <w:color w:val="000000" w:themeColor="text1"/>
                <w:sz w:val="20"/>
                <w:szCs w:val="20"/>
                <w:lang w:eastAsia="ru-RU"/>
              </w:rPr>
              <w:t xml:space="preserve">Програмою економічного і соціального розвитку м. Києва на 2021 ̶ 2023 роки, затвердженою рішенням Київської міської ради від 24.12.2020 № 23/23,                               у 2021 році передбачено 4 млн грн на виконання будівельно-монтажних робіт з впровадження </w:t>
            </w:r>
            <w:r w:rsidRPr="005747C2">
              <w:rPr>
                <w:rFonts w:ascii="Times New Roman" w:eastAsia="Calibri" w:hAnsi="Times New Roman" w:cs="Times New Roman"/>
                <w:sz w:val="20"/>
                <w:szCs w:val="20"/>
                <w:shd w:val="clear" w:color="auto" w:fill="FFFFFF"/>
              </w:rPr>
              <w:t>систем гарячого водопостачання із застосуванням відновлюваних джерел енергії</w:t>
            </w:r>
            <w:r w:rsidRPr="005747C2">
              <w:rPr>
                <w:rFonts w:ascii="Times New Roman" w:eastAsia="Times New Roman" w:hAnsi="Times New Roman" w:cs="Times New Roman"/>
                <w:color w:val="000000" w:themeColor="text1"/>
                <w:sz w:val="20"/>
                <w:szCs w:val="20"/>
                <w:lang w:eastAsia="ru-RU"/>
              </w:rPr>
              <w:t xml:space="preserve"> по об’єктах:</w:t>
            </w:r>
          </w:p>
          <w:p w14:paraId="3DEA9C5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bCs/>
                <w:iCs/>
                <w:color w:val="000000" w:themeColor="text1"/>
                <w:sz w:val="20"/>
                <w:szCs w:val="20"/>
              </w:rPr>
              <w:t>дошкільний</w:t>
            </w:r>
            <w:r w:rsidRPr="005747C2">
              <w:rPr>
                <w:rFonts w:ascii="Times New Roman" w:hAnsi="Times New Roman" w:cs="Times New Roman"/>
                <w:color w:val="000000" w:themeColor="text1"/>
                <w:sz w:val="20"/>
                <w:szCs w:val="20"/>
                <w:lang w:eastAsia="ru-RU"/>
              </w:rPr>
              <w:t xml:space="preserve"> навчальний заклад № 521, вул. Генерала Жмаченка, 6;</w:t>
            </w:r>
          </w:p>
          <w:p w14:paraId="6C7C6927"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bCs/>
                <w:iCs/>
                <w:color w:val="000000" w:themeColor="text1"/>
                <w:sz w:val="20"/>
                <w:szCs w:val="20"/>
              </w:rPr>
              <w:t>дошкільний</w:t>
            </w:r>
            <w:r w:rsidRPr="005747C2">
              <w:rPr>
                <w:rFonts w:ascii="Times New Roman" w:hAnsi="Times New Roman" w:cs="Times New Roman"/>
                <w:color w:val="000000" w:themeColor="text1"/>
                <w:sz w:val="20"/>
                <w:szCs w:val="20"/>
                <w:lang w:eastAsia="ru-RU"/>
              </w:rPr>
              <w:t xml:space="preserve"> навчальний заклад № 565, вул. Генерала Наумова, 25-а;</w:t>
            </w:r>
          </w:p>
          <w:p w14:paraId="7BDAFC2B"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bCs/>
                <w:iCs/>
                <w:color w:val="000000" w:themeColor="text1"/>
                <w:sz w:val="20"/>
                <w:szCs w:val="20"/>
              </w:rPr>
              <w:t>дошкільний</w:t>
            </w:r>
            <w:r w:rsidRPr="005747C2">
              <w:rPr>
                <w:rFonts w:ascii="Times New Roman" w:hAnsi="Times New Roman" w:cs="Times New Roman"/>
                <w:color w:val="000000" w:themeColor="text1"/>
                <w:sz w:val="20"/>
                <w:szCs w:val="20"/>
                <w:lang w:eastAsia="ru-RU"/>
              </w:rPr>
              <w:t xml:space="preserve"> навчальний заклад № 654, вул. Виборзька, 51-53.</w:t>
            </w:r>
          </w:p>
          <w:p w14:paraId="151E4DC2" w14:textId="1B08F955"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На разі вирішується питання щодо виділення коштів для коригування проєктно-кошторисної документації для виконання будівельно-монтажних робіт</w:t>
            </w:r>
          </w:p>
        </w:tc>
        <w:tc>
          <w:tcPr>
            <w:tcW w:w="2834" w:type="dxa"/>
          </w:tcPr>
          <w:p w14:paraId="4699C09A" w14:textId="10B8AF30"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704CC2B3" w14:textId="77777777" w:rsidTr="003256E3">
        <w:tc>
          <w:tcPr>
            <w:tcW w:w="15558" w:type="dxa"/>
            <w:gridSpan w:val="5"/>
          </w:tcPr>
          <w:p w14:paraId="0AD6DF9A" w14:textId="4595EE9F"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2.2. </w:t>
            </w:r>
            <w:r w:rsidRPr="005747C2">
              <w:rPr>
                <w:rFonts w:ascii="Times New Roman" w:eastAsia="Arial,Bold" w:hAnsi="Times New Roman" w:cs="Times New Roman"/>
                <w:bCs/>
                <w:color w:val="000000" w:themeColor="text1"/>
                <w:sz w:val="20"/>
                <w:szCs w:val="20"/>
              </w:rPr>
              <w:t>Енергозаощадження комунального та бюджетного сектора</w:t>
            </w:r>
          </w:p>
        </w:tc>
      </w:tr>
      <w:tr w:rsidR="00700C5D" w:rsidRPr="005747C2" w14:paraId="44E1079A" w14:textId="77777777" w:rsidTr="003256E3">
        <w:tc>
          <w:tcPr>
            <w:tcW w:w="959" w:type="dxa"/>
          </w:tcPr>
          <w:p w14:paraId="1FBAE809" w14:textId="78393765"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50</w:t>
            </w:r>
          </w:p>
        </w:tc>
        <w:tc>
          <w:tcPr>
            <w:tcW w:w="2977" w:type="dxa"/>
          </w:tcPr>
          <w:p w14:paraId="60646C7F" w14:textId="3706E266"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shd w:val="clear" w:color="auto" w:fill="FFFFFF"/>
              </w:rPr>
              <w:t>Створення центру енергоефективності в м. Києві та запровадження системи навчання та інформування з питань енергозбереження</w:t>
            </w:r>
          </w:p>
        </w:tc>
        <w:tc>
          <w:tcPr>
            <w:tcW w:w="1701" w:type="dxa"/>
          </w:tcPr>
          <w:p w14:paraId="07A32C11" w14:textId="73992D4A"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9DE392E" w14:textId="52B866D3"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захід не виконувався</w:t>
            </w:r>
          </w:p>
        </w:tc>
        <w:tc>
          <w:tcPr>
            <w:tcW w:w="2834" w:type="dxa"/>
          </w:tcPr>
          <w:p w14:paraId="074D988E"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Кошти на виконання заходу не передбачені бюджетом м. Києва на 2021 рік </w:t>
            </w:r>
          </w:p>
          <w:p w14:paraId="7D446B9B" w14:textId="3928C15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22927BBC" w14:textId="77777777" w:rsidTr="003256E3">
        <w:tc>
          <w:tcPr>
            <w:tcW w:w="15558" w:type="dxa"/>
            <w:gridSpan w:val="5"/>
          </w:tcPr>
          <w:p w14:paraId="03F329AD" w14:textId="7E05F320"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3. </w:t>
            </w:r>
            <w:r w:rsidRPr="005747C2">
              <w:rPr>
                <w:rFonts w:ascii="Times New Roman" w:eastAsia="Arial,Bold" w:hAnsi="Times New Roman" w:cs="Times New Roman"/>
                <w:bCs/>
                <w:color w:val="000000" w:themeColor="text1"/>
                <w:sz w:val="20"/>
                <w:szCs w:val="20"/>
              </w:rPr>
              <w:t>Залучення власників квартир до управління житловим фондом</w:t>
            </w:r>
          </w:p>
        </w:tc>
      </w:tr>
      <w:tr w:rsidR="00700C5D" w:rsidRPr="005747C2" w14:paraId="5638116F" w14:textId="77777777" w:rsidTr="003256E3">
        <w:tc>
          <w:tcPr>
            <w:tcW w:w="15558" w:type="dxa"/>
            <w:gridSpan w:val="5"/>
          </w:tcPr>
          <w:p w14:paraId="01528800" w14:textId="148E2255"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3.1. </w:t>
            </w:r>
            <w:r w:rsidRPr="005747C2">
              <w:rPr>
                <w:rFonts w:ascii="Times New Roman" w:eastAsia="Arial,Bold" w:hAnsi="Times New Roman" w:cs="Times New Roman"/>
                <w:bCs/>
                <w:color w:val="000000" w:themeColor="text1"/>
                <w:sz w:val="20"/>
                <w:szCs w:val="20"/>
              </w:rPr>
              <w:t>Участь власників в управлінні житловим фондом шляхом створення ОСББ</w:t>
            </w:r>
          </w:p>
        </w:tc>
      </w:tr>
      <w:tr w:rsidR="00700C5D" w:rsidRPr="005747C2" w14:paraId="218D2B5E" w14:textId="77777777" w:rsidTr="003256E3">
        <w:tc>
          <w:tcPr>
            <w:tcW w:w="959" w:type="dxa"/>
          </w:tcPr>
          <w:p w14:paraId="3547078E" w14:textId="4A150D4E"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51</w:t>
            </w:r>
          </w:p>
        </w:tc>
        <w:tc>
          <w:tcPr>
            <w:tcW w:w="2977" w:type="dxa"/>
          </w:tcPr>
          <w:p w14:paraId="00F9B5DF" w14:textId="6C71C6FF"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shd w:val="clear" w:color="auto" w:fill="FFFFFF"/>
              </w:rPr>
              <w:t>Стимулювання створення ОСББ, або вибору інших форм управління житловим будинком через механізми відшкодування з бюджету міста адміністративних витрат на підготовку документації, утворення та реєстрацію, супроводження створення та діяльності ОСББ, або інших форм управління житловим будинком, включаючи запровадження цільових навчальних програм та проведення інформаційно-роз'яснювальних заходів</w:t>
            </w:r>
          </w:p>
        </w:tc>
        <w:tc>
          <w:tcPr>
            <w:tcW w:w="1701" w:type="dxa"/>
          </w:tcPr>
          <w:p w14:paraId="06C2D2FA" w14:textId="50ADF9E9"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341F87F" w14:textId="77777777" w:rsidR="00700C5D" w:rsidRPr="005747C2" w:rsidRDefault="00700C5D" w:rsidP="00700C5D">
            <w:pPr>
              <w:spacing w:after="0" w:line="240" w:lineRule="auto"/>
              <w:rPr>
                <w:rFonts w:ascii="Times New Roman" w:eastAsia="Times New Roman" w:hAnsi="Times New Roman" w:cs="Times New Roman"/>
                <w:color w:val="000000" w:themeColor="text1"/>
                <w:sz w:val="20"/>
                <w:szCs w:val="20"/>
                <w:lang w:eastAsia="ru-RU"/>
              </w:rPr>
            </w:pPr>
            <w:r w:rsidRPr="005747C2">
              <w:rPr>
                <w:rFonts w:ascii="Times New Roman" w:eastAsia="Times New Roman" w:hAnsi="Times New Roman" w:cs="Times New Roman"/>
                <w:color w:val="000000" w:themeColor="text1"/>
                <w:sz w:val="20"/>
                <w:szCs w:val="20"/>
                <w:lang w:eastAsia="ru-RU"/>
              </w:rPr>
              <w:t>У січні-вересні 2021 року:</w:t>
            </w:r>
          </w:p>
          <w:p w14:paraId="54E70A02"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5747C2">
              <w:rPr>
                <w:rFonts w:ascii="Times New Roman" w:eastAsia="Times New Roman" w:hAnsi="Times New Roman" w:cs="Times New Roman"/>
                <w:color w:val="000000" w:themeColor="text1"/>
                <w:sz w:val="20"/>
                <w:szCs w:val="20"/>
                <w:lang w:eastAsia="ru-RU"/>
              </w:rPr>
              <w:t>створено 83 ОСББ (станом на 30.09.2021 – 1647 ОСББ);</w:t>
            </w:r>
          </w:p>
          <w:p w14:paraId="3E77E1D1"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прийнято на зберігання 111 протоколів зборів співвласників багатоквартирних будинків з обрання управителя  та забезпечено оприлюднення результативних частини таких протоколів в інформаційно-телекомунікаційній системі «Єдиний вебпортал територіальної громади міста Києва».</w:t>
            </w:r>
          </w:p>
          <w:p w14:paraId="7B2485AD" w14:textId="181EE8C4" w:rsidR="00700C5D" w:rsidRPr="005747C2" w:rsidRDefault="00700C5D" w:rsidP="00700C5D">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 xml:space="preserve">Крім того, </w:t>
            </w:r>
            <w:r w:rsidRPr="005747C2">
              <w:rPr>
                <w:rFonts w:ascii="Times New Roman" w:eastAsia="Calibri" w:hAnsi="Times New Roman" w:cs="Times New Roman"/>
                <w:color w:val="000000" w:themeColor="text1"/>
                <w:sz w:val="20"/>
                <w:szCs w:val="20"/>
                <w:shd w:val="clear" w:color="auto" w:fill="FFFFFF"/>
              </w:rPr>
              <w:t>фахівцями центру навчання «Платформа  комфорту» на базі комунального концерну «Центр Комунального сервісу» проведено 174 занять з власниками квартир у багатоквартирних будинках, які прагнуть навчатися, як правильно створити юридичну особу ОСББ або оформити взаємовідносини з професійним управителем. Метою навчання є вивчення необхідної нормативно-правової бази, а також налагодження ефективних комунікацій з іншими власниками</w:t>
            </w:r>
          </w:p>
        </w:tc>
        <w:tc>
          <w:tcPr>
            <w:tcW w:w="2834" w:type="dxa"/>
          </w:tcPr>
          <w:p w14:paraId="432946C7"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2D83669B" w14:textId="77777777" w:rsidTr="003256E3">
        <w:tc>
          <w:tcPr>
            <w:tcW w:w="959" w:type="dxa"/>
          </w:tcPr>
          <w:p w14:paraId="5824D917" w14:textId="7EF04EA5"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52</w:t>
            </w:r>
          </w:p>
        </w:tc>
        <w:tc>
          <w:tcPr>
            <w:tcW w:w="2977" w:type="dxa"/>
          </w:tcPr>
          <w:p w14:paraId="18A92C96" w14:textId="58B6C047"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shd w:val="clear" w:color="auto" w:fill="FFFFFF"/>
              </w:rPr>
              <w:t xml:space="preserve">Здійснення реконструкції, реставрації, капітального ремонту, технічного переоснащення спільного майна та здійснення енергоефективних заходів у багатоквартирних </w:t>
            </w:r>
            <w:r w:rsidRPr="005747C2">
              <w:rPr>
                <w:rFonts w:ascii="Times New Roman" w:eastAsia="Calibri" w:hAnsi="Times New Roman" w:cs="Times New Roman"/>
                <w:color w:val="000000" w:themeColor="text1"/>
                <w:sz w:val="20"/>
                <w:szCs w:val="20"/>
                <w:shd w:val="clear" w:color="auto" w:fill="FFFFFF"/>
              </w:rPr>
              <w:lastRenderedPageBreak/>
              <w:t>будинках м. Києва шляхом пріоритетного використання механізму спільного фінансування</w:t>
            </w:r>
          </w:p>
        </w:tc>
        <w:tc>
          <w:tcPr>
            <w:tcW w:w="1701" w:type="dxa"/>
          </w:tcPr>
          <w:p w14:paraId="2D20392E" w14:textId="2E272E1F"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2021-2023</w:t>
            </w:r>
          </w:p>
        </w:tc>
        <w:tc>
          <w:tcPr>
            <w:tcW w:w="7087" w:type="dxa"/>
          </w:tcPr>
          <w:p w14:paraId="74D478DF"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shd w:val="clear" w:color="auto" w:fill="FFFFFF"/>
              </w:rPr>
            </w:pPr>
            <w:r w:rsidRPr="005747C2">
              <w:rPr>
                <w:rFonts w:ascii="Times New Roman" w:hAnsi="Times New Roman" w:cs="Times New Roman"/>
                <w:color w:val="000000" w:themeColor="text1"/>
                <w:sz w:val="20"/>
                <w:szCs w:val="20"/>
              </w:rPr>
              <w:t xml:space="preserve">Рішенням Київської міської ради від 22.12.2016 № 780/1784 (із змінами) затверджено Положення про співфінансування </w:t>
            </w:r>
            <w:r w:rsidRPr="005747C2">
              <w:rPr>
                <w:rFonts w:ascii="Times New Roman" w:eastAsia="Calibri" w:hAnsi="Times New Roman" w:cs="Times New Roman"/>
                <w:color w:val="000000" w:themeColor="text1"/>
                <w:sz w:val="20"/>
                <w:szCs w:val="20"/>
                <w:shd w:val="clear" w:color="auto" w:fill="FFFFFF"/>
              </w:rPr>
              <w:t>реконструкції, реставрації, капітального ремонту, технічного переоснащення спільного майна у багатоквартирних будинках м. Києва (далі – районна програма співфінансування капітальних ремонтів).</w:t>
            </w:r>
          </w:p>
          <w:p w14:paraId="483E6683" w14:textId="162E02C4"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shd w:val="clear" w:color="auto" w:fill="FFFFFF"/>
              </w:rPr>
              <w:lastRenderedPageBreak/>
              <w:t>У січні-вересні 2021 року р</w:t>
            </w:r>
            <w:r w:rsidRPr="005747C2">
              <w:rPr>
                <w:rFonts w:ascii="Times New Roman" w:hAnsi="Times New Roman" w:cs="Times New Roman"/>
                <w:color w:val="000000" w:themeColor="text1"/>
                <w:sz w:val="20"/>
                <w:szCs w:val="20"/>
              </w:rPr>
              <w:t xml:space="preserve">айонними в місті Києві державними адміністраціями сформовано адресний перелік об’єктів, на яких здійснюватиметься </w:t>
            </w:r>
            <w:r w:rsidRPr="005747C2">
              <w:rPr>
                <w:rFonts w:ascii="Times New Roman" w:eastAsia="Calibri" w:hAnsi="Times New Roman" w:cs="Times New Roman"/>
                <w:color w:val="000000" w:themeColor="text1"/>
                <w:sz w:val="20"/>
                <w:szCs w:val="20"/>
                <w:shd w:val="clear" w:color="auto" w:fill="FFFFFF"/>
              </w:rPr>
              <w:t>районна програма співфінансування капітальних ремонтів</w:t>
            </w:r>
            <w:r w:rsidRPr="005747C2">
              <w:rPr>
                <w:rFonts w:ascii="Times New Roman" w:hAnsi="Times New Roman" w:cs="Times New Roman"/>
                <w:color w:val="000000" w:themeColor="text1"/>
                <w:sz w:val="20"/>
                <w:szCs w:val="20"/>
              </w:rPr>
              <w:t>. До адресних переліків увійшли 248 житлових будинків, загальний обсяг фінансування робіт на цих об’єктах становить 274,2 млн грн, з них за рахунок бюджету м. Києва профінансовано 81,3 млн грн</w:t>
            </w:r>
          </w:p>
        </w:tc>
        <w:tc>
          <w:tcPr>
            <w:tcW w:w="2834" w:type="dxa"/>
          </w:tcPr>
          <w:p w14:paraId="1CEF9066"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11C056B" w14:textId="77777777" w:rsidTr="003256E3">
        <w:tc>
          <w:tcPr>
            <w:tcW w:w="959" w:type="dxa"/>
          </w:tcPr>
          <w:p w14:paraId="3EB13747" w14:textId="598637AA"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53</w:t>
            </w:r>
          </w:p>
        </w:tc>
        <w:tc>
          <w:tcPr>
            <w:tcW w:w="2977" w:type="dxa"/>
          </w:tcPr>
          <w:p w14:paraId="2FA27DCE" w14:textId="55A4510F"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shd w:val="clear" w:color="auto" w:fill="FFFFFF"/>
              </w:rPr>
              <w:t>Затвердження цільових програм щодо поліпшення житлового фонду та проведення енергоефективних заходів на умовах співфінансування з мешканцями багатоквартирних будинків</w:t>
            </w:r>
          </w:p>
        </w:tc>
        <w:tc>
          <w:tcPr>
            <w:tcW w:w="1701" w:type="dxa"/>
          </w:tcPr>
          <w:p w14:paraId="07C1079B" w14:textId="7E178C46"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E2CE780" w14:textId="61B8A6C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shd w:val="clear" w:color="auto" w:fill="FFFFFF"/>
              </w:rPr>
            </w:pPr>
            <w:r w:rsidRPr="005747C2">
              <w:rPr>
                <w:rFonts w:ascii="Times New Roman" w:eastAsia="Calibri" w:hAnsi="Times New Roman" w:cs="Times New Roman"/>
                <w:color w:val="000000" w:themeColor="text1"/>
                <w:sz w:val="20"/>
                <w:szCs w:val="20"/>
                <w:shd w:val="clear" w:color="auto" w:fill="FFFFFF"/>
              </w:rPr>
              <w:t xml:space="preserve">Розпорядженням виконавчого органу Київської міської ради (Київської міської державної адміністрації) від 30.03.2021 № 736 «Про реалізацію проєктів енергоефективних заходів у житлових будинках міста Києва, в яких створені об'єднання співвласників багатоквартирних будинків, а також у кооперативних будинках» (у редакції розпорядження виконавчого органу Київської міської ради (Київської міської державної адміністрації) від 29.07.2021 № 1690) затверджено перелік об’єктів та робіт на 91 об’єкті, що виконуватимуться за рахунок коштів бюджету міста Києва, в рамках проєктів, які перемогли у 2021 році у конкурсі проєктів з реалізації енергоефективних заходів у житлових будинках міста Києва, в яких створені ОСББ (ЖБК), а також у кооперативних будинках, проведеному відповідно до Положення про конкурс проектів з реалізації енергоефективних заходів у житлових будинках міста Києва, в яких створені ОСББ (ЖБК), а також у кооперативних будинках, затвердженого рішенням Київської міської ради від 26 грудня 2014 року № 865/865. Замовником виконання робіт визначено </w:t>
            </w:r>
            <w:r w:rsidRPr="005747C2">
              <w:rPr>
                <w:rFonts w:ascii="Times New Roman" w:hAnsi="Times New Roman" w:cs="Times New Roman"/>
                <w:color w:val="000000" w:themeColor="text1"/>
                <w:sz w:val="20"/>
                <w:szCs w:val="20"/>
              </w:rPr>
              <w:t>КП</w:t>
            </w:r>
            <w:r w:rsidRPr="005747C2">
              <w:rPr>
                <w:rFonts w:ascii="Times New Roman" w:eastAsia="Calibri" w:hAnsi="Times New Roman" w:cs="Times New Roman"/>
                <w:color w:val="000000" w:themeColor="text1"/>
                <w:sz w:val="20"/>
                <w:szCs w:val="20"/>
                <w:shd w:val="clear" w:color="auto" w:fill="FFFFFF"/>
              </w:rPr>
              <w:t xml:space="preserve"> «Група впровадження проекту з енергозбереження в адміністративних і громадських будівлях м. Києва» виконавчого органу Київської міської ради (Київської міської державної адміністрації). </w:t>
            </w:r>
          </w:p>
          <w:p w14:paraId="134D6887" w14:textId="1BBA1296" w:rsidR="00700C5D" w:rsidRPr="005747C2" w:rsidRDefault="00700C5D" w:rsidP="00700C5D">
            <w:pPr>
              <w:spacing w:after="0" w:line="240" w:lineRule="auto"/>
              <w:jc w:val="both"/>
              <w:rPr>
                <w:rFonts w:ascii="Times New Roman" w:eastAsia="Times New Roman" w:hAnsi="Times New Roman" w:cs="Times New Roman"/>
                <w:color w:val="000000" w:themeColor="text1"/>
                <w:sz w:val="20"/>
                <w:szCs w:val="20"/>
                <w:lang w:eastAsia="ru-RU"/>
              </w:rPr>
            </w:pPr>
            <w:r w:rsidRPr="005747C2">
              <w:rPr>
                <w:rFonts w:ascii="Times New Roman" w:eastAsia="Calibri" w:hAnsi="Times New Roman" w:cs="Times New Roman"/>
                <w:color w:val="000000" w:themeColor="text1"/>
                <w:sz w:val="20"/>
                <w:szCs w:val="20"/>
                <w:shd w:val="clear" w:color="auto" w:fill="FFFFFF"/>
              </w:rPr>
              <w:t>Станом на 30.09.2021 на 8 об’єктах роботи завершено у повному обсязі</w:t>
            </w:r>
          </w:p>
        </w:tc>
        <w:tc>
          <w:tcPr>
            <w:tcW w:w="2834" w:type="dxa"/>
          </w:tcPr>
          <w:p w14:paraId="1BAFC4C2"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714174C1" w14:textId="77777777" w:rsidTr="003256E3">
        <w:tc>
          <w:tcPr>
            <w:tcW w:w="15558" w:type="dxa"/>
            <w:gridSpan w:val="5"/>
          </w:tcPr>
          <w:p w14:paraId="780EF7B3" w14:textId="28BE58B9"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b/>
                <w:color w:val="000000" w:themeColor="text1"/>
                <w:sz w:val="20"/>
                <w:szCs w:val="20"/>
                <w:lang w:eastAsia="ru-RU"/>
              </w:rPr>
              <w:t xml:space="preserve">Сектор </w:t>
            </w:r>
            <w:r w:rsidRPr="005747C2">
              <w:rPr>
                <w:rFonts w:ascii="Times New Roman" w:eastAsia="Times New Roman" w:hAnsi="Times New Roman" w:cs="Times New Roman"/>
                <w:b/>
                <w:color w:val="000000" w:themeColor="text1"/>
                <w:sz w:val="20"/>
                <w:szCs w:val="20"/>
                <w:lang w:eastAsia="uk-UA"/>
              </w:rPr>
              <w:t>2.2. Транспорт та міська мобільність</w:t>
            </w:r>
          </w:p>
        </w:tc>
      </w:tr>
      <w:tr w:rsidR="00700C5D" w:rsidRPr="005747C2" w14:paraId="3D3C4618" w14:textId="77777777" w:rsidTr="003256E3">
        <w:tc>
          <w:tcPr>
            <w:tcW w:w="15558" w:type="dxa"/>
            <w:gridSpan w:val="5"/>
          </w:tcPr>
          <w:p w14:paraId="7975F4C6" w14:textId="4B08D0F6"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1. </w:t>
            </w:r>
            <w:r w:rsidRPr="005747C2">
              <w:rPr>
                <w:rFonts w:ascii="Times New Roman" w:eastAsia="Calibri" w:hAnsi="Times New Roman" w:cs="Times New Roman"/>
                <w:color w:val="000000" w:themeColor="text1"/>
                <w:sz w:val="20"/>
                <w:szCs w:val="20"/>
              </w:rPr>
              <w:t>Впровадження</w:t>
            </w:r>
            <w:r w:rsidRPr="005747C2">
              <w:rPr>
                <w:rFonts w:ascii="Times New Roman" w:eastAsia="Arial,Bold" w:hAnsi="Times New Roman" w:cs="Times New Roman"/>
                <w:bCs/>
                <w:color w:val="000000" w:themeColor="text1"/>
                <w:sz w:val="20"/>
                <w:szCs w:val="20"/>
                <w:lang w:eastAsia="uk-UA"/>
              </w:rPr>
              <w:t xml:space="preserve"> принципів сталої міської мобільності</w:t>
            </w:r>
          </w:p>
        </w:tc>
      </w:tr>
      <w:tr w:rsidR="00700C5D" w:rsidRPr="005747C2" w14:paraId="53299711" w14:textId="77777777" w:rsidTr="003256E3">
        <w:tc>
          <w:tcPr>
            <w:tcW w:w="15558" w:type="dxa"/>
            <w:gridSpan w:val="5"/>
          </w:tcPr>
          <w:p w14:paraId="4C682A3F" w14:textId="4A4F56E4"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1.1. </w:t>
            </w:r>
            <w:r w:rsidRPr="005747C2">
              <w:rPr>
                <w:rFonts w:ascii="Times New Roman" w:eastAsia="Times New Roman" w:hAnsi="Times New Roman" w:cs="Times New Roman"/>
                <w:color w:val="000000" w:themeColor="text1"/>
                <w:sz w:val="20"/>
                <w:szCs w:val="20"/>
                <w:lang w:eastAsia="uk-UA"/>
              </w:rPr>
              <w:t>Прийняття Плану сталої міської мобільності міста Києва</w:t>
            </w:r>
          </w:p>
        </w:tc>
      </w:tr>
      <w:tr w:rsidR="00700C5D" w:rsidRPr="005747C2" w14:paraId="1E4393D1" w14:textId="77777777" w:rsidTr="003256E3">
        <w:tc>
          <w:tcPr>
            <w:tcW w:w="959" w:type="dxa"/>
          </w:tcPr>
          <w:p w14:paraId="3E56CBEE" w14:textId="0E5AF561"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54</w:t>
            </w:r>
          </w:p>
        </w:tc>
        <w:tc>
          <w:tcPr>
            <w:tcW w:w="2977" w:type="dxa"/>
          </w:tcPr>
          <w:p w14:paraId="22DA2D6C" w14:textId="59D79584"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Розробка</w:t>
            </w:r>
            <w:r w:rsidRPr="005747C2">
              <w:rPr>
                <w:rFonts w:ascii="Times New Roman" w:eastAsia="Times New Roman" w:hAnsi="Times New Roman" w:cs="Times New Roman"/>
                <w:color w:val="000000" w:themeColor="text1"/>
                <w:sz w:val="20"/>
                <w:szCs w:val="20"/>
                <w:lang w:eastAsia="ru-RU"/>
              </w:rPr>
              <w:t xml:space="preserve"> та затвердження стратегічного документа з розвитку міського транспорту «План сталої міської мобільності міста Києва»</w:t>
            </w:r>
          </w:p>
        </w:tc>
        <w:tc>
          <w:tcPr>
            <w:tcW w:w="1701" w:type="dxa"/>
          </w:tcPr>
          <w:p w14:paraId="270D5869" w14:textId="37BD0149"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6057542" w14:textId="37B04381"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захід не виконувався</w:t>
            </w:r>
          </w:p>
        </w:tc>
        <w:tc>
          <w:tcPr>
            <w:tcW w:w="2834" w:type="dxa"/>
          </w:tcPr>
          <w:p w14:paraId="001A7EF7"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Кошти на виконання заходу не передбачені бюджетом м. Києва на 2021 рік </w:t>
            </w:r>
          </w:p>
          <w:p w14:paraId="5A7038E5" w14:textId="1B06DB8F"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7AB005A2" w14:textId="77777777" w:rsidTr="003256E3">
        <w:tc>
          <w:tcPr>
            <w:tcW w:w="15558" w:type="dxa"/>
            <w:gridSpan w:val="5"/>
          </w:tcPr>
          <w:p w14:paraId="7C699CC4" w14:textId="101D6553"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1.2. </w:t>
            </w:r>
            <w:r w:rsidRPr="005747C2">
              <w:rPr>
                <w:rFonts w:ascii="Times New Roman" w:eastAsia="Times New Roman" w:hAnsi="Times New Roman" w:cs="Times New Roman"/>
                <w:color w:val="000000" w:themeColor="text1"/>
                <w:sz w:val="20"/>
                <w:szCs w:val="20"/>
                <w:lang w:eastAsia="uk-UA"/>
              </w:rPr>
              <w:t>Оптимізація транспортної пропозиції</w:t>
            </w:r>
          </w:p>
        </w:tc>
      </w:tr>
      <w:tr w:rsidR="00700C5D" w:rsidRPr="005747C2" w14:paraId="12B7A537" w14:textId="77777777" w:rsidTr="003256E3">
        <w:tc>
          <w:tcPr>
            <w:tcW w:w="959" w:type="dxa"/>
          </w:tcPr>
          <w:p w14:paraId="12F2AF11" w14:textId="35B0B91F"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55</w:t>
            </w:r>
          </w:p>
        </w:tc>
        <w:tc>
          <w:tcPr>
            <w:tcW w:w="2977" w:type="dxa"/>
          </w:tcPr>
          <w:p w14:paraId="0332D162" w14:textId="6CD5235D"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uk-UA"/>
              </w:rPr>
              <w:t xml:space="preserve">Зменшення </w:t>
            </w:r>
            <w:r w:rsidRPr="005747C2">
              <w:rPr>
                <w:rFonts w:ascii="Times New Roman" w:eastAsia="Times New Roman" w:hAnsi="Times New Roman" w:cs="Times New Roman"/>
                <w:color w:val="000000" w:themeColor="text1"/>
                <w:sz w:val="20"/>
                <w:szCs w:val="20"/>
                <w:lang w:eastAsia="ru-RU"/>
              </w:rPr>
              <w:t>перепробігів</w:t>
            </w:r>
            <w:r w:rsidRPr="005747C2">
              <w:rPr>
                <w:rFonts w:ascii="Times New Roman" w:eastAsia="Times New Roman" w:hAnsi="Times New Roman" w:cs="Times New Roman"/>
                <w:color w:val="000000" w:themeColor="text1"/>
                <w:sz w:val="20"/>
                <w:szCs w:val="20"/>
                <w:lang w:eastAsia="uk-UA"/>
              </w:rPr>
              <w:t xml:space="preserve"> транспорту шляхом покращення зв’язності вулично-дорожньої мережі (будівництво транспортних переходів через залізницю, річку Дніпро, реорганізація руху з розкриттям лівих поворотів у вузлах </w:t>
            </w:r>
            <w:r w:rsidRPr="005747C2">
              <w:rPr>
                <w:rFonts w:ascii="Times New Roman" w:eastAsia="Times New Roman" w:hAnsi="Times New Roman" w:cs="Times New Roman"/>
                <w:color w:val="000000" w:themeColor="text1"/>
                <w:sz w:val="20"/>
                <w:szCs w:val="20"/>
                <w:lang w:eastAsia="uk-UA"/>
              </w:rPr>
              <w:lastRenderedPageBreak/>
              <w:t>магістралей загальноміського значення тощо):</w:t>
            </w:r>
          </w:p>
        </w:tc>
        <w:tc>
          <w:tcPr>
            <w:tcW w:w="1701" w:type="dxa"/>
          </w:tcPr>
          <w:p w14:paraId="4F97448A" w14:textId="77777777" w:rsidR="00700C5D" w:rsidRPr="005747C2" w:rsidRDefault="00700C5D" w:rsidP="00700C5D">
            <w:pPr>
              <w:spacing w:after="0" w:line="240" w:lineRule="auto"/>
              <w:jc w:val="center"/>
              <w:rPr>
                <w:rFonts w:ascii="Times New Roman" w:hAnsi="Times New Roman" w:cs="Times New Roman"/>
                <w:color w:val="000000" w:themeColor="text1"/>
                <w:sz w:val="20"/>
                <w:szCs w:val="20"/>
              </w:rPr>
            </w:pPr>
          </w:p>
        </w:tc>
        <w:tc>
          <w:tcPr>
            <w:tcW w:w="7087" w:type="dxa"/>
          </w:tcPr>
          <w:p w14:paraId="792D34DA"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c>
          <w:tcPr>
            <w:tcW w:w="2834" w:type="dxa"/>
          </w:tcPr>
          <w:p w14:paraId="5651946B"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0ED78AAF" w14:textId="77777777" w:rsidTr="003256E3">
        <w:tc>
          <w:tcPr>
            <w:tcW w:w="959" w:type="dxa"/>
          </w:tcPr>
          <w:p w14:paraId="3E252CEE" w14:textId="61B302A3"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55.1</w:t>
            </w:r>
          </w:p>
        </w:tc>
        <w:tc>
          <w:tcPr>
            <w:tcW w:w="2977" w:type="dxa"/>
          </w:tcPr>
          <w:p w14:paraId="333981F3" w14:textId="32CDFB73"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ab/>
              <w:t>будівництво та реконструкція об’єктів вулично-дорожньої мережі</w:t>
            </w:r>
          </w:p>
        </w:tc>
        <w:tc>
          <w:tcPr>
            <w:tcW w:w="1701" w:type="dxa"/>
          </w:tcPr>
          <w:p w14:paraId="403B18CD" w14:textId="704D7A3D"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6B5CF72"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по об’єктах будівництва та реконструкції вулично-дорожньої мережі тривають процедури закупівель та виконуються проєктні та будівельно-монтажні роботи, зокрема, виконано робіт на суму 1 511,0 млн грн на 53 об’єктах.</w:t>
            </w:r>
          </w:p>
          <w:p w14:paraId="36333BED" w14:textId="37E450DC"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Роботи виконуються згідно з графіком</w:t>
            </w:r>
          </w:p>
        </w:tc>
        <w:tc>
          <w:tcPr>
            <w:tcW w:w="2834" w:type="dxa"/>
          </w:tcPr>
          <w:p w14:paraId="668EC990"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7F900717" w14:textId="77777777" w:rsidTr="003256E3">
        <w:tc>
          <w:tcPr>
            <w:tcW w:w="959" w:type="dxa"/>
          </w:tcPr>
          <w:p w14:paraId="7CB661A5" w14:textId="7CF0ECD1"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55.2</w:t>
            </w:r>
          </w:p>
        </w:tc>
        <w:tc>
          <w:tcPr>
            <w:tcW w:w="2977" w:type="dxa"/>
          </w:tcPr>
          <w:p w14:paraId="7BCCEA07" w14:textId="23344B23"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ab/>
              <w:t>капітальний ремонт об’єктів вулично-дорожньої мережі</w:t>
            </w:r>
          </w:p>
        </w:tc>
        <w:tc>
          <w:tcPr>
            <w:tcW w:w="1701" w:type="dxa"/>
          </w:tcPr>
          <w:p w14:paraId="7F3B0EBE" w14:textId="17B0FDC6"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7B18723" w14:textId="4CFED8EB"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на 202 об'єктах капітального ремонту виконано робіт на суму майже 992,3 млн грн</w:t>
            </w:r>
          </w:p>
        </w:tc>
        <w:tc>
          <w:tcPr>
            <w:tcW w:w="2834" w:type="dxa"/>
          </w:tcPr>
          <w:p w14:paraId="109A03CA" w14:textId="4109F3C0"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69225DEC" w14:textId="77777777" w:rsidTr="003256E3">
        <w:tc>
          <w:tcPr>
            <w:tcW w:w="959" w:type="dxa"/>
          </w:tcPr>
          <w:p w14:paraId="01385A08" w14:textId="16AEFCEA"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56</w:t>
            </w:r>
          </w:p>
        </w:tc>
        <w:tc>
          <w:tcPr>
            <w:tcW w:w="2977" w:type="dxa"/>
          </w:tcPr>
          <w:p w14:paraId="69E2995B" w14:textId="1D1D5C9E"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Оптимізація</w:t>
            </w:r>
            <w:r w:rsidRPr="005747C2">
              <w:rPr>
                <w:rFonts w:ascii="Times New Roman" w:eastAsia="Times New Roman" w:hAnsi="Times New Roman" w:cs="Times New Roman"/>
                <w:color w:val="000000" w:themeColor="text1"/>
                <w:sz w:val="20"/>
                <w:szCs w:val="20"/>
                <w:lang w:eastAsia="uk-UA"/>
              </w:rPr>
              <w:t xml:space="preserve"> маршрутної мережі громадського транспорту шляхом імплементації рекомендацій звіту «Дослідження сталого розвитку міського транспорту», виконаного в результаті спільної роботи експертів КМДА та Світового Банку</w:t>
            </w:r>
          </w:p>
        </w:tc>
        <w:tc>
          <w:tcPr>
            <w:tcW w:w="1701" w:type="dxa"/>
          </w:tcPr>
          <w:p w14:paraId="35221798" w14:textId="6483813E"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7D496C5" w14:textId="77777777" w:rsidR="00700C5D" w:rsidRPr="005747C2" w:rsidRDefault="00700C5D" w:rsidP="00700C5D">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Замовником робіт по об’єкту «Про будівництво трамвайної лінії від вул. Старовокзальної до станції Київського метрополітену «Палац Спорту» з заїздом на Вокзальну площу в Шевченківському та Печерському районах міста Києва» визначено КП «Київпастранс» (розпорядженням виконавчого органу Київської міської ради (Київської міської державної адміністрації) від 12.03.2020 № 431).</w:t>
            </w:r>
          </w:p>
          <w:p w14:paraId="61A8F6E1"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звітному періоді:</w:t>
            </w:r>
          </w:p>
          <w:p w14:paraId="2A14047C"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прийнято</w:t>
            </w:r>
            <w:r w:rsidRPr="005747C2">
              <w:rPr>
                <w:rFonts w:ascii="Times New Roman" w:hAnsi="Times New Roman" w:cs="Times New Roman"/>
                <w:color w:val="000000" w:themeColor="text1"/>
                <w:sz w:val="20"/>
                <w:szCs w:val="20"/>
              </w:rPr>
              <w:t xml:space="preserve"> рішення Київської міської ради від 24.06.2021 № 1569/1610 про схвалення участі КП «Київпастранс» у проєкті «Київська міська мобільність» шляхом залучення коштів позики Міжнародного банку реконструкції та розвитку до реалізації проєкту;</w:t>
            </w:r>
          </w:p>
          <w:p w14:paraId="77EFF7DC" w14:textId="5CFCCE5B"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погоджено</w:t>
            </w:r>
            <w:r w:rsidRPr="005747C2">
              <w:rPr>
                <w:rFonts w:ascii="Times New Roman" w:hAnsi="Times New Roman" w:cs="Times New Roman"/>
                <w:color w:val="000000" w:themeColor="text1"/>
                <w:sz w:val="20"/>
                <w:szCs w:val="20"/>
              </w:rPr>
              <w:t xml:space="preserve"> завдання на проєктування та документи для проведення тендерної </w:t>
            </w:r>
            <w:r w:rsidRPr="005747C2">
              <w:rPr>
                <w:rFonts w:ascii="Times New Roman" w:eastAsia="Times New Roman" w:hAnsi="Times New Roman" w:cs="Times New Roman"/>
                <w:color w:val="000000" w:themeColor="text1"/>
                <w:sz w:val="20"/>
                <w:szCs w:val="20"/>
                <w:lang w:eastAsia="ru-RU"/>
              </w:rPr>
              <w:t>процедури</w:t>
            </w:r>
            <w:r w:rsidRPr="005747C2">
              <w:rPr>
                <w:rFonts w:ascii="Times New Roman" w:hAnsi="Times New Roman" w:cs="Times New Roman"/>
                <w:color w:val="000000" w:themeColor="text1"/>
                <w:sz w:val="20"/>
                <w:szCs w:val="20"/>
              </w:rPr>
              <w:t xml:space="preserve"> закупівлі на виконання проєктних робіт стадії ТЕО. За результатами тендеру укладено договір на розробку проєктної документації від 15.06.2021 № 54.21-6 та зареєстровано бюджетні зобов’язання в органах казначейства. У рамках договору </w:t>
            </w:r>
            <w:r w:rsidRPr="005747C2">
              <w:rPr>
                <w:rFonts w:ascii="Times New Roman" w:eastAsia="Times New Roman" w:hAnsi="Times New Roman" w:cs="Times New Roman"/>
                <w:color w:val="000000" w:themeColor="text1"/>
                <w:sz w:val="20"/>
                <w:szCs w:val="20"/>
                <w:lang w:eastAsia="ru-RU"/>
              </w:rPr>
              <w:t>виконано</w:t>
            </w:r>
            <w:r w:rsidRPr="005747C2">
              <w:rPr>
                <w:rFonts w:ascii="Times New Roman" w:hAnsi="Times New Roman" w:cs="Times New Roman"/>
                <w:color w:val="000000" w:themeColor="text1"/>
                <w:sz w:val="20"/>
                <w:szCs w:val="20"/>
              </w:rPr>
              <w:t xml:space="preserve"> геодезичну зйомку М1:2000; надіслано листи щодо отримання вихідних даних (технічні умови, геологія/геодезія) для виконання проєктних робіт стадії ТЕО</w:t>
            </w:r>
          </w:p>
        </w:tc>
        <w:tc>
          <w:tcPr>
            <w:tcW w:w="2834" w:type="dxa"/>
          </w:tcPr>
          <w:p w14:paraId="4C04A45D" w14:textId="65221791"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63A2911A" w14:textId="77777777" w:rsidTr="003256E3">
        <w:tc>
          <w:tcPr>
            <w:tcW w:w="15558" w:type="dxa"/>
            <w:gridSpan w:val="5"/>
          </w:tcPr>
          <w:p w14:paraId="6514A248" w14:textId="64D19794"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1.3. </w:t>
            </w:r>
            <w:r w:rsidRPr="005747C2">
              <w:rPr>
                <w:rFonts w:ascii="Times New Roman" w:eastAsia="Times New Roman" w:hAnsi="Times New Roman" w:cs="Times New Roman"/>
                <w:color w:val="000000" w:themeColor="text1"/>
                <w:sz w:val="20"/>
                <w:szCs w:val="20"/>
                <w:lang w:eastAsia="uk-UA"/>
              </w:rPr>
              <w:t>Інформатизація транспортної системи</w:t>
            </w:r>
          </w:p>
        </w:tc>
      </w:tr>
      <w:tr w:rsidR="00700C5D" w:rsidRPr="005747C2" w14:paraId="0372C61D" w14:textId="77777777" w:rsidTr="003256E3">
        <w:tc>
          <w:tcPr>
            <w:tcW w:w="959" w:type="dxa"/>
          </w:tcPr>
          <w:p w14:paraId="3036ED89" w14:textId="183D7CFC"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57</w:t>
            </w:r>
          </w:p>
        </w:tc>
        <w:tc>
          <w:tcPr>
            <w:tcW w:w="2977" w:type="dxa"/>
          </w:tcPr>
          <w:p w14:paraId="464373B7" w14:textId="3EC06335"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 xml:space="preserve">Створення та супроводження програмно-апаратного комплексу Єдиного диспетчерського центру моніторингу роботи транспорту та збору інформації. Автоматизація диспетчерського керування міським та приміським громадським транспортом, оптимізація маршрутів громадського транспорту міста на основі аналізу пасажиропотоку та </w:t>
            </w:r>
            <w:r w:rsidRPr="005747C2">
              <w:rPr>
                <w:rFonts w:ascii="Times New Roman" w:eastAsia="Arial,Bold" w:hAnsi="Times New Roman" w:cs="Times New Roman"/>
                <w:bCs/>
                <w:color w:val="000000" w:themeColor="text1"/>
                <w:sz w:val="20"/>
                <w:szCs w:val="20"/>
              </w:rPr>
              <w:lastRenderedPageBreak/>
              <w:t>вдосконалення практичної й економічної ефективності функціонування транспортного забезпечення в місті Києві, подальша інтеграція в єдиний інформаційно-аналітичний простір для оперативного реагування на події та ситуації, що виникають у місті Києві</w:t>
            </w:r>
          </w:p>
        </w:tc>
        <w:tc>
          <w:tcPr>
            <w:tcW w:w="1701" w:type="dxa"/>
          </w:tcPr>
          <w:p w14:paraId="24BB103E" w14:textId="12F204F2"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2021-2022</w:t>
            </w:r>
          </w:p>
        </w:tc>
        <w:tc>
          <w:tcPr>
            <w:tcW w:w="7087" w:type="dxa"/>
          </w:tcPr>
          <w:p w14:paraId="2868C7DF" w14:textId="77777777" w:rsidR="00700C5D" w:rsidRPr="005747C2" w:rsidRDefault="00700C5D" w:rsidP="00700C5D">
            <w:pPr>
              <w:pStyle w:val="af0"/>
              <w:spacing w:before="0" w:after="0"/>
              <w:jc w:val="both"/>
              <w:rPr>
                <w:color w:val="000000" w:themeColor="text1"/>
                <w:sz w:val="20"/>
                <w:szCs w:val="20"/>
              </w:rPr>
            </w:pPr>
            <w:r w:rsidRPr="005747C2">
              <w:rPr>
                <w:color w:val="000000" w:themeColor="text1"/>
                <w:sz w:val="20"/>
                <w:szCs w:val="20"/>
              </w:rPr>
              <w:t>У звітному періоді:</w:t>
            </w:r>
          </w:p>
          <w:p w14:paraId="56C8806A"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укладено договори на надання послуг із: </w:t>
            </w:r>
          </w:p>
          <w:p w14:paraId="64F34A82" w14:textId="77777777" w:rsidR="00700C5D" w:rsidRPr="005747C2" w:rsidRDefault="00700C5D" w:rsidP="00700C5D">
            <w:pPr>
              <w:pStyle w:val="aa"/>
              <w:numPr>
                <w:ilvl w:val="0"/>
                <w:numId w:val="2"/>
              </w:numPr>
              <w:tabs>
                <w:tab w:val="left" w:pos="207"/>
              </w:tabs>
              <w:ind w:left="207" w:hanging="142"/>
              <w:jc w:val="both"/>
              <w:rPr>
                <w:rFonts w:ascii="Times New Roman" w:eastAsia="Arial,Bold" w:hAnsi="Times New Roman"/>
                <w:bCs/>
                <w:color w:val="000000" w:themeColor="text1"/>
                <w:sz w:val="20"/>
                <w:szCs w:val="20"/>
              </w:rPr>
            </w:pPr>
            <w:r w:rsidRPr="005747C2">
              <w:rPr>
                <w:rFonts w:ascii="Times New Roman" w:hAnsi="Times New Roman"/>
                <w:color w:val="000000" w:themeColor="text1"/>
                <w:sz w:val="20"/>
                <w:szCs w:val="20"/>
              </w:rPr>
              <w:t>забезпечення</w:t>
            </w:r>
            <w:r w:rsidRPr="005747C2">
              <w:rPr>
                <w:rFonts w:ascii="Times New Roman" w:eastAsia="Arial,Bold" w:hAnsi="Times New Roman"/>
                <w:bCs/>
                <w:color w:val="000000" w:themeColor="text1"/>
                <w:sz w:val="20"/>
                <w:szCs w:val="20"/>
              </w:rPr>
              <w:t xml:space="preserve"> доступу бортових комп’ютерів до мережі інтернет комунальних транспортних засобів (договір від 21.04.2021 № 3425912 з ПрАТ «ВФ Україна»); </w:t>
            </w:r>
          </w:p>
          <w:p w14:paraId="647E3B8F" w14:textId="77777777" w:rsidR="00700C5D" w:rsidRPr="005747C2" w:rsidRDefault="00700C5D" w:rsidP="00700C5D">
            <w:pPr>
              <w:pStyle w:val="aa"/>
              <w:numPr>
                <w:ilvl w:val="0"/>
                <w:numId w:val="2"/>
              </w:numPr>
              <w:tabs>
                <w:tab w:val="left" w:pos="207"/>
              </w:tabs>
              <w:ind w:left="207" w:hanging="142"/>
              <w:jc w:val="both"/>
              <w:rPr>
                <w:rFonts w:ascii="Times New Roman" w:eastAsia="Arial,Bold" w:hAnsi="Times New Roman"/>
                <w:bCs/>
                <w:color w:val="000000" w:themeColor="text1"/>
                <w:sz w:val="20"/>
                <w:szCs w:val="20"/>
              </w:rPr>
            </w:pPr>
            <w:r w:rsidRPr="005747C2">
              <w:rPr>
                <w:rFonts w:ascii="Times New Roman" w:eastAsia="Arial,Bold" w:hAnsi="Times New Roman"/>
                <w:bCs/>
                <w:color w:val="000000" w:themeColor="text1"/>
                <w:sz w:val="20"/>
                <w:szCs w:val="20"/>
              </w:rPr>
              <w:t>супроводження та технічного обслуговування апаратних компонентів програмно-апаратного комплексу «Єдиний диспетчерський центр моніторингу роботи транспорту та збору інформації» (договір від 28.07.2021 № 24/21-07 з ТОВ «ТЕЛЕКАРТ»);</w:t>
            </w:r>
          </w:p>
          <w:p w14:paraId="59BFD11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триває процедура закупівлі:</w:t>
            </w:r>
          </w:p>
          <w:p w14:paraId="2EC527AA" w14:textId="77777777" w:rsidR="00700C5D" w:rsidRPr="005747C2" w:rsidRDefault="00700C5D" w:rsidP="00700C5D">
            <w:pPr>
              <w:pStyle w:val="aa"/>
              <w:numPr>
                <w:ilvl w:val="0"/>
                <w:numId w:val="2"/>
              </w:numPr>
              <w:tabs>
                <w:tab w:val="left" w:pos="207"/>
              </w:tabs>
              <w:ind w:left="207" w:hanging="142"/>
              <w:jc w:val="both"/>
              <w:rPr>
                <w:rFonts w:ascii="Times New Roman" w:eastAsia="Arial,Bold" w:hAnsi="Times New Roman"/>
                <w:bCs/>
                <w:color w:val="000000" w:themeColor="text1"/>
                <w:sz w:val="20"/>
                <w:szCs w:val="20"/>
              </w:rPr>
            </w:pPr>
            <w:r w:rsidRPr="005747C2">
              <w:rPr>
                <w:rFonts w:ascii="Times New Roman" w:eastAsia="Arial,Bold" w:hAnsi="Times New Roman"/>
                <w:bCs/>
                <w:color w:val="000000" w:themeColor="text1"/>
                <w:sz w:val="20"/>
                <w:szCs w:val="20"/>
              </w:rPr>
              <w:t>придбання програмного модуля метеомоніторингу єдиного диспетчерського центру;</w:t>
            </w:r>
          </w:p>
          <w:p w14:paraId="376AEF6B" w14:textId="5C8F6319"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eastAsia="Arial,Bold" w:hAnsi="Times New Roman"/>
                <w:bCs/>
                <w:color w:val="000000" w:themeColor="text1"/>
                <w:sz w:val="20"/>
                <w:szCs w:val="20"/>
              </w:rPr>
              <w:lastRenderedPageBreak/>
              <w:t>розгортання програмно-апаратного комплексу «Єдиний диспетчерський центр моніторингу роботи транспорту та збору інформації», в частині впровадження підсистеми «Навігація пасажирського транспорту»</w:t>
            </w:r>
          </w:p>
        </w:tc>
        <w:tc>
          <w:tcPr>
            <w:tcW w:w="2834" w:type="dxa"/>
          </w:tcPr>
          <w:p w14:paraId="1C6FADFF"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00697C21" w14:textId="77777777" w:rsidTr="003256E3">
        <w:tc>
          <w:tcPr>
            <w:tcW w:w="959" w:type="dxa"/>
          </w:tcPr>
          <w:p w14:paraId="75DEAC41" w14:textId="6E63065F"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58</w:t>
            </w:r>
          </w:p>
        </w:tc>
        <w:tc>
          <w:tcPr>
            <w:tcW w:w="2977" w:type="dxa"/>
          </w:tcPr>
          <w:p w14:paraId="7A8326B5" w14:textId="3D37DE70"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Впровадження інтелектуальної транспортної системи вулично-дорожньої мережі міста Києва:</w:t>
            </w:r>
          </w:p>
        </w:tc>
        <w:tc>
          <w:tcPr>
            <w:tcW w:w="1701" w:type="dxa"/>
          </w:tcPr>
          <w:p w14:paraId="1470D994" w14:textId="77777777" w:rsidR="00700C5D" w:rsidRPr="005747C2" w:rsidRDefault="00700C5D" w:rsidP="00700C5D">
            <w:pPr>
              <w:spacing w:after="0" w:line="240" w:lineRule="auto"/>
              <w:jc w:val="center"/>
              <w:rPr>
                <w:rFonts w:ascii="Times New Roman" w:hAnsi="Times New Roman" w:cs="Times New Roman"/>
                <w:color w:val="000000" w:themeColor="text1"/>
                <w:sz w:val="20"/>
                <w:szCs w:val="20"/>
              </w:rPr>
            </w:pPr>
          </w:p>
        </w:tc>
        <w:tc>
          <w:tcPr>
            <w:tcW w:w="7087" w:type="dxa"/>
          </w:tcPr>
          <w:p w14:paraId="4857C4ED"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c>
          <w:tcPr>
            <w:tcW w:w="2834" w:type="dxa"/>
          </w:tcPr>
          <w:p w14:paraId="6A2AA0D8"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5DA5D303" w14:textId="77777777" w:rsidTr="003256E3">
        <w:tc>
          <w:tcPr>
            <w:tcW w:w="959" w:type="dxa"/>
          </w:tcPr>
          <w:p w14:paraId="6CE2C8B8" w14:textId="5FCC0756"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58.1</w:t>
            </w:r>
          </w:p>
        </w:tc>
        <w:tc>
          <w:tcPr>
            <w:tcW w:w="2977" w:type="dxa"/>
          </w:tcPr>
          <w:p w14:paraId="533B34FA" w14:textId="28335575"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ab/>
              <w:t>модернізації центрального пункту керування автоматизованої системи керування дорожнім рухом (АСКДР)</w:t>
            </w:r>
          </w:p>
        </w:tc>
        <w:tc>
          <w:tcPr>
            <w:tcW w:w="1701" w:type="dxa"/>
          </w:tcPr>
          <w:p w14:paraId="216C37A9" w14:textId="57D836C6"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FA003E5" w14:textId="03D994B8"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захід не виконувався</w:t>
            </w:r>
          </w:p>
        </w:tc>
        <w:tc>
          <w:tcPr>
            <w:tcW w:w="2834" w:type="dxa"/>
          </w:tcPr>
          <w:p w14:paraId="4D2B1A21"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Кошти на виконання заходу не передбачені бюджетом м. Києва на 2021 рік </w:t>
            </w:r>
          </w:p>
          <w:p w14:paraId="48C23631" w14:textId="536BAC6D"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04DB4D56" w14:textId="77777777" w:rsidTr="003256E3">
        <w:tc>
          <w:tcPr>
            <w:tcW w:w="959" w:type="dxa"/>
          </w:tcPr>
          <w:p w14:paraId="3C935636" w14:textId="1625ABCA"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58.2</w:t>
            </w:r>
          </w:p>
        </w:tc>
        <w:tc>
          <w:tcPr>
            <w:tcW w:w="2977" w:type="dxa"/>
          </w:tcPr>
          <w:p w14:paraId="7B5F3765" w14:textId="546237E1"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ab/>
              <w:t>будівництво II черги автоматизованої системи керування дорожнім рухом (АСКДР) з реконструкцією та розширенням будинку центрального пункту керування, вул. Б. Хмельницького, 54</w:t>
            </w:r>
          </w:p>
        </w:tc>
        <w:tc>
          <w:tcPr>
            <w:tcW w:w="1701" w:type="dxa"/>
          </w:tcPr>
          <w:p w14:paraId="0EDD1F78" w14:textId="47C39A8C"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40D0926" w14:textId="0996422D"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захід не виконувався</w:t>
            </w:r>
          </w:p>
        </w:tc>
        <w:tc>
          <w:tcPr>
            <w:tcW w:w="2834" w:type="dxa"/>
          </w:tcPr>
          <w:p w14:paraId="6475782F"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Кошти на виконання заходу не передбачені бюджетом м. Києва на 2021 рік </w:t>
            </w:r>
          </w:p>
          <w:p w14:paraId="1324C662" w14:textId="7F563672"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121F4B2E" w14:textId="77777777" w:rsidTr="003256E3">
        <w:tc>
          <w:tcPr>
            <w:tcW w:w="15558" w:type="dxa"/>
            <w:gridSpan w:val="5"/>
          </w:tcPr>
          <w:p w14:paraId="1B75D2A9" w14:textId="1D5BB5D2"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1.4. </w:t>
            </w:r>
            <w:r w:rsidRPr="005747C2">
              <w:rPr>
                <w:rFonts w:ascii="Times New Roman" w:eastAsia="Times New Roman" w:hAnsi="Times New Roman" w:cs="Times New Roman"/>
                <w:color w:val="000000" w:themeColor="text1"/>
                <w:sz w:val="20"/>
                <w:szCs w:val="20"/>
                <w:lang w:eastAsia="uk-UA"/>
              </w:rPr>
              <w:t>Вдосконалення системи та порядку паркування</w:t>
            </w:r>
          </w:p>
        </w:tc>
      </w:tr>
      <w:tr w:rsidR="00700C5D" w:rsidRPr="005747C2" w14:paraId="755BB3EC" w14:textId="77777777" w:rsidTr="003256E3">
        <w:tc>
          <w:tcPr>
            <w:tcW w:w="959" w:type="dxa"/>
          </w:tcPr>
          <w:p w14:paraId="1049124A" w14:textId="5AE57498"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59</w:t>
            </w:r>
          </w:p>
        </w:tc>
        <w:tc>
          <w:tcPr>
            <w:tcW w:w="2977" w:type="dxa"/>
          </w:tcPr>
          <w:p w14:paraId="5E4F5601" w14:textId="19847D38"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Створення, впровадження, модернізація та супроводження автоматизованої системи контролю оплати паркування – перехід на безготівковий розрахунок, створення онлайн-мапи вільних паркомісць</w:t>
            </w:r>
          </w:p>
        </w:tc>
        <w:tc>
          <w:tcPr>
            <w:tcW w:w="1701" w:type="dxa"/>
          </w:tcPr>
          <w:p w14:paraId="24A35C40" w14:textId="6183DF04"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0C20CBF" w14:textId="77777777" w:rsidR="00700C5D" w:rsidRPr="005747C2" w:rsidRDefault="00700C5D" w:rsidP="00700C5D">
            <w:pPr>
              <w:pStyle w:val="af0"/>
              <w:spacing w:before="0" w:after="0"/>
              <w:jc w:val="both"/>
              <w:rPr>
                <w:color w:val="000000" w:themeColor="text1"/>
                <w:sz w:val="20"/>
                <w:szCs w:val="20"/>
              </w:rPr>
            </w:pPr>
            <w:r w:rsidRPr="005747C2">
              <w:rPr>
                <w:color w:val="000000" w:themeColor="text1"/>
                <w:sz w:val="20"/>
                <w:szCs w:val="20"/>
              </w:rPr>
              <w:t>У звітному періоді проводилася модернізації Платформи цифрових мобільних сервісів «Київ цифровий» (ПЦМС КЦ), складовою частиною якої є мобільний застосунок «Київ цифровий», зокрема:</w:t>
            </w:r>
          </w:p>
          <w:p w14:paraId="5F6FEE6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розроблено та впроваджено автоматизоване робоче місце інспектора з паркування в ПЦМС КЦ, у частині контролю оплати паркування, штрафування за не сплату послуг паркування, штрафування за порушення правил дорожнього руху (далі – ПДР), та евакуації транспортних засобів за порушення ПДР;</w:t>
            </w:r>
          </w:p>
          <w:p w14:paraId="6419B85D"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проведено інтеграцію ПЦМС КЦ з модулем «Паркування» ІАС «Майно» та створено онлайн-мапу з переліком муніципальних та приватних майданчиків для паркування в місті Києві;</w:t>
            </w:r>
          </w:p>
          <w:p w14:paraId="49C2A48C"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виконувалися роботи для відображення вільних паркомісць на онлайн-мапі в мобільному додатку «Київ цифровий»;</w:t>
            </w:r>
          </w:p>
          <w:p w14:paraId="4B2F63C1"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 xml:space="preserve">виконано роботи щодо інтеграції ПЦМС КЦ з єдиною інформаційною системою МВС, а саме з реєстром адміністративних правопорушень та єдиним державним реєстром власників транспортних засобів; </w:t>
            </w:r>
          </w:p>
          <w:p w14:paraId="2A16CEB4" w14:textId="2EEDD5C2" w:rsidR="00325423" w:rsidRPr="005747C2" w:rsidRDefault="00700C5D" w:rsidP="00325423">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lastRenderedPageBreak/>
              <w:t>створено можливість формування звітності щодо кількості здійснених паркувань, виписаних штрафів за порушення ПДР, здійснених евакуацій транспортних засобів</w:t>
            </w:r>
          </w:p>
        </w:tc>
        <w:tc>
          <w:tcPr>
            <w:tcW w:w="2834" w:type="dxa"/>
          </w:tcPr>
          <w:p w14:paraId="4804A5DC"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E529DDE" w14:textId="77777777" w:rsidTr="003256E3">
        <w:tc>
          <w:tcPr>
            <w:tcW w:w="15558" w:type="dxa"/>
            <w:gridSpan w:val="5"/>
          </w:tcPr>
          <w:p w14:paraId="189CB183" w14:textId="5EF7E9F6"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2. </w:t>
            </w:r>
            <w:r w:rsidRPr="005747C2">
              <w:rPr>
                <w:rFonts w:ascii="Times New Roman" w:eastAsia="Times New Roman" w:hAnsi="Times New Roman" w:cs="Times New Roman"/>
                <w:color w:val="000000" w:themeColor="text1"/>
                <w:sz w:val="20"/>
                <w:szCs w:val="20"/>
                <w:lang w:eastAsia="uk-UA"/>
              </w:rPr>
              <w:t>Підвищення безпеки дорожнього руху</w:t>
            </w:r>
          </w:p>
        </w:tc>
      </w:tr>
      <w:tr w:rsidR="00700C5D" w:rsidRPr="005747C2" w14:paraId="6EB268DB" w14:textId="77777777" w:rsidTr="003256E3">
        <w:tc>
          <w:tcPr>
            <w:tcW w:w="15558" w:type="dxa"/>
            <w:gridSpan w:val="5"/>
          </w:tcPr>
          <w:p w14:paraId="3A3A6E9E" w14:textId="63AE1B44"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2.1. </w:t>
            </w:r>
            <w:r w:rsidRPr="005747C2">
              <w:rPr>
                <w:rFonts w:ascii="Times New Roman" w:eastAsia="Times New Roman" w:hAnsi="Times New Roman" w:cs="Times New Roman"/>
                <w:color w:val="000000" w:themeColor="text1"/>
                <w:sz w:val="20"/>
                <w:szCs w:val="20"/>
                <w:lang w:eastAsia="uk-UA"/>
              </w:rPr>
              <w:t>Зниження кількості ДТП, смертності та травматизму</w:t>
            </w:r>
          </w:p>
        </w:tc>
      </w:tr>
      <w:tr w:rsidR="00700C5D" w:rsidRPr="005747C2" w14:paraId="2B9530AB" w14:textId="77777777" w:rsidTr="003256E3">
        <w:tc>
          <w:tcPr>
            <w:tcW w:w="959" w:type="dxa"/>
          </w:tcPr>
          <w:p w14:paraId="51762BB5" w14:textId="130B929B"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60</w:t>
            </w:r>
          </w:p>
        </w:tc>
        <w:tc>
          <w:tcPr>
            <w:tcW w:w="2977" w:type="dxa"/>
          </w:tcPr>
          <w:p w14:paraId="3D77B18B" w14:textId="74F48268"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Обладнання</w:t>
            </w:r>
            <w:r w:rsidRPr="005747C2">
              <w:rPr>
                <w:rFonts w:ascii="Times New Roman" w:eastAsia="Times New Roman" w:hAnsi="Times New Roman" w:cs="Times New Roman"/>
                <w:color w:val="000000" w:themeColor="text1"/>
                <w:sz w:val="20"/>
                <w:szCs w:val="20"/>
                <w:lang w:eastAsia="uk-UA"/>
              </w:rPr>
              <w:t xml:space="preserve"> вулично-дорожньої мережі засобами фіксації порушень ПДР та системами відеоспостереження</w:t>
            </w:r>
          </w:p>
        </w:tc>
        <w:tc>
          <w:tcPr>
            <w:tcW w:w="1701" w:type="dxa"/>
          </w:tcPr>
          <w:p w14:paraId="33E305D3" w14:textId="3D8172AA"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7EE8CEE" w14:textId="77777777" w:rsidR="00700C5D" w:rsidRPr="005747C2" w:rsidRDefault="00700C5D" w:rsidP="00700C5D">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У межах виконання заходів Комплексної міської цільової програми «Електронна столиця» на 2019-2022 роки з метою цілодобової реєстрації стану дорожньо-транспортного руху на головних транспортних розв’язках та автодорогах міста Києва (в’їзди-виїзди, небезпечні ділянки автодоріг, перехрестя із світлофорним регулюванням тощо) та передачі відеозображення до міського дата-центру:</w:t>
            </w:r>
          </w:p>
          <w:p w14:paraId="65A14C84"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5747C2">
              <w:rPr>
                <w:rFonts w:ascii="Times New Roman" w:eastAsia="Times New Roman" w:hAnsi="Times New Roman" w:cs="Times New Roman"/>
                <w:color w:val="000000" w:themeColor="text1"/>
                <w:sz w:val="20"/>
                <w:szCs w:val="20"/>
                <w:lang w:eastAsia="ru-RU"/>
              </w:rPr>
              <w:t>здійснювалося дооснащення комплексної системи відеоспостереження міста Києва, зокрема встановлено:</w:t>
            </w:r>
          </w:p>
          <w:p w14:paraId="78015DC9"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51 відеокамеру на вулиці Бориспільській (договір з ТОВ «Техком-Сервіс» від 11.05.2021 № 15/21-05) – договір виконано в повному обсязі;</w:t>
            </w:r>
          </w:p>
          <w:p w14:paraId="6777CF32"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 xml:space="preserve">122 відеокамери </w:t>
            </w:r>
            <w:r w:rsidRPr="005747C2">
              <w:rPr>
                <w:rFonts w:ascii="Times New Roman" w:hAnsi="Times New Roman"/>
                <w:sz w:val="20"/>
                <w:szCs w:val="20"/>
              </w:rPr>
              <w:t>в Подільському районі (договір з ТОВ «СТЦ ОХОРОННІ СИСТЕМИ» від 26.07.2021 № 23/21-07) – роботи ведуться згідно з графіком;</w:t>
            </w:r>
          </w:p>
          <w:p w14:paraId="7A548FA5"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sz w:val="20"/>
                <w:szCs w:val="20"/>
              </w:rPr>
              <w:t>53 відеокамери в Дарницькому районі (договір з ТОВ «Техком-Сервіс» від 06.08.2021 № 31/21-08) – роботи ведуться згідно з графіком;</w:t>
            </w:r>
          </w:p>
          <w:p w14:paraId="1917AF05"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43 відеокамери з інтелектуальною аналітикою дорожнього руху (договір з ТОВ «Новітні цифрові технології» від 11.05.2021 № 14/21-05)</w:t>
            </w:r>
            <w:r w:rsidRPr="005747C2">
              <w:rPr>
                <w:rFonts w:ascii="Times New Roman" w:hAnsi="Times New Roman"/>
                <w:sz w:val="20"/>
                <w:szCs w:val="20"/>
              </w:rPr>
              <w:t xml:space="preserve"> – роботи ведуться згідно з графіком;</w:t>
            </w:r>
          </w:p>
          <w:p w14:paraId="3CA212E1"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sz w:val="20"/>
                <w:szCs w:val="20"/>
              </w:rPr>
              <w:t>31 відеокамеру на вулицях Золотоворітській, Набережно-Луговій, Івана Франка, Межовій, Зоологічній, Семена Скляренка, Чорнобильській, проспектах Петра Григоренка та Степана Бандери та на території недобудованого опікового центру – проведено закупівлю та укладено договір з ТОВ «Інженіринг-Аналітика»;</w:t>
            </w:r>
          </w:p>
          <w:p w14:paraId="276351CF" w14:textId="30BB2731"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забезпечувалося функціонування 20 стаціонарних комплексів автоматичної фото/відеофіксації правопорушень по зовнішньому периметру доріг на об'єктах вулично-дорожньої інфраструктури, які використовуються в безперервному режимі та забезпечують автоматичну фотозйомку/відеозапис подій, що містять ознаки адміністративних правопорушень у сфері забезпечення безпеки дорожнього руху, розпізнавання номерних знаків транспортних засобів та передачу інформації про зафіксовані події телекомунікаційними мережами до автоматизованої системи обробки даних Міністерства внутрішніх справ України</w:t>
            </w:r>
          </w:p>
        </w:tc>
        <w:tc>
          <w:tcPr>
            <w:tcW w:w="2834" w:type="dxa"/>
          </w:tcPr>
          <w:p w14:paraId="28464A18"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0EEBB1FF" w14:textId="77777777" w:rsidTr="003256E3">
        <w:tc>
          <w:tcPr>
            <w:tcW w:w="959" w:type="dxa"/>
          </w:tcPr>
          <w:p w14:paraId="5893F039" w14:textId="39D5653A"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61</w:t>
            </w:r>
          </w:p>
        </w:tc>
        <w:tc>
          <w:tcPr>
            <w:tcW w:w="2977" w:type="dxa"/>
          </w:tcPr>
          <w:p w14:paraId="3E73AFF8" w14:textId="7AC4176F"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uk-UA"/>
              </w:rPr>
              <w:t xml:space="preserve">Модернізація та розширення мереж зовнішнього освітлення вулиць, магістралей, пішохідних переходів, тротуарів та прибудинкових територій (заміна світильників з лампами ДРЛ та ДНаТ на світлодіодні світильники, </w:t>
            </w:r>
            <w:r w:rsidRPr="005747C2">
              <w:rPr>
                <w:rFonts w:ascii="Times New Roman" w:eastAsia="Times New Roman" w:hAnsi="Times New Roman" w:cs="Times New Roman"/>
                <w:color w:val="000000" w:themeColor="text1"/>
                <w:sz w:val="20"/>
                <w:szCs w:val="20"/>
                <w:lang w:eastAsia="uk-UA"/>
              </w:rPr>
              <w:lastRenderedPageBreak/>
              <w:t>зокрема, за рахунок кредиту Європейського інвестиційного банку; будівництво, реконструкція та капітальний ремонт об’єктів зовнішнього, архітектурно-декоративного та святкового освітлення)</w:t>
            </w:r>
          </w:p>
        </w:tc>
        <w:tc>
          <w:tcPr>
            <w:tcW w:w="1701" w:type="dxa"/>
          </w:tcPr>
          <w:p w14:paraId="7732A132" w14:textId="265B3EE6"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2021-2023</w:t>
            </w:r>
          </w:p>
        </w:tc>
        <w:tc>
          <w:tcPr>
            <w:tcW w:w="7087" w:type="dxa"/>
          </w:tcPr>
          <w:p w14:paraId="16DB5A65" w14:textId="77777777" w:rsidR="00700C5D" w:rsidRPr="005747C2" w:rsidRDefault="00700C5D" w:rsidP="00700C5D">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У січні-вересні 2021 року КП «Київміськсвітло»:</w:t>
            </w:r>
          </w:p>
          <w:p w14:paraId="78279520"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на </w:t>
            </w:r>
            <w:r w:rsidRPr="005747C2">
              <w:rPr>
                <w:rFonts w:ascii="Times New Roman" w:eastAsia="Times New Roman" w:hAnsi="Times New Roman" w:cs="Times New Roman"/>
                <w:color w:val="000000" w:themeColor="text1"/>
                <w:sz w:val="20"/>
                <w:szCs w:val="20"/>
                <w:lang w:eastAsia="ru-RU"/>
              </w:rPr>
              <w:t>об’єктах</w:t>
            </w:r>
            <w:r w:rsidRPr="005747C2">
              <w:rPr>
                <w:rFonts w:ascii="Times New Roman" w:hAnsi="Times New Roman" w:cs="Times New Roman"/>
                <w:color w:val="000000" w:themeColor="text1"/>
                <w:sz w:val="20"/>
                <w:szCs w:val="20"/>
              </w:rPr>
              <w:t xml:space="preserve"> капітального ремонту:</w:t>
            </w:r>
          </w:p>
          <w:p w14:paraId="2190F4EC"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завершено роботи на 6 об’єктах;</w:t>
            </w:r>
          </w:p>
          <w:p w14:paraId="5110C4CB"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тривали підрядні роботи на 24 об’єктах;</w:t>
            </w:r>
          </w:p>
          <w:p w14:paraId="0B5A8F65"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тривали проєктні роботи на 1 об’єкті;</w:t>
            </w:r>
          </w:p>
          <w:p w14:paraId="2C3BBB88"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завершено закупівлі та тривала процедура укладання договору по 1 об’єкту;</w:t>
            </w:r>
          </w:p>
          <w:p w14:paraId="0A961FD5"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тривала процедура закупівлі робіт по 1 об’єкту;</w:t>
            </w:r>
          </w:p>
          <w:p w14:paraId="3C4FF689"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отримано експертні звіти по 31 об’єкту, готуються документи для оголошення закупівель;</w:t>
            </w:r>
          </w:p>
          <w:p w14:paraId="62B1BC89"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підготовлено проєктно-кошторисну документацію для проходження експертизи на 46 об’єктах;</w:t>
            </w:r>
          </w:p>
          <w:p w14:paraId="579ABAA5"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по об’єктах будівництва – роботи проводяться згідно з графіком, зокрема:</w:t>
            </w:r>
          </w:p>
          <w:p w14:paraId="65F734D7"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триває виконання проєктних робіт на 2 об’єктах;</w:t>
            </w:r>
          </w:p>
          <w:p w14:paraId="57B30155"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переоголошені закупівлі по 1 об’єкту;</w:t>
            </w:r>
          </w:p>
          <w:p w14:paraId="094702EF"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укладено договори на виконання проєктних робіт по 1 об’єкту, що включає в себе 10 адрес пішохідних переходів. Укладено договори на проєктні роботи по 8 адресам;</w:t>
            </w:r>
          </w:p>
          <w:p w14:paraId="04483144"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отримано експертний звіт, ведеться підготовка документації на проведення закупівель по 1 об’єкту;</w:t>
            </w:r>
          </w:p>
          <w:p w14:paraId="6096B825"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проведено обстеження можливості реалізації проєктів, розроблених у 2017 році, виявлено що проєктна документація по 2 об’єктах потребує внесення змін до параметрів проєкту;</w:t>
            </w:r>
          </w:p>
          <w:p w14:paraId="1123575C"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очікується внесення змін до назви 1 об’єкту в частині приведення назви об'єкта у відповідність до розпорядження виконавчого органу Київської міської ради (Київської міської державної адміністрації) від 12.04.2021 № 856;</w:t>
            </w:r>
          </w:p>
          <w:p w14:paraId="6C5EEEC7" w14:textId="13DB17D3"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по капітальному ремонту електромереж зовнішнього освітлення за рахунок коштів ЄІБ – оголошені закупівлі консультаційних послуг з розробки тендерної документації та проведення тендерних процедур згідно з нормами міжнародних конкурсних торгів та правил закупівель ЄІБ</w:t>
            </w:r>
          </w:p>
        </w:tc>
        <w:tc>
          <w:tcPr>
            <w:tcW w:w="2834" w:type="dxa"/>
          </w:tcPr>
          <w:p w14:paraId="10FB2CA0"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20BD5A72" w14:textId="77777777" w:rsidTr="003256E3">
        <w:tc>
          <w:tcPr>
            <w:tcW w:w="959" w:type="dxa"/>
          </w:tcPr>
          <w:p w14:paraId="072AC619" w14:textId="7168C4A9"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62</w:t>
            </w:r>
          </w:p>
        </w:tc>
        <w:tc>
          <w:tcPr>
            <w:tcW w:w="2977" w:type="dxa"/>
          </w:tcPr>
          <w:p w14:paraId="0EFE528D" w14:textId="62AA8E22"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uk-UA"/>
              </w:rPr>
              <w:t>Підвищення безпеки дорожнього руху шляхом встановлення та підключення світлофорних об’єктів до існуючої системи центрального пункту керування служби автоматизованої системи керування дорожнім рухом (АСКДР), будівництво ліній зв’язку АСКДР</w:t>
            </w:r>
          </w:p>
        </w:tc>
        <w:tc>
          <w:tcPr>
            <w:tcW w:w="1701" w:type="dxa"/>
          </w:tcPr>
          <w:p w14:paraId="4DB197CE" w14:textId="5BD83CE9"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72DC45B" w14:textId="77777777" w:rsidR="00700C5D" w:rsidRPr="005747C2" w:rsidRDefault="00700C5D" w:rsidP="00700C5D">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У січні–вересні 2021 року КП «Центр організації дорожнього руху»:</w:t>
            </w:r>
          </w:p>
          <w:p w14:paraId="11D2B492"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5747C2">
              <w:rPr>
                <w:rFonts w:ascii="Times New Roman" w:eastAsia="Times New Roman" w:hAnsi="Times New Roman" w:cs="Times New Roman"/>
                <w:color w:val="000000" w:themeColor="text1"/>
                <w:sz w:val="20"/>
                <w:szCs w:val="20"/>
                <w:lang w:eastAsia="ru-RU"/>
              </w:rPr>
              <w:t>тривають будівельні роботи з будівництва та реконструкції 5 світлофорних об’єктів:</w:t>
            </w:r>
          </w:p>
          <w:p w14:paraId="5B6612E3"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Академіка Заболотного – вул. Пирогівський шлях;</w:t>
            </w:r>
          </w:p>
          <w:p w14:paraId="75EF8419"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Тростянецька, 2;</w:t>
            </w:r>
          </w:p>
          <w:p w14:paraId="00ABBA08"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Райдужна, 65;</w:t>
            </w:r>
          </w:p>
          <w:p w14:paraId="570C7DA0"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просп. Науки – пров. Адмірала Ушакова;</w:t>
            </w:r>
          </w:p>
          <w:p w14:paraId="153C503A"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просп. Правди, 6;</w:t>
            </w:r>
          </w:p>
          <w:p w14:paraId="45DE6BA1"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5747C2">
              <w:rPr>
                <w:rFonts w:ascii="Times New Roman" w:eastAsia="Times New Roman" w:hAnsi="Times New Roman" w:cs="Times New Roman"/>
                <w:color w:val="000000" w:themeColor="text1"/>
                <w:sz w:val="20"/>
                <w:szCs w:val="20"/>
                <w:lang w:eastAsia="ru-RU"/>
              </w:rPr>
              <w:t>завершено виконання робіт із благоустрою території 4 світлофорних об’єктів, побудованих у 2020 році, а саме:</w:t>
            </w:r>
          </w:p>
          <w:p w14:paraId="00D3DFED"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Академіка Єфремова – пров. Осінній;</w:t>
            </w:r>
          </w:p>
          <w:p w14:paraId="5B4231CE"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просп. Героїв Сталінграда, 65;</w:t>
            </w:r>
          </w:p>
          <w:p w14:paraId="157D9A36"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Юрія Шумського, 8-10;</w:t>
            </w:r>
          </w:p>
          <w:p w14:paraId="0E91B78D"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Жилянська - вул. Еренбурга;</w:t>
            </w:r>
          </w:p>
          <w:p w14:paraId="073B5CF7"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5747C2">
              <w:rPr>
                <w:rFonts w:ascii="Times New Roman" w:eastAsia="Times New Roman" w:hAnsi="Times New Roman" w:cs="Times New Roman"/>
                <w:color w:val="000000" w:themeColor="text1"/>
                <w:sz w:val="20"/>
                <w:szCs w:val="20"/>
                <w:lang w:eastAsia="ru-RU"/>
              </w:rPr>
              <w:t>розроблена проєктно-кошторисна документація та отримано експертний звіт:</w:t>
            </w:r>
          </w:p>
          <w:p w14:paraId="0B6A20D0"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Академіка Заболотного – вул. Квітуча;</w:t>
            </w:r>
          </w:p>
          <w:p w14:paraId="01797E11"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Василя Касіяна (зупинка громадського транспорту «Автостоянка дублер»);</w:t>
            </w:r>
          </w:p>
          <w:p w14:paraId="2CE615FD"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просп. Степана Бандери - просп. Оболонський;</w:t>
            </w:r>
          </w:p>
          <w:p w14:paraId="11E64D27"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5747C2">
              <w:rPr>
                <w:rFonts w:ascii="Times New Roman" w:eastAsia="Times New Roman" w:hAnsi="Times New Roman" w:cs="Times New Roman"/>
                <w:color w:val="000000" w:themeColor="text1"/>
                <w:sz w:val="20"/>
                <w:szCs w:val="20"/>
                <w:lang w:eastAsia="ru-RU"/>
              </w:rPr>
              <w:lastRenderedPageBreak/>
              <w:t>тривала розробка проєктно-кошторисної документації для будівництва у 2022 році 6 світлофорних об’єктів та реконструкції 4 світлофорних об’єктів;</w:t>
            </w:r>
          </w:p>
          <w:p w14:paraId="4B2A7FA9"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Протасів Яр – пров. Докучаєвський;</w:t>
            </w:r>
          </w:p>
          <w:p w14:paraId="38705837"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Героїв Космосу, 8, 11;</w:t>
            </w:r>
          </w:p>
          <w:p w14:paraId="48F501A8"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Милославська, 4, 33;</w:t>
            </w:r>
          </w:p>
          <w:p w14:paraId="7A4D7566"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Ялтинська – вул. Новодарницька;</w:t>
            </w:r>
          </w:p>
          <w:p w14:paraId="089DD56D"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Ялтинська – вул. Російська (Юрія Литвинського);</w:t>
            </w:r>
          </w:p>
          <w:p w14:paraId="2A116461"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Ревуцького, 7-9;</w:t>
            </w:r>
          </w:p>
          <w:p w14:paraId="7844B666"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Глибочицька - вул. Лук'янівська;</w:t>
            </w:r>
          </w:p>
          <w:p w14:paraId="7F166D19"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Столичне шосе - санаторій «Конча-Заспа»;</w:t>
            </w:r>
          </w:p>
          <w:p w14:paraId="1A6456A3"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Автозаводська - вул. Лугова;</w:t>
            </w:r>
          </w:p>
          <w:p w14:paraId="165C7D1D"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Миропільська - вул. Алішера Навої</w:t>
            </w:r>
          </w:p>
          <w:p w14:paraId="31199699" w14:textId="753889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підключено 56 світлофорних об’єктів до системи центрального пункту керування служби автоматизованої системи керування дорожнім рухом (АСКДР)</w:t>
            </w:r>
          </w:p>
        </w:tc>
        <w:tc>
          <w:tcPr>
            <w:tcW w:w="2834" w:type="dxa"/>
          </w:tcPr>
          <w:p w14:paraId="3DB3407A"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028FCAE6" w14:textId="77777777" w:rsidTr="003256E3">
        <w:tc>
          <w:tcPr>
            <w:tcW w:w="959" w:type="dxa"/>
          </w:tcPr>
          <w:p w14:paraId="2D2D9A2C" w14:textId="4897077C"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63</w:t>
            </w:r>
          </w:p>
        </w:tc>
        <w:tc>
          <w:tcPr>
            <w:tcW w:w="2977" w:type="dxa"/>
          </w:tcPr>
          <w:p w14:paraId="49805B48" w14:textId="7F19A756"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uk-UA"/>
              </w:rPr>
              <w:t>Створення</w:t>
            </w:r>
            <w:r w:rsidRPr="005747C2">
              <w:rPr>
                <w:rFonts w:ascii="Times New Roman" w:hAnsi="Times New Roman" w:cs="Times New Roman"/>
                <w:color w:val="000000" w:themeColor="text1"/>
                <w:sz w:val="20"/>
                <w:szCs w:val="20"/>
              </w:rPr>
              <w:t>, розвиток та супроводження програмно-апаратного комплексу управління та контролю мереж зовнішнього освітлення міста Києва</w:t>
            </w:r>
          </w:p>
        </w:tc>
        <w:tc>
          <w:tcPr>
            <w:tcW w:w="1701" w:type="dxa"/>
          </w:tcPr>
          <w:p w14:paraId="5C3AB611" w14:textId="1EA214A1"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2021-2022</w:t>
            </w:r>
          </w:p>
        </w:tc>
        <w:tc>
          <w:tcPr>
            <w:tcW w:w="7087" w:type="dxa"/>
          </w:tcPr>
          <w:p w14:paraId="14FE8275" w14:textId="77777777" w:rsidR="00700C5D" w:rsidRPr="005747C2" w:rsidRDefault="00700C5D" w:rsidP="00700C5D">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З метою розвитку та супроводження програмно-апаратного комплексу управління та контролю мереж зовнішнього освітлення міста Києва:</w:t>
            </w:r>
          </w:p>
          <w:p w14:paraId="02DF8F7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укладено </w:t>
            </w:r>
            <w:r w:rsidRPr="005747C2">
              <w:rPr>
                <w:rFonts w:ascii="Times New Roman" w:eastAsia="Times New Roman" w:hAnsi="Times New Roman" w:cs="Times New Roman"/>
                <w:color w:val="000000" w:themeColor="text1"/>
                <w:sz w:val="20"/>
                <w:szCs w:val="20"/>
                <w:lang w:eastAsia="ru-RU"/>
              </w:rPr>
              <w:t>договір</w:t>
            </w:r>
            <w:r w:rsidRPr="005747C2">
              <w:rPr>
                <w:rFonts w:ascii="Times New Roman" w:hAnsi="Times New Roman" w:cs="Times New Roman"/>
                <w:color w:val="000000" w:themeColor="text1"/>
                <w:sz w:val="20"/>
                <w:szCs w:val="20"/>
              </w:rPr>
              <w:t xml:space="preserve"> з ТОВ «Хідден Енерджі» від 13.05.2021 № 12.05.2021-3Х;</w:t>
            </w:r>
          </w:p>
          <w:p w14:paraId="53678D01" w14:textId="558F43E2"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придбано та встановлено 185 шаф та 1363 демодулятора, підключено до управління 13100 LED світильників</w:t>
            </w:r>
          </w:p>
        </w:tc>
        <w:tc>
          <w:tcPr>
            <w:tcW w:w="2834" w:type="dxa"/>
          </w:tcPr>
          <w:p w14:paraId="46994F9B"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07FE53D9" w14:textId="77777777" w:rsidTr="003256E3">
        <w:tc>
          <w:tcPr>
            <w:tcW w:w="15558" w:type="dxa"/>
            <w:gridSpan w:val="5"/>
          </w:tcPr>
          <w:p w14:paraId="664F3703" w14:textId="50AE98E9"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3. </w:t>
            </w:r>
            <w:r w:rsidRPr="005747C2">
              <w:rPr>
                <w:rFonts w:ascii="Times New Roman" w:eastAsia="Times New Roman" w:hAnsi="Times New Roman" w:cs="Times New Roman"/>
                <w:color w:val="000000" w:themeColor="text1"/>
                <w:sz w:val="20"/>
                <w:szCs w:val="20"/>
                <w:lang w:eastAsia="uk-UA"/>
              </w:rPr>
              <w:t>Розвиток громадського транспорту та простору для пересування пішоходів і немоторизованих транспортних засобів</w:t>
            </w:r>
          </w:p>
        </w:tc>
      </w:tr>
      <w:tr w:rsidR="00700C5D" w:rsidRPr="005747C2" w14:paraId="272F2411" w14:textId="77777777" w:rsidTr="003256E3">
        <w:tc>
          <w:tcPr>
            <w:tcW w:w="15558" w:type="dxa"/>
            <w:gridSpan w:val="5"/>
          </w:tcPr>
          <w:p w14:paraId="3269FD82" w14:textId="4CFCB37B"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3.1. </w:t>
            </w:r>
            <w:r w:rsidRPr="005747C2">
              <w:rPr>
                <w:rFonts w:ascii="Times New Roman" w:eastAsia="Times New Roman" w:hAnsi="Times New Roman" w:cs="Times New Roman"/>
                <w:color w:val="000000" w:themeColor="text1"/>
                <w:sz w:val="20"/>
                <w:szCs w:val="20"/>
                <w:lang w:eastAsia="uk-UA"/>
              </w:rPr>
              <w:t>Розвиток та популяризація велосипедного руху</w:t>
            </w:r>
          </w:p>
        </w:tc>
      </w:tr>
      <w:tr w:rsidR="00700C5D" w:rsidRPr="005747C2" w14:paraId="448705B7" w14:textId="77777777" w:rsidTr="003256E3">
        <w:tc>
          <w:tcPr>
            <w:tcW w:w="959" w:type="dxa"/>
          </w:tcPr>
          <w:p w14:paraId="5792724F" w14:textId="5690B7F0"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64</w:t>
            </w:r>
          </w:p>
        </w:tc>
        <w:tc>
          <w:tcPr>
            <w:tcW w:w="2977" w:type="dxa"/>
          </w:tcPr>
          <w:p w14:paraId="28381F7C" w14:textId="7EF02047"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Створення безбар’єрної, безпечної та зв’язаної веломережі для щоденних трудових поїздок та активного відпочинку, зокрема, шляхом врахування велосипедної інфраструктури при плануванні, будівництві та реконструкції об’єктів транспортної інфраструктури та благоустрою територій</w:t>
            </w:r>
          </w:p>
        </w:tc>
        <w:tc>
          <w:tcPr>
            <w:tcW w:w="1701" w:type="dxa"/>
          </w:tcPr>
          <w:p w14:paraId="0C1CA946" w14:textId="0E5384D3"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140B4C7" w14:textId="77777777" w:rsidR="00700C5D" w:rsidRPr="005747C2" w:rsidRDefault="00700C5D" w:rsidP="00700C5D">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Відповідно до Концепції розвитку велосипедної інфраструктури в місті Києві, затвердженої рішенням Київської міської ради від 08.02.2018 № 7/4071, та діючих нормативних документів при підготовці технічних завдань на проєктування на всіх об'єктах будівництва, реконструкції та капітального ремонту вулично-шляхової мережі КК «Київавтодор», за технічної можливості, вимагає влаштування велосипедної інфраструктури.</w:t>
            </w:r>
          </w:p>
          <w:p w14:paraId="42969202" w14:textId="0A641EE5"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Крім того, продовжуються розпочаті у 2019 році роботи з розробки проєктно-кошторисної документації по об'єкту «Будівництво велосипедної доріжки по веломаршруту «Солом’янка-Центр» в м. Києві» (проєктно-кошторисна документація проходить державну експертизу)</w:t>
            </w:r>
          </w:p>
        </w:tc>
        <w:tc>
          <w:tcPr>
            <w:tcW w:w="2834" w:type="dxa"/>
          </w:tcPr>
          <w:p w14:paraId="256C3DAE"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6A9F78E3" w14:textId="77777777" w:rsidTr="003256E3">
        <w:tc>
          <w:tcPr>
            <w:tcW w:w="15558" w:type="dxa"/>
            <w:gridSpan w:val="5"/>
          </w:tcPr>
          <w:p w14:paraId="32F7E1D5" w14:textId="5339DF11"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3.2. </w:t>
            </w:r>
            <w:r w:rsidRPr="005747C2">
              <w:rPr>
                <w:rFonts w:ascii="Times New Roman" w:eastAsia="Times New Roman" w:hAnsi="Times New Roman" w:cs="Times New Roman"/>
                <w:color w:val="000000" w:themeColor="text1"/>
                <w:sz w:val="20"/>
                <w:szCs w:val="20"/>
                <w:lang w:eastAsia="uk-UA"/>
              </w:rPr>
              <w:t>Розвиток громадського транспорту та забезпечення якісної транспортної пропозиції</w:t>
            </w:r>
          </w:p>
        </w:tc>
      </w:tr>
      <w:tr w:rsidR="00700C5D" w:rsidRPr="005747C2" w14:paraId="4D4D259F" w14:textId="77777777" w:rsidTr="003256E3">
        <w:tc>
          <w:tcPr>
            <w:tcW w:w="959" w:type="dxa"/>
          </w:tcPr>
          <w:p w14:paraId="55D55D3C" w14:textId="100FDAA5"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65</w:t>
            </w:r>
          </w:p>
        </w:tc>
        <w:tc>
          <w:tcPr>
            <w:tcW w:w="2977" w:type="dxa"/>
          </w:tcPr>
          <w:p w14:paraId="756697F1" w14:textId="57C22A20"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Пріоритетний розвиток систем швидкісного рейкового транспорту, систем швидкісного тролейбусного/автобусного сполучення</w:t>
            </w:r>
          </w:p>
        </w:tc>
        <w:tc>
          <w:tcPr>
            <w:tcW w:w="1701" w:type="dxa"/>
          </w:tcPr>
          <w:p w14:paraId="7BDFEDE3" w14:textId="490DCCA1"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4AE7A9D" w14:textId="77777777" w:rsidR="00700C5D" w:rsidRPr="005747C2" w:rsidRDefault="00700C5D" w:rsidP="00700C5D">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У січні-вересні 2021 року КП «Київпастранс» здійснював реконструкцію трамвайних ліній загальною протяжністю 55,7 км в одноколійному вимірі. Виконання планових будівельно-монтажних робіт проводяться згідно з календарним та фінансовим графіками робіт по об’єктах:</w:t>
            </w:r>
          </w:p>
          <w:p w14:paraId="44A2C7B4"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Реконструкція та будівництво трамвайної лінії від вул. Гната Юри до ЗАТ «Кисневий завод»;</w:t>
            </w:r>
          </w:p>
          <w:p w14:paraId="33D42918"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Реконструкція трамвайної лінії по вул. Алма-Атинській;</w:t>
            </w:r>
          </w:p>
          <w:p w14:paraId="6D395C5A"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Реконструкція трамвайної лінії від вул. Милославської до Дарницького залізничного вокзалу в Деснянському районі міста Києва.</w:t>
            </w:r>
          </w:p>
          <w:p w14:paraId="58B608B0" w14:textId="4C98D258" w:rsidR="00700C5D" w:rsidRPr="005747C2" w:rsidRDefault="00700C5D" w:rsidP="00700C5D">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У звітному періоді, за результатами завершення закупівель, укладено договори підряду на виконання будівельно-монтажних робіт та договір на розробку проєктно-кошторисної документації (червень 2021 року), зареєстровано юридичні зобов’язання за договорам в органах Державної казначейської служби України</w:t>
            </w:r>
          </w:p>
        </w:tc>
        <w:tc>
          <w:tcPr>
            <w:tcW w:w="2834" w:type="dxa"/>
          </w:tcPr>
          <w:p w14:paraId="5A781F14"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71A54B8B" w14:textId="77777777" w:rsidTr="003256E3">
        <w:tc>
          <w:tcPr>
            <w:tcW w:w="959" w:type="dxa"/>
          </w:tcPr>
          <w:p w14:paraId="0C830A80" w14:textId="7CF135E9"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66</w:t>
            </w:r>
          </w:p>
        </w:tc>
        <w:tc>
          <w:tcPr>
            <w:tcW w:w="2977" w:type="dxa"/>
          </w:tcPr>
          <w:p w14:paraId="1A3699DC" w14:textId="673DEF82"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Якісне оновлення рухомого складу громадського транспорту шляхом впровадження рухомого складу підвищеної місткості з низькою підлогою</w:t>
            </w:r>
          </w:p>
        </w:tc>
        <w:tc>
          <w:tcPr>
            <w:tcW w:w="1701" w:type="dxa"/>
          </w:tcPr>
          <w:p w14:paraId="3BB939BB" w14:textId="7C6284F8"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DCA584E" w14:textId="77777777" w:rsidR="00700C5D" w:rsidRPr="005747C2" w:rsidRDefault="00700C5D" w:rsidP="00700C5D">
            <w:pPr>
              <w:pStyle w:val="aa"/>
              <w:jc w:val="both"/>
              <w:rPr>
                <w:rFonts w:ascii="Times New Roman" w:eastAsiaTheme="minorHAnsi" w:hAnsi="Times New Roman"/>
                <w:color w:val="000000" w:themeColor="text1"/>
                <w:sz w:val="20"/>
                <w:szCs w:val="20"/>
              </w:rPr>
            </w:pPr>
            <w:r w:rsidRPr="005747C2">
              <w:rPr>
                <w:rFonts w:ascii="Times New Roman" w:eastAsiaTheme="minorHAnsi" w:hAnsi="Times New Roman"/>
                <w:color w:val="000000" w:themeColor="text1"/>
                <w:sz w:val="20"/>
                <w:szCs w:val="20"/>
              </w:rPr>
              <w:t>У звітному періоді 2021 року отримано:</w:t>
            </w:r>
          </w:p>
          <w:p w14:paraId="76AA761C"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39 автобусів (МАЗ-215069 довжиною 18,75 м) відповідно до договору фінансового лізингу від 22.07.2020 № 1133/2020/київОД-МСБ-ФЛ. Кошти на відшкодування вартості предмету лізингу передбачені рішенням Київської міської ради від 24.12.2020 № 24/24 «Про бюджет міста Києва на 2021 рік»;</w:t>
            </w:r>
          </w:p>
          <w:p w14:paraId="0481FED8"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9 трамваїв </w:t>
            </w:r>
            <w:r w:rsidRPr="005747C2">
              <w:rPr>
                <w:rFonts w:ascii="Times New Roman" w:hAnsi="Times New Roman" w:cs="Times New Roman"/>
                <w:color w:val="000000"/>
                <w:sz w:val="20"/>
                <w:szCs w:val="20"/>
              </w:rPr>
              <w:t>(7 - типу 71-414К «PESA», 1 - типу Т5В641 «Електрон» та 1 - типу К1Т306 «Татра-Юг»)</w:t>
            </w:r>
            <w:r w:rsidRPr="005747C2">
              <w:rPr>
                <w:rFonts w:ascii="Times New Roman" w:hAnsi="Times New Roman" w:cs="Times New Roman"/>
                <w:color w:val="000000" w:themeColor="text1"/>
                <w:sz w:val="20"/>
                <w:szCs w:val="20"/>
              </w:rPr>
              <w:t>.</w:t>
            </w:r>
          </w:p>
          <w:p w14:paraId="4BE8863C" w14:textId="0A1A62E3"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Весь рухомий склад відповідає європейським вимогам до громадського транспорту</w:t>
            </w:r>
          </w:p>
        </w:tc>
        <w:tc>
          <w:tcPr>
            <w:tcW w:w="2834" w:type="dxa"/>
          </w:tcPr>
          <w:p w14:paraId="32729AB1"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3B7229B1" w14:textId="77777777" w:rsidTr="003256E3">
        <w:tc>
          <w:tcPr>
            <w:tcW w:w="15558" w:type="dxa"/>
            <w:gridSpan w:val="5"/>
          </w:tcPr>
          <w:p w14:paraId="7AB98D64" w14:textId="309F79C4"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4. </w:t>
            </w:r>
            <w:r w:rsidRPr="005747C2">
              <w:rPr>
                <w:rFonts w:ascii="Times New Roman" w:eastAsia="Times New Roman" w:hAnsi="Times New Roman" w:cs="Times New Roman"/>
                <w:color w:val="000000" w:themeColor="text1"/>
                <w:sz w:val="20"/>
                <w:szCs w:val="20"/>
                <w:lang w:eastAsia="uk-UA"/>
              </w:rPr>
              <w:t>Підвищення ефективності управління транспортною системою міста</w:t>
            </w:r>
          </w:p>
        </w:tc>
      </w:tr>
      <w:tr w:rsidR="00700C5D" w:rsidRPr="005747C2" w14:paraId="2CA0D0E3" w14:textId="77777777" w:rsidTr="003256E3">
        <w:tc>
          <w:tcPr>
            <w:tcW w:w="15558" w:type="dxa"/>
            <w:gridSpan w:val="5"/>
          </w:tcPr>
          <w:p w14:paraId="1A363520" w14:textId="620003E4"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4.1. </w:t>
            </w:r>
            <w:r w:rsidRPr="005747C2">
              <w:rPr>
                <w:rFonts w:ascii="Times New Roman" w:eastAsia="Times New Roman" w:hAnsi="Times New Roman" w:cs="Times New Roman"/>
                <w:color w:val="000000" w:themeColor="text1"/>
                <w:sz w:val="20"/>
                <w:szCs w:val="20"/>
                <w:lang w:eastAsia="uk-UA"/>
              </w:rPr>
              <w:t>Зміна моделі управління транспортною інфраструктурою міста</w:t>
            </w:r>
          </w:p>
        </w:tc>
      </w:tr>
      <w:tr w:rsidR="00700C5D" w:rsidRPr="005747C2" w14:paraId="085C847A" w14:textId="77777777" w:rsidTr="003256E3">
        <w:tc>
          <w:tcPr>
            <w:tcW w:w="959" w:type="dxa"/>
          </w:tcPr>
          <w:p w14:paraId="5B450D62" w14:textId="6B53D2E1"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67</w:t>
            </w:r>
          </w:p>
        </w:tc>
        <w:tc>
          <w:tcPr>
            <w:tcW w:w="2977" w:type="dxa"/>
          </w:tcPr>
          <w:p w14:paraId="031F4451" w14:textId="5C30E0B9"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uk-UA"/>
              </w:rPr>
              <w:t>Створення єдиного диспетчерського центру для обробки звернень громадян з питань користування громадським транспортом з впровадженням відповідної автоматизованої інформаційно-аналітичної системи</w:t>
            </w:r>
          </w:p>
        </w:tc>
        <w:tc>
          <w:tcPr>
            <w:tcW w:w="1701" w:type="dxa"/>
          </w:tcPr>
          <w:p w14:paraId="618C977D" w14:textId="2E0593D3"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2021-2022</w:t>
            </w:r>
          </w:p>
        </w:tc>
        <w:tc>
          <w:tcPr>
            <w:tcW w:w="7087" w:type="dxa"/>
          </w:tcPr>
          <w:p w14:paraId="699C7BDD" w14:textId="056E9BA4"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захід не виконувався</w:t>
            </w:r>
          </w:p>
        </w:tc>
        <w:tc>
          <w:tcPr>
            <w:tcW w:w="2834" w:type="dxa"/>
          </w:tcPr>
          <w:p w14:paraId="7F558FC2"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Кошти на виконання заходу не передбачені бюджетом м. Києва на 2021 рік </w:t>
            </w:r>
          </w:p>
          <w:p w14:paraId="3348BBE1" w14:textId="7A2841F5"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0644A93E" w14:textId="77777777" w:rsidTr="003256E3">
        <w:tc>
          <w:tcPr>
            <w:tcW w:w="15558" w:type="dxa"/>
            <w:gridSpan w:val="5"/>
          </w:tcPr>
          <w:p w14:paraId="32EE97DC" w14:textId="3D4E54B6"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b/>
                <w:color w:val="000000" w:themeColor="text1"/>
                <w:sz w:val="20"/>
                <w:szCs w:val="20"/>
                <w:lang w:eastAsia="ru-RU"/>
              </w:rPr>
              <w:t xml:space="preserve">Сектор </w:t>
            </w:r>
            <w:r w:rsidRPr="005747C2">
              <w:rPr>
                <w:rFonts w:ascii="Times New Roman" w:hAnsi="Times New Roman" w:cs="Times New Roman"/>
                <w:b/>
                <w:color w:val="000000" w:themeColor="text1"/>
                <w:sz w:val="20"/>
                <w:szCs w:val="20"/>
                <w:lang w:eastAsia="ru-RU"/>
              </w:rPr>
              <w:t>2.3. Соціальна підтримка та допомога</w:t>
            </w:r>
          </w:p>
        </w:tc>
      </w:tr>
      <w:tr w:rsidR="00700C5D" w:rsidRPr="005747C2" w14:paraId="4566138C" w14:textId="77777777" w:rsidTr="003256E3">
        <w:tc>
          <w:tcPr>
            <w:tcW w:w="15558" w:type="dxa"/>
            <w:gridSpan w:val="5"/>
          </w:tcPr>
          <w:p w14:paraId="603AA8AE" w14:textId="3D145CB8"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1. </w:t>
            </w:r>
            <w:r w:rsidRPr="005747C2">
              <w:rPr>
                <w:rFonts w:ascii="Times New Roman" w:eastAsia="Arial,Bold" w:hAnsi="Times New Roman" w:cs="Times New Roman"/>
                <w:color w:val="000000" w:themeColor="text1"/>
                <w:sz w:val="20"/>
                <w:szCs w:val="20"/>
                <w:lang w:eastAsia="ru-RU"/>
              </w:rPr>
              <w:t>Підвищення соціальної захищеності мешканців</w:t>
            </w:r>
          </w:p>
        </w:tc>
      </w:tr>
      <w:tr w:rsidR="00700C5D" w:rsidRPr="005747C2" w14:paraId="5F86C685" w14:textId="77777777" w:rsidTr="003256E3">
        <w:tc>
          <w:tcPr>
            <w:tcW w:w="15558" w:type="dxa"/>
            <w:gridSpan w:val="5"/>
          </w:tcPr>
          <w:p w14:paraId="250C2F7E" w14:textId="3D63CDBB"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1.1. </w:t>
            </w:r>
            <w:r w:rsidRPr="005747C2">
              <w:rPr>
                <w:rFonts w:ascii="Times New Roman" w:hAnsi="Times New Roman" w:cs="Times New Roman"/>
                <w:color w:val="000000" w:themeColor="text1"/>
                <w:sz w:val="20"/>
                <w:szCs w:val="20"/>
                <w:lang w:eastAsia="ru-RU"/>
              </w:rPr>
              <w:t>Підвищення забезпеченості соціальною інфраструктурою</w:t>
            </w:r>
          </w:p>
        </w:tc>
      </w:tr>
      <w:tr w:rsidR="00700C5D" w:rsidRPr="005747C2" w14:paraId="6C1338C6" w14:textId="77777777" w:rsidTr="003256E3">
        <w:tc>
          <w:tcPr>
            <w:tcW w:w="959" w:type="dxa"/>
          </w:tcPr>
          <w:p w14:paraId="0EACB4E6" w14:textId="4AD29628"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68</w:t>
            </w:r>
          </w:p>
        </w:tc>
        <w:tc>
          <w:tcPr>
            <w:tcW w:w="2977" w:type="dxa"/>
          </w:tcPr>
          <w:p w14:paraId="12A49F98" w14:textId="6931BE89"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Розвиток</w:t>
            </w:r>
            <w:r w:rsidRPr="005747C2">
              <w:rPr>
                <w:rFonts w:ascii="Times New Roman" w:hAnsi="Times New Roman" w:cs="Times New Roman"/>
                <w:color w:val="000000" w:themeColor="text1"/>
                <w:sz w:val="20"/>
                <w:szCs w:val="20"/>
                <w:lang w:eastAsia="uk-UA"/>
              </w:rPr>
              <w:t xml:space="preserve"> системи надання соціальних та реабілітаційних послуг, у тому числі, особам (дітям) з інвалідністю, зокрема, шляхом розширення мережі установ (відділень)</w:t>
            </w:r>
          </w:p>
        </w:tc>
        <w:tc>
          <w:tcPr>
            <w:tcW w:w="1701" w:type="dxa"/>
          </w:tcPr>
          <w:p w14:paraId="508B3AFF" w14:textId="68F829E5"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FE1977F" w14:textId="77777777" w:rsidR="00700C5D" w:rsidRPr="005747C2" w:rsidRDefault="00700C5D" w:rsidP="00700C5D">
            <w:pPr>
              <w:pStyle w:val="ac"/>
              <w:ind w:left="-57"/>
              <w:rPr>
                <w:color w:val="000000" w:themeColor="text1"/>
                <w:sz w:val="20"/>
                <w:szCs w:val="20"/>
              </w:rPr>
            </w:pPr>
            <w:r w:rsidRPr="005747C2">
              <w:rPr>
                <w:color w:val="000000" w:themeColor="text1"/>
                <w:sz w:val="20"/>
                <w:szCs w:val="20"/>
              </w:rPr>
              <w:t xml:space="preserve">Проєкт «Соціальна інтеграція осіб (дітей) з інвалідністю у суспільство», згідно з яким передбачено реконструкцію </w:t>
            </w:r>
            <w:hyperlink r:id="rId25" w:history="1">
              <w:r w:rsidRPr="005747C2">
                <w:rPr>
                  <w:color w:val="000000" w:themeColor="text1"/>
                  <w:sz w:val="20"/>
                  <w:szCs w:val="20"/>
                </w:rPr>
                <w:t>нежитлової будівлі спального корпусу № 1, літ.</w:t>
              </w:r>
            </w:hyperlink>
            <w:r w:rsidRPr="005747C2">
              <w:rPr>
                <w:color w:val="000000" w:themeColor="text1"/>
                <w:sz w:val="20"/>
                <w:szCs w:val="20"/>
              </w:rPr>
              <w:t> </w:t>
            </w:r>
            <w:hyperlink r:id="rId26" w:history="1">
              <w:r w:rsidRPr="005747C2">
                <w:rPr>
                  <w:color w:val="000000" w:themeColor="text1"/>
                  <w:sz w:val="20"/>
                  <w:szCs w:val="20"/>
                </w:rPr>
                <w:t>«</w:t>
              </w:r>
            </w:hyperlink>
            <w:hyperlink r:id="rId27" w:history="1">
              <w:r w:rsidRPr="005747C2">
                <w:rPr>
                  <w:color w:val="000000" w:themeColor="text1"/>
                  <w:sz w:val="20"/>
                  <w:szCs w:val="20"/>
                </w:rPr>
                <w:t>Б</w:t>
              </w:r>
            </w:hyperlink>
            <w:hyperlink r:id="rId28" w:history="1">
              <w:r w:rsidRPr="005747C2">
                <w:rPr>
                  <w:color w:val="000000" w:themeColor="text1"/>
                  <w:sz w:val="20"/>
                  <w:szCs w:val="20"/>
                </w:rPr>
                <w:t>»</w:t>
              </w:r>
            </w:hyperlink>
            <w:hyperlink r:id="rId29" w:history="1">
              <w:r w:rsidRPr="005747C2">
                <w:rPr>
                  <w:color w:val="000000" w:themeColor="text1"/>
                  <w:sz w:val="20"/>
                  <w:szCs w:val="20"/>
                </w:rPr>
                <w:t>, на вул. Юнкерова Миколи, 28</w:t>
              </w:r>
            </w:hyperlink>
            <w:r w:rsidRPr="005747C2">
              <w:rPr>
                <w:color w:val="000000" w:themeColor="text1"/>
                <w:sz w:val="20"/>
                <w:szCs w:val="20"/>
              </w:rPr>
              <w:t> для створення відділення Київського міського центру реабілітації дітей з інвалідністю, включено до Плану заходів на 2021–2023 роки з реалізації Стратегії розвитку міста Києва до 2025 року, затвердженого рішенням Київської міської ради від 28.07.2020 № 73/9152.</w:t>
            </w:r>
          </w:p>
          <w:p w14:paraId="1C7DCD8A" w14:textId="77777777" w:rsidR="00700C5D" w:rsidRPr="005747C2" w:rsidRDefault="00700C5D" w:rsidP="00700C5D">
            <w:pPr>
              <w:pStyle w:val="ac"/>
              <w:ind w:left="-57"/>
              <w:rPr>
                <w:color w:val="000000" w:themeColor="text1"/>
                <w:sz w:val="20"/>
                <w:szCs w:val="20"/>
              </w:rPr>
            </w:pPr>
            <w:r w:rsidRPr="005747C2">
              <w:rPr>
                <w:color w:val="000000" w:themeColor="text1"/>
                <w:sz w:val="20"/>
                <w:szCs w:val="20"/>
              </w:rPr>
              <w:t>Крім того, у 2021 році відповідно до міської цільової програми «Турбота. Назустріч киянам» на 2019-2021 роки передбачено розширення спектру та видів соціальних послуг для киян, зокрема, надання 11 видів соціальних послуг, якими буде охоплено орієнтовно 2500 осіб. Станом на 01.10.2021 укладено договори на закупівлю наступних послуг:</w:t>
            </w:r>
          </w:p>
          <w:p w14:paraId="2142D7EA"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lastRenderedPageBreak/>
              <w:t>догляд</w:t>
            </w:r>
            <w:r w:rsidRPr="005747C2">
              <w:rPr>
                <w:rFonts w:ascii="Times New Roman" w:hAnsi="Times New Roman" w:cs="Times New Roman"/>
                <w:color w:val="000000" w:themeColor="text1"/>
                <w:sz w:val="20"/>
                <w:szCs w:val="20"/>
              </w:rPr>
              <w:t xml:space="preserve"> вдома (для дітей з інвалідністю підгрупи А, які частково або повністю втратили/не набули здатності до самообслуговування) – 80 осіб; </w:t>
            </w:r>
          </w:p>
          <w:p w14:paraId="1C61E900"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денний догляд дітей з інвалідністю зі складними порушеннями розвитку – 20 осіб; </w:t>
            </w:r>
          </w:p>
          <w:p w14:paraId="7334794B"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соціальна адаптація дітей та осіб з інвалідністю (діти та особи з інвалідністю, які частково втратили здатність до самообслуговування) – 44 особи; </w:t>
            </w:r>
          </w:p>
          <w:p w14:paraId="3F1E1959"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транспортні послуги для дітей та осіб з інвалідністю – 450 осіб;</w:t>
            </w:r>
          </w:p>
          <w:p w14:paraId="00BF42C7"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стаціонарний догляд для осіб з інвалідністю з психічними розладами – 600 осіб;</w:t>
            </w:r>
          </w:p>
          <w:p w14:paraId="44717ECB"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екстрене (кризове) втручання (соціальна кнопка) для осіб, які перебувають у складних життєвих обставинах – 1000 осіб;</w:t>
            </w:r>
          </w:p>
          <w:p w14:paraId="511A1BEC"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денний догляд дітей з інвалідністю (для дітей з інвалідністю з помірною розумовою відсталістю та/або тяжкими розладами психіки, які потребують догляду, навчання та реабілітації, можуть самостійно пересуватися та себе обслуговувати – 10 осіб;</w:t>
            </w:r>
          </w:p>
          <w:p w14:paraId="71ADFA6F"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паліативний догляд – 30 осіб;</w:t>
            </w:r>
          </w:p>
          <w:p w14:paraId="3A6D5C07"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соціально-психологічна реабілітація осіб із залежністю від наркотичних засобів чи психотропних речовин – 40 осіб.</w:t>
            </w:r>
          </w:p>
          <w:p w14:paraId="08632BFF" w14:textId="10703B02" w:rsidR="00700C5D" w:rsidRPr="005747C2" w:rsidRDefault="00700C5D" w:rsidP="00700C5D">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Крім того, у січні-вересні 2021 року Київським міським центром соціальних служб в рамках реалізації</w:t>
            </w:r>
            <w:r w:rsidRPr="005747C2">
              <w:rPr>
                <w:rStyle w:val="10"/>
                <w:rFonts w:ascii="Times New Roman" w:hAnsi="Times New Roman" w:cs="Times New Roman"/>
                <w:color w:val="000000" w:themeColor="text1"/>
                <w:sz w:val="20"/>
                <w:szCs w:val="20"/>
              </w:rPr>
              <w:t xml:space="preserve"> соціальних заходів «Методичне забезпечення соціально-психологічної реабілітації, реабілітації сімей, дітей та молоді з інвалідністю «Незалежне життя» проведено 12 навчальних заходів за чотирма курсами для 221 спеціаліста мережі. </w:t>
            </w:r>
            <w:r w:rsidRPr="005747C2">
              <w:rPr>
                <w:rStyle w:val="21"/>
                <w:rFonts w:ascii="Times New Roman" w:hAnsi="Times New Roman" w:cs="Times New Roman"/>
                <w:color w:val="000000" w:themeColor="text1"/>
                <w:sz w:val="20"/>
                <w:szCs w:val="20"/>
              </w:rPr>
              <w:t xml:space="preserve">В травні проведено 60-ти годинний курс з підготовки тренерів персональних асистентів осіб з інвалідністю (20 осіб) </w:t>
            </w:r>
          </w:p>
        </w:tc>
        <w:tc>
          <w:tcPr>
            <w:tcW w:w="2834" w:type="dxa"/>
          </w:tcPr>
          <w:p w14:paraId="5F9B8391"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239B425" w14:textId="77777777" w:rsidTr="003256E3">
        <w:tc>
          <w:tcPr>
            <w:tcW w:w="959" w:type="dxa"/>
          </w:tcPr>
          <w:p w14:paraId="538A4724" w14:textId="61555DE9"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69</w:t>
            </w:r>
          </w:p>
        </w:tc>
        <w:tc>
          <w:tcPr>
            <w:tcW w:w="2977" w:type="dxa"/>
          </w:tcPr>
          <w:p w14:paraId="7AD80C50" w14:textId="3269BD7F"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rPr>
              <w:t>Відкриття дитячих будинків сімейного типу</w:t>
            </w:r>
          </w:p>
        </w:tc>
        <w:tc>
          <w:tcPr>
            <w:tcW w:w="1701" w:type="dxa"/>
          </w:tcPr>
          <w:p w14:paraId="4D5D49E7" w14:textId="446E6E07"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3C9473A0"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відкрито 3 дитячі будинки сімейного типу за адресами:</w:t>
            </w:r>
          </w:p>
          <w:p w14:paraId="262487EF"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вул</w:t>
            </w:r>
            <w:r w:rsidRPr="005747C2">
              <w:rPr>
                <w:rFonts w:ascii="Times New Roman" w:hAnsi="Times New Roman" w:cs="Times New Roman"/>
                <w:color w:val="000000" w:themeColor="text1"/>
                <w:sz w:val="20"/>
                <w:szCs w:val="20"/>
              </w:rPr>
              <w:t>. Генерала Шаповала, 2, кв. № 367;</w:t>
            </w:r>
          </w:p>
          <w:p w14:paraId="627FA840"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вул</w:t>
            </w:r>
            <w:r w:rsidRPr="005747C2">
              <w:rPr>
                <w:rFonts w:ascii="Times New Roman" w:hAnsi="Times New Roman" w:cs="Times New Roman"/>
                <w:color w:val="000000" w:themeColor="text1"/>
                <w:sz w:val="20"/>
                <w:szCs w:val="20"/>
              </w:rPr>
              <w:t>. Генерала Шаповала, 2 кв. № 134;</w:t>
            </w:r>
          </w:p>
          <w:p w14:paraId="0EE9120A" w14:textId="56668394" w:rsidR="00700C5D" w:rsidRPr="005747C2" w:rsidRDefault="00700C5D" w:rsidP="00700C5D">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вул. Бориса Гмирі, 2, кв. № 4</w:t>
            </w:r>
          </w:p>
        </w:tc>
        <w:tc>
          <w:tcPr>
            <w:tcW w:w="2834" w:type="dxa"/>
          </w:tcPr>
          <w:p w14:paraId="1E65CB6C"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7029F8C7" w14:textId="77777777" w:rsidTr="003256E3">
        <w:tc>
          <w:tcPr>
            <w:tcW w:w="959" w:type="dxa"/>
          </w:tcPr>
          <w:p w14:paraId="48565904" w14:textId="6990C513"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70</w:t>
            </w:r>
          </w:p>
        </w:tc>
        <w:tc>
          <w:tcPr>
            <w:tcW w:w="2977" w:type="dxa"/>
          </w:tcPr>
          <w:p w14:paraId="33A1C66C" w14:textId="66724EBC"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rPr>
              <w:t>Створення спеціалізованого закладу психоневрологічного профілю для осіб з інвалідністю</w:t>
            </w:r>
          </w:p>
        </w:tc>
        <w:tc>
          <w:tcPr>
            <w:tcW w:w="1701" w:type="dxa"/>
          </w:tcPr>
          <w:p w14:paraId="6045DA26" w14:textId="30C1C069"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F919B9D" w14:textId="2C949B50" w:rsidR="00700C5D" w:rsidRPr="005747C2" w:rsidRDefault="00700C5D" w:rsidP="00700C5D">
            <w:pPr>
              <w:widowControl w:val="0"/>
              <w:spacing w:after="0" w:line="240" w:lineRule="auto"/>
              <w:ind w:left="-57"/>
              <w:jc w:val="both"/>
              <w:rPr>
                <w:rFonts w:ascii="Times New Roman" w:eastAsia="Calibri" w:hAnsi="Times New Roman" w:cs="Times New Roman"/>
                <w:color w:val="000000" w:themeColor="text1"/>
                <w:sz w:val="20"/>
                <w:szCs w:val="20"/>
                <w:lang w:eastAsia="ru-RU"/>
              </w:rPr>
            </w:pPr>
            <w:r w:rsidRPr="005747C2">
              <w:rPr>
                <w:rFonts w:ascii="Times New Roman" w:eastAsia="Calibri" w:hAnsi="Times New Roman" w:cs="Times New Roman"/>
                <w:color w:val="000000" w:themeColor="text1"/>
                <w:sz w:val="20"/>
                <w:szCs w:val="20"/>
                <w:lang w:eastAsia="ru-RU"/>
              </w:rPr>
              <w:t xml:space="preserve">Розпорядженням виконавчого органу Київської міської ради (Київської міської державної адміністрації) від 25.08.2020 № 1279 функції замовника реконструкції з надбудовою 1-го відділення санаторію «Перше травня» під психоневрологічний інтернат в Пуща-Водиці на вул. Квітки Цісик (Гамарника), 28 у Оболонському районі передано від </w:t>
            </w:r>
            <w:r w:rsidRPr="005747C2">
              <w:rPr>
                <w:rFonts w:ascii="Times New Roman" w:hAnsi="Times New Roman" w:cs="Times New Roman"/>
                <w:color w:val="000000" w:themeColor="text1"/>
                <w:sz w:val="20"/>
                <w:szCs w:val="20"/>
              </w:rPr>
              <w:t>КП</w:t>
            </w:r>
            <w:r w:rsidRPr="005747C2">
              <w:rPr>
                <w:rFonts w:ascii="Times New Roman" w:eastAsia="Calibri" w:hAnsi="Times New Roman" w:cs="Times New Roman"/>
                <w:color w:val="000000" w:themeColor="text1"/>
                <w:sz w:val="20"/>
                <w:szCs w:val="20"/>
                <w:lang w:eastAsia="ru-RU"/>
              </w:rPr>
              <w:t xml:space="preserve"> «Інженерний центр» виконавчого органу Київської міської ради (Київської міської державної адміністрації) до Департаменту соціальної політики виконавчого органу Київської міської ради (Київської міської державної адміністрації).</w:t>
            </w:r>
          </w:p>
          <w:p w14:paraId="72CED77E" w14:textId="0B78423B" w:rsidR="00700C5D" w:rsidRPr="005747C2" w:rsidRDefault="00700C5D" w:rsidP="00700C5D">
            <w:pPr>
              <w:widowControl w:val="0"/>
              <w:spacing w:after="0" w:line="240" w:lineRule="auto"/>
              <w:ind w:left="-57"/>
              <w:jc w:val="both"/>
              <w:rPr>
                <w:rFonts w:ascii="Times New Roman" w:eastAsia="Calibri" w:hAnsi="Times New Roman" w:cs="Times New Roman"/>
                <w:color w:val="000000" w:themeColor="text1"/>
                <w:sz w:val="20"/>
                <w:szCs w:val="20"/>
                <w:lang w:eastAsia="ru-RU"/>
              </w:rPr>
            </w:pPr>
            <w:r w:rsidRPr="005747C2">
              <w:rPr>
                <w:rFonts w:ascii="Times New Roman" w:eastAsia="Calibri" w:hAnsi="Times New Roman" w:cs="Times New Roman"/>
                <w:color w:val="000000" w:themeColor="text1"/>
                <w:sz w:val="20"/>
                <w:szCs w:val="20"/>
                <w:lang w:eastAsia="ru-RU"/>
              </w:rPr>
              <w:t>У 2021 році Департаменту соціальної політики виконавчого органу Київської міської ради (Київської міської державної адміністрації) передбачено кошти в сумі 1,0 млн грн для розроблення проєктно-кошторисної документації зазначеного об’єкту. У звітному періоді роботи не виконувалися у зв’язку з тим, що передача об’єкта від попереднього замовника не відбулася</w:t>
            </w:r>
          </w:p>
        </w:tc>
        <w:tc>
          <w:tcPr>
            <w:tcW w:w="2834" w:type="dxa"/>
          </w:tcPr>
          <w:p w14:paraId="042DE800"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62E1C396" w14:textId="77777777" w:rsidTr="003256E3">
        <w:tc>
          <w:tcPr>
            <w:tcW w:w="959" w:type="dxa"/>
          </w:tcPr>
          <w:p w14:paraId="58F86056" w14:textId="085568CC"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71</w:t>
            </w:r>
          </w:p>
        </w:tc>
        <w:tc>
          <w:tcPr>
            <w:tcW w:w="2977" w:type="dxa"/>
          </w:tcPr>
          <w:p w14:paraId="4B94A8FF" w14:textId="58C64E3F"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rPr>
              <w:t>Створення центрів (закладів) соціально-психологічної реабілітації для дітей та молоді з інвалідністю у Голосіївському, Печерському, Святошинському  та Шевченківському районах</w:t>
            </w:r>
          </w:p>
        </w:tc>
        <w:tc>
          <w:tcPr>
            <w:tcW w:w="1701" w:type="dxa"/>
          </w:tcPr>
          <w:p w14:paraId="21240BBD" w14:textId="6E0AB311"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4786D70"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На сьогоднішній день функціонують відділення надання соціальних та реабілітаційних послуг для дітей з інвалідністю в структурі територіальних центрів соціального обслуговування (надання соціальних послуг) Голосіївського та Святошинського районів.</w:t>
            </w:r>
          </w:p>
          <w:p w14:paraId="7EE327F9" w14:textId="5B0B3322"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Крім того, </w:t>
            </w:r>
            <w:r w:rsidRPr="005747C2">
              <w:rPr>
                <w:rFonts w:ascii="Times New Roman" w:hAnsi="Times New Roman" w:cs="Times New Roman"/>
                <w:sz w:val="20"/>
                <w:szCs w:val="20"/>
                <w:lang w:eastAsia="uk-UA"/>
              </w:rPr>
              <w:t>підготовлено та проходить погодження в структурних підрозділах виконавчого органу Київської міської ради (Київської міської державної адміністрації) проєкт рішення «Про створення Центру комплексної реабілітації дітей та молоді з інвалідністю у Шевченківському районі міста Києва»</w:t>
            </w:r>
          </w:p>
        </w:tc>
        <w:tc>
          <w:tcPr>
            <w:tcW w:w="2834" w:type="dxa"/>
          </w:tcPr>
          <w:p w14:paraId="6B81853F"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75E2D92C" w14:textId="77777777" w:rsidTr="003256E3">
        <w:tc>
          <w:tcPr>
            <w:tcW w:w="959" w:type="dxa"/>
          </w:tcPr>
          <w:p w14:paraId="5189F27D" w14:textId="155D9746"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72</w:t>
            </w:r>
          </w:p>
        </w:tc>
        <w:tc>
          <w:tcPr>
            <w:tcW w:w="2977" w:type="dxa"/>
          </w:tcPr>
          <w:p w14:paraId="342874E9" w14:textId="082BE5D1"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rPr>
              <w:t>Створення закладу соціальної підтримки «Центр соціально-психологічної реабілітації» для підлітків з проблемами залежності</w:t>
            </w:r>
          </w:p>
        </w:tc>
        <w:tc>
          <w:tcPr>
            <w:tcW w:w="1701" w:type="dxa"/>
          </w:tcPr>
          <w:p w14:paraId="0F19DDC6" w14:textId="13CF9356"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7B58A33"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рамках реалізації  Міської  цільової програми «Діти. Сім’я. Столиця на 2019–2021 роки» Київським міським центром соціальних служб у партнерстві з Всеукраїнською благодійною організацією «КОНВІКТУС УКРАЇНА» забезпечено роботу 2 відділень «Центру соціально-психологічної підтримки для сімей з дітьми, які вживають психоактивні речовини» за адресами:</w:t>
            </w:r>
          </w:p>
          <w:p w14:paraId="6A83A11D"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вул</w:t>
            </w:r>
            <w:r w:rsidRPr="005747C2">
              <w:rPr>
                <w:rFonts w:ascii="Times New Roman" w:hAnsi="Times New Roman" w:cs="Times New Roman"/>
                <w:color w:val="000000" w:themeColor="text1"/>
                <w:sz w:val="20"/>
                <w:szCs w:val="20"/>
              </w:rPr>
              <w:t>. Новодарницька, 26;</w:t>
            </w:r>
          </w:p>
          <w:p w14:paraId="56C8C687"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вул. Депутатська, 32.</w:t>
            </w:r>
          </w:p>
          <w:p w14:paraId="6E5DA136" w14:textId="6F74FF95"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індивідуальні послуги отримали 2966 осіб, групові – 1749 осіб, з них для підлітків з ризикованою поведінкою проведено 795 групових занять та консультацій з різних аспектів профілактичної роботи в контексті проблем хімічних залежностей та інших соціально небезпечних захворювань</w:t>
            </w:r>
          </w:p>
        </w:tc>
        <w:tc>
          <w:tcPr>
            <w:tcW w:w="2834" w:type="dxa"/>
          </w:tcPr>
          <w:p w14:paraId="18FE7BDF"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3F5123DD" w14:textId="77777777" w:rsidTr="003256E3">
        <w:tc>
          <w:tcPr>
            <w:tcW w:w="959" w:type="dxa"/>
          </w:tcPr>
          <w:p w14:paraId="61C67049" w14:textId="6BDAD324"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73</w:t>
            </w:r>
          </w:p>
        </w:tc>
        <w:tc>
          <w:tcPr>
            <w:tcW w:w="2977" w:type="dxa"/>
          </w:tcPr>
          <w:p w14:paraId="14CE817B" w14:textId="762C20D2"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rPr>
              <w:t>Розвиток мережі соціальних квартир для вразливих груп населення (мати-одиначки, діти-сироти, діти, позбавлені батьківського піклування, та особи з їх числа)</w:t>
            </w:r>
          </w:p>
        </w:tc>
        <w:tc>
          <w:tcPr>
            <w:tcW w:w="1701" w:type="dxa"/>
          </w:tcPr>
          <w:p w14:paraId="514A00CF" w14:textId="63D3C7AE"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67DEF76"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у рамках реалізації заходів «Екстрена підтримка молодих матерів з дітьми та вагітних жінок (соціальна квартира)»  індивідуальною роботою було охоплено 90 клієнток, яким надано 2469 послуг. Проведено 318 групових заходів, під час яких 27 учасникам надано 1165 соціальних послуг (соціально-педагогічні, психологічні, соціально-економічні, соціально-медичні, інформаційні, юридичні).</w:t>
            </w:r>
          </w:p>
          <w:p w14:paraId="1F0DD6B9" w14:textId="5858774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Заходами соціального супроводу в соціальній квартирі охоплено 18 жінок та 21 дитина, з них 12 жінок та 14 дітей, що постраждали від домашнього насильства</w:t>
            </w:r>
          </w:p>
        </w:tc>
        <w:tc>
          <w:tcPr>
            <w:tcW w:w="2834" w:type="dxa"/>
          </w:tcPr>
          <w:p w14:paraId="70F342A8"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13D63D13" w14:textId="77777777" w:rsidTr="003256E3">
        <w:tc>
          <w:tcPr>
            <w:tcW w:w="959" w:type="dxa"/>
          </w:tcPr>
          <w:p w14:paraId="6AF35C0A" w14:textId="52641A0B"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74</w:t>
            </w:r>
          </w:p>
        </w:tc>
        <w:tc>
          <w:tcPr>
            <w:tcW w:w="2977" w:type="dxa"/>
          </w:tcPr>
          <w:p w14:paraId="151EE3F8" w14:textId="3436F4AF"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rPr>
              <w:t>Підвищення рівня комфортності та доступності всіх елементів міської інфраструктури для осіб з інвалідністю та інших маломобільних груп населення (у співпраці з Міським комітетом доступності осіб з інвалідністю та інших маломобільних груп населення) до об'єктів соціальної та інженерно-транспортної інфраструктури</w:t>
            </w:r>
          </w:p>
        </w:tc>
        <w:tc>
          <w:tcPr>
            <w:tcW w:w="1701" w:type="dxa"/>
          </w:tcPr>
          <w:p w14:paraId="5D1C7024" w14:textId="6EE15D80"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4E4D0E8" w14:textId="77777777" w:rsidR="00700C5D" w:rsidRPr="005747C2" w:rsidRDefault="00700C5D" w:rsidP="00700C5D">
            <w:pPr>
              <w:spacing w:after="0" w:line="240" w:lineRule="auto"/>
              <w:jc w:val="both"/>
              <w:rPr>
                <w:rFonts w:ascii="Times New Roman" w:eastAsia="Times New Roman" w:hAnsi="Times New Roman" w:cs="Times New Roman"/>
                <w:color w:val="000000" w:themeColor="text1"/>
                <w:sz w:val="20"/>
                <w:szCs w:val="20"/>
                <w:lang w:eastAsia="uk-UA"/>
              </w:rPr>
            </w:pPr>
            <w:r w:rsidRPr="005747C2">
              <w:rPr>
                <w:rFonts w:ascii="Times New Roman" w:eastAsia="Times New Roman" w:hAnsi="Times New Roman" w:cs="Times New Roman"/>
                <w:color w:val="000000" w:themeColor="text1"/>
                <w:sz w:val="20"/>
                <w:szCs w:val="20"/>
                <w:lang w:eastAsia="uk-UA"/>
              </w:rPr>
              <w:t xml:space="preserve">Відповідно до пункту 3 рішення Київської міської ради від 18.12.2018 № 460/6511 затверджено Міську комплексну цільову програму «Київ без бар’єрів» на 2019-2021 роки. </w:t>
            </w:r>
          </w:p>
          <w:p w14:paraId="692F469F" w14:textId="77777777" w:rsidR="00700C5D" w:rsidRPr="005747C2" w:rsidRDefault="00700C5D" w:rsidP="00700C5D">
            <w:pPr>
              <w:spacing w:after="0" w:line="240" w:lineRule="auto"/>
              <w:jc w:val="both"/>
              <w:rPr>
                <w:rFonts w:ascii="Times New Roman" w:eastAsia="Times New Roman" w:hAnsi="Times New Roman" w:cs="Times New Roman"/>
                <w:color w:val="000000" w:themeColor="text1"/>
                <w:sz w:val="20"/>
                <w:szCs w:val="20"/>
                <w:lang w:eastAsia="uk-UA"/>
              </w:rPr>
            </w:pPr>
            <w:r w:rsidRPr="005747C2">
              <w:rPr>
                <w:rFonts w:ascii="Times New Roman" w:eastAsia="Times New Roman" w:hAnsi="Times New Roman" w:cs="Times New Roman"/>
                <w:color w:val="000000" w:themeColor="text1"/>
                <w:sz w:val="20"/>
                <w:szCs w:val="20"/>
                <w:lang w:eastAsia="uk-UA"/>
              </w:rPr>
              <w:t xml:space="preserve">З метою створення сприятливих умов для маломобільних груп населення вживаються першочергові заходи, зокрема: </w:t>
            </w:r>
          </w:p>
          <w:p w14:paraId="55B522A5"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проєктування</w:t>
            </w:r>
            <w:r w:rsidRPr="005747C2">
              <w:rPr>
                <w:rFonts w:ascii="Times New Roman" w:eastAsia="Times New Roman" w:hAnsi="Times New Roman" w:cs="Times New Roman"/>
                <w:color w:val="000000" w:themeColor="text1"/>
                <w:sz w:val="20"/>
                <w:szCs w:val="20"/>
                <w:lang w:eastAsia="uk-UA"/>
              </w:rPr>
              <w:t xml:space="preserve"> об’єктів капітальних вкладень та капітального ремонту будівель та споруд виконуються з урахуванням будівельних норм, стандартів, правил та ДБН В 2.2.-40:2018 «Інклюзивність будівель та споруд»;</w:t>
            </w:r>
          </w:p>
          <w:p w14:paraId="20FEE87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при підготовці технічних завдань на проєктування, на всіх об'єктах будівництва, реконструкції та капітального ремонту вулично-шляхової мережі КК «Київавтодор» вимагає передбачати проєктно-кошторисною документацією заходи для вільного пересування осіб з інвалідністю, у тому числі для людей з вадами зору, та маломобільних верств населення.</w:t>
            </w:r>
          </w:p>
          <w:p w14:paraId="2707071F" w14:textId="6E28CC82"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Крім того, 23.02.2021 Київська міська рада підтримала призначення Петрівської Лесі Станіславівни Уповноваженим з прав людей із інвалідністю, яка забезпечуватиме здійснення Київською міською радою конституційних повноважень щодо забезпечення додержання прав і законних інтересів людей з інвалідністю, у тому числі тих, які отримали інвалідність у зоні проведення антитерористичної операції, інвалідів війни</w:t>
            </w:r>
          </w:p>
        </w:tc>
        <w:tc>
          <w:tcPr>
            <w:tcW w:w="2834" w:type="dxa"/>
          </w:tcPr>
          <w:p w14:paraId="53A8F545"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14E0BFBE" w14:textId="77777777" w:rsidTr="003256E3">
        <w:tc>
          <w:tcPr>
            <w:tcW w:w="959" w:type="dxa"/>
          </w:tcPr>
          <w:p w14:paraId="032F88AE" w14:textId="17206D5F"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75</w:t>
            </w:r>
          </w:p>
        </w:tc>
        <w:tc>
          <w:tcPr>
            <w:tcW w:w="2977" w:type="dxa"/>
          </w:tcPr>
          <w:p w14:paraId="519B3D12" w14:textId="16C84014"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color w:val="000000" w:themeColor="text1"/>
                <w:sz w:val="20"/>
                <w:szCs w:val="20"/>
                <w:lang w:eastAsia="uk-UA"/>
              </w:rPr>
              <w:t>Забезпечення житлом дітей-сиріт, дітей, позбавлених батьківського піклування, та осіб з їх числа</w:t>
            </w:r>
          </w:p>
        </w:tc>
        <w:tc>
          <w:tcPr>
            <w:tcW w:w="1701" w:type="dxa"/>
          </w:tcPr>
          <w:p w14:paraId="4B82CEC8" w14:textId="793B7CBF"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443A712" w14:textId="2E3A88AB"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Програмою економічного і соціального розвитку м. Києва на 2021-2023 роки у 2021 році з бюджету м. Києва на придбання житла для дітей-сиріт передбачено 49,0 млн грн. У січні-вересні Департаментом будівництва та житлового забезпечення виконавчого органу Київської міської ради (Київської міської державної адміністрації) придбано майнові права на 38 квартир загальною площею 1905,05 кв. м. на  суму 48245,1 тис. грн</w:t>
            </w:r>
          </w:p>
        </w:tc>
        <w:tc>
          <w:tcPr>
            <w:tcW w:w="2834" w:type="dxa"/>
          </w:tcPr>
          <w:p w14:paraId="626D4444"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52B11384" w14:textId="77777777" w:rsidTr="003256E3">
        <w:tc>
          <w:tcPr>
            <w:tcW w:w="959" w:type="dxa"/>
          </w:tcPr>
          <w:p w14:paraId="4419964B" w14:textId="5EAF0BBA"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76</w:t>
            </w:r>
          </w:p>
        </w:tc>
        <w:tc>
          <w:tcPr>
            <w:tcW w:w="2977" w:type="dxa"/>
          </w:tcPr>
          <w:p w14:paraId="24A78294" w14:textId="5CC98CD8"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color w:val="000000" w:themeColor="text1"/>
                <w:sz w:val="20"/>
                <w:szCs w:val="20"/>
                <w:lang w:eastAsia="uk-UA"/>
              </w:rPr>
              <w:t>Забезпечення житлом черговиків квартирного обліку та відселення з непридатних для проживання (аварійних) приміщень</w:t>
            </w:r>
          </w:p>
        </w:tc>
        <w:tc>
          <w:tcPr>
            <w:tcW w:w="1701" w:type="dxa"/>
          </w:tcPr>
          <w:p w14:paraId="49493E9B" w14:textId="45DD2903"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699E243"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Програмою економічного і соціального розвитку міста Києва на 2021-2023 роки на фінансування  реконструкції житлового будинку на бульварі Кольцова, 24-А у Святошинському районі, у якому споруджується житло для черговиків квартирного обліку, з бюджету м. Києва передбачені кошти у сумі 164,0 млн грн.</w:t>
            </w:r>
          </w:p>
          <w:p w14:paraId="19F3AE28" w14:textId="2889EB86"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виконувались будівельні роботи за рахунок коштів бюджету м. Києва у сумі 28904,9 тис. грн, нараховано орендну плату за користування земельною ділянкою та виконувались супутні роботи, пов’язані з реконструкцією зазначеного об’єкта, за рахунок залучених коштів у сумі              325,6 тис. грн</w:t>
            </w:r>
          </w:p>
        </w:tc>
        <w:tc>
          <w:tcPr>
            <w:tcW w:w="2834" w:type="dxa"/>
          </w:tcPr>
          <w:p w14:paraId="346CF2F3"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78426FDA" w14:textId="77777777" w:rsidTr="003256E3">
        <w:tc>
          <w:tcPr>
            <w:tcW w:w="959" w:type="dxa"/>
          </w:tcPr>
          <w:p w14:paraId="6B0112BF" w14:textId="5044D3C4"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77</w:t>
            </w:r>
          </w:p>
        </w:tc>
        <w:tc>
          <w:tcPr>
            <w:tcW w:w="2977" w:type="dxa"/>
          </w:tcPr>
          <w:p w14:paraId="23391AE8" w14:textId="6E854A7B"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color w:val="000000" w:themeColor="text1"/>
                <w:sz w:val="20"/>
                <w:szCs w:val="20"/>
                <w:lang w:eastAsia="uk-UA"/>
              </w:rPr>
              <w:t>Будівництво (придбання) доступного житла</w:t>
            </w:r>
          </w:p>
        </w:tc>
        <w:tc>
          <w:tcPr>
            <w:tcW w:w="1701" w:type="dxa"/>
          </w:tcPr>
          <w:p w14:paraId="60C9F0F3" w14:textId="56FE8DFE"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E1D3C96"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Програмою економічного і соціального розвитку м. Києва на 2021-2023 роки у 2021 році з бюджету м. Києва:</w:t>
            </w:r>
          </w:p>
          <w:p w14:paraId="52AA1637"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на</w:t>
            </w:r>
            <w:r w:rsidRPr="005747C2">
              <w:rPr>
                <w:rFonts w:ascii="Times New Roman" w:hAnsi="Times New Roman" w:cs="Times New Roman"/>
                <w:color w:val="000000" w:themeColor="text1"/>
                <w:sz w:val="20"/>
                <w:szCs w:val="20"/>
              </w:rPr>
              <w:t xml:space="preserve"> придбання житла для окремих категорій населення передбачені видатки у сумі 22,7 млн грн. З черговиками квартирного обліку укладено 28 договорів про придбання житла на умовах співфінансування загальною площею 1988,23 кв. м. на загальну суму 51032,9 тис. грн, з них:</w:t>
            </w:r>
          </w:p>
          <w:p w14:paraId="62232002"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18 договорів з учасниками АТО/ООС та членами їх сімей (50/50) на суму 35567,1 тис. грн (17582,5 тис. грн – бюджетні кошти, 17984,6 тис. грн – кошти населення);</w:t>
            </w:r>
          </w:p>
          <w:p w14:paraId="788FD95F"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 xml:space="preserve">10 договорів з іншими пільговими категоріями (70/30) на суму 15465,8 тис. грн (4639,8 тис. грн – бюджетні кошти, 10826,0 тис. грн – кошти населення). </w:t>
            </w:r>
          </w:p>
          <w:p w14:paraId="325B56DA"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передбачено</w:t>
            </w:r>
            <w:r w:rsidRPr="005747C2">
              <w:rPr>
                <w:rFonts w:ascii="Times New Roman" w:hAnsi="Times New Roman" w:cs="Times New Roman"/>
                <w:color w:val="000000" w:themeColor="text1"/>
                <w:sz w:val="20"/>
                <w:szCs w:val="20"/>
              </w:rPr>
              <w:t xml:space="preserve"> кошти у сумі 35,0 млн грн на фінансування будівництва житлових будинків, у яких споруджуватиметься житло на умовах співфінансування (кошти бюджету м. Києва та кошти громадян), зокрема, на вул. Качалова, 40 (6 черга) – 30,0 млн грн та між вулицями Жулянською та Чабанівською та на вул. Жулянській, 5 – 5,0 млн грн. У січні-вересні 2021 року нараховано земельний податок за користування земельними ділянками та виконано супутні роботи, пов’язані з будівництвом зазначених об’єктів, за рахунок залучених коштів у сумі 577,5 тис. грн</w:t>
            </w:r>
          </w:p>
          <w:p w14:paraId="6CD2DE9F" w14:textId="77777777" w:rsidR="000F1E38" w:rsidRPr="005747C2" w:rsidRDefault="000F1E38" w:rsidP="000F1E38">
            <w:pPr>
              <w:tabs>
                <w:tab w:val="left" w:pos="279"/>
              </w:tabs>
              <w:spacing w:after="0" w:line="240" w:lineRule="auto"/>
              <w:jc w:val="both"/>
              <w:rPr>
                <w:rFonts w:ascii="Times New Roman" w:hAnsi="Times New Roman" w:cs="Times New Roman"/>
                <w:color w:val="000000" w:themeColor="text1"/>
                <w:sz w:val="20"/>
                <w:szCs w:val="20"/>
              </w:rPr>
            </w:pPr>
          </w:p>
          <w:p w14:paraId="3E2D7CBC" w14:textId="2EE04564" w:rsidR="000F1E38" w:rsidRPr="005747C2" w:rsidRDefault="000F1E38" w:rsidP="000F1E38">
            <w:pPr>
              <w:tabs>
                <w:tab w:val="left" w:pos="279"/>
              </w:tabs>
              <w:spacing w:after="0" w:line="240" w:lineRule="auto"/>
              <w:jc w:val="both"/>
              <w:rPr>
                <w:rFonts w:ascii="Times New Roman" w:hAnsi="Times New Roman" w:cs="Times New Roman"/>
                <w:color w:val="000000" w:themeColor="text1"/>
                <w:sz w:val="20"/>
                <w:szCs w:val="20"/>
              </w:rPr>
            </w:pPr>
          </w:p>
        </w:tc>
        <w:tc>
          <w:tcPr>
            <w:tcW w:w="2834" w:type="dxa"/>
          </w:tcPr>
          <w:p w14:paraId="721705B2"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6EEF4495" w14:textId="77777777" w:rsidTr="003256E3">
        <w:tc>
          <w:tcPr>
            <w:tcW w:w="15558" w:type="dxa"/>
            <w:gridSpan w:val="5"/>
          </w:tcPr>
          <w:p w14:paraId="310D868B" w14:textId="359C9CBE"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Завдання 1.2. </w:t>
            </w:r>
            <w:r w:rsidRPr="005747C2">
              <w:rPr>
                <w:rFonts w:ascii="Times New Roman" w:hAnsi="Times New Roman" w:cs="Times New Roman"/>
                <w:color w:val="000000" w:themeColor="text1"/>
                <w:sz w:val="20"/>
                <w:szCs w:val="20"/>
                <w:lang w:eastAsia="ru-RU"/>
              </w:rPr>
              <w:t>Підвищення ефективності функціонування системи соціальної допомоги</w:t>
            </w:r>
          </w:p>
        </w:tc>
      </w:tr>
      <w:tr w:rsidR="00700C5D" w:rsidRPr="005747C2" w14:paraId="2D6F94B9" w14:textId="77777777" w:rsidTr="003256E3">
        <w:tc>
          <w:tcPr>
            <w:tcW w:w="959" w:type="dxa"/>
          </w:tcPr>
          <w:p w14:paraId="5D5AD746" w14:textId="0312FBFF"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78</w:t>
            </w:r>
          </w:p>
        </w:tc>
        <w:tc>
          <w:tcPr>
            <w:tcW w:w="2977" w:type="dxa"/>
          </w:tcPr>
          <w:p w14:paraId="01017D23" w14:textId="42F7C189"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Забезпечення</w:t>
            </w:r>
            <w:r w:rsidRPr="005747C2">
              <w:rPr>
                <w:rFonts w:ascii="Times New Roman" w:hAnsi="Times New Roman" w:cs="Times New Roman"/>
                <w:color w:val="000000" w:themeColor="text1"/>
                <w:sz w:val="20"/>
                <w:szCs w:val="20"/>
                <w:lang w:eastAsia="uk-UA"/>
              </w:rPr>
              <w:t xml:space="preserve"> надання комплексної соціальної підтримки учасникам АТО/ООС, </w:t>
            </w:r>
            <w:r w:rsidRPr="005747C2">
              <w:rPr>
                <w:rFonts w:ascii="Times New Roman" w:eastAsia="Arial,Bold" w:hAnsi="Times New Roman" w:cs="Times New Roman"/>
                <w:color w:val="000000" w:themeColor="text1"/>
                <w:sz w:val="20"/>
                <w:szCs w:val="20"/>
                <w:lang w:eastAsia="uk-UA"/>
              </w:rPr>
              <w:t>членам</w:t>
            </w:r>
            <w:r w:rsidRPr="005747C2">
              <w:rPr>
                <w:rFonts w:ascii="Times New Roman" w:hAnsi="Times New Roman" w:cs="Times New Roman"/>
                <w:color w:val="000000" w:themeColor="text1"/>
                <w:sz w:val="20"/>
                <w:szCs w:val="20"/>
                <w:lang w:eastAsia="uk-UA"/>
              </w:rPr>
              <w:t xml:space="preserve"> їх сімей та членам сімей загиблих (померлих) киян, які брали участь в АТО/ООС, постраждалим учасникам Революції Гідності та членам сімей Героїв Небесної Сотні</w:t>
            </w:r>
            <w:r w:rsidRPr="005747C2">
              <w:rPr>
                <w:rFonts w:ascii="Times New Roman" w:hAnsi="Times New Roman" w:cs="Times New Roman"/>
                <w:color w:val="000000" w:themeColor="text1"/>
                <w:sz w:val="20"/>
                <w:szCs w:val="20"/>
              </w:rPr>
              <w:t xml:space="preserve"> (зокрема, надання психологічних, юридичних, соціально-педагогічних та ін. видів соціальної допомоги)</w:t>
            </w:r>
          </w:p>
        </w:tc>
        <w:tc>
          <w:tcPr>
            <w:tcW w:w="1701" w:type="dxa"/>
          </w:tcPr>
          <w:p w14:paraId="312A5FFD" w14:textId="6CA2A5BF"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3698B207"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У реєстрі киян – учасників антитерористичної операції, членів їх сімей та членів сімей загиблих (померлих) киян, які брали участь в проведенні антитерористичної операції, на обліку перебувають 31905 учасників антитерористичної операції (далі – АТО/ООС).</w:t>
            </w:r>
          </w:p>
          <w:p w14:paraId="1AF27DCD"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У січні-вересні 2021 року до Київського міського центру соціальних служб (далі – КМЦСС) звернулось 2085 осіб з числа ветеранів та членів їх сімей. Особам, що звернулися, надавалися консультативні послуги (1744 особам) та послуги з соціальної адаптації (341 особі).</w:t>
            </w:r>
          </w:p>
          <w:p w14:paraId="63D0F158"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ru-RU"/>
              </w:rPr>
              <w:t xml:space="preserve">Крім того, у січні-вересні 2021 року </w:t>
            </w:r>
            <w:r w:rsidRPr="005747C2">
              <w:rPr>
                <w:rFonts w:ascii="Times New Roman" w:hAnsi="Times New Roman" w:cs="Times New Roman"/>
                <w:color w:val="000000" w:themeColor="text1"/>
                <w:sz w:val="20"/>
                <w:szCs w:val="20"/>
              </w:rPr>
              <w:t>киянам – учасникам АТО/ООС та членам сімей загиблих (померлих) киян, які брали участь в проведенні АТО/ООС, надано одноразову матеріальну допомогу з нагоди відзначення:</w:t>
            </w:r>
          </w:p>
          <w:p w14:paraId="61C7AEEF"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eastAsia="Times New Roman" w:hAnsi="Times New Roman" w:cs="Times New Roman"/>
                <w:color w:val="000000" w:themeColor="text1"/>
                <w:sz w:val="20"/>
                <w:szCs w:val="20"/>
                <w:lang w:eastAsia="ru-RU"/>
              </w:rPr>
              <w:t>Дня</w:t>
            </w:r>
            <w:r w:rsidRPr="005747C2">
              <w:rPr>
                <w:rFonts w:ascii="Times New Roman" w:hAnsi="Times New Roman" w:cs="Times New Roman"/>
                <w:color w:val="000000" w:themeColor="text1"/>
                <w:sz w:val="20"/>
                <w:szCs w:val="20"/>
              </w:rPr>
              <w:t xml:space="preserve"> пам’яті та примирення – 29510 особам;</w:t>
            </w:r>
          </w:p>
          <w:p w14:paraId="448EEB3A"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Дня Незалежності України – 31235 особам.</w:t>
            </w:r>
          </w:p>
          <w:p w14:paraId="39E2F932"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Робота з надання соціальних послуг проводилася в консультативних пунктах: при Департаменті соціальної політики (пр. Любомира Гузара, 7), при КМЦСС (вул. Довженка, 2) та через Мобільну групу для ветеранів з інвалідністю та невстановленими контузіями (далі – Група) – на дому. Групою у складі психолога та реабілітолога працювала за місцем проживання ветеранів: надано допомогу 108 учасникам АТО/ООС та 44 членам їх сімей.</w:t>
            </w:r>
          </w:p>
          <w:p w14:paraId="537EC6EF"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Крім того, у січні-вересні 2021 року спільно з:</w:t>
            </w:r>
          </w:p>
          <w:p w14:paraId="41A29B83"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eastAsia="Times New Roman" w:hAnsi="Times New Roman" w:cs="Times New Roman"/>
                <w:color w:val="000000" w:themeColor="text1"/>
                <w:sz w:val="20"/>
                <w:szCs w:val="20"/>
                <w:lang w:eastAsia="ru-RU"/>
              </w:rPr>
              <w:t>ветеранською</w:t>
            </w:r>
            <w:r w:rsidRPr="005747C2">
              <w:rPr>
                <w:rFonts w:ascii="Times New Roman" w:hAnsi="Times New Roman" w:cs="Times New Roman"/>
                <w:color w:val="000000" w:themeColor="text1"/>
                <w:sz w:val="20"/>
                <w:szCs w:val="20"/>
                <w:lang w:eastAsia="ru-RU"/>
              </w:rPr>
              <w:t xml:space="preserve"> ГО «Центр гуманітарних місій» «Велопробіг до Дня Українського Добровольця» проведено захід соціальної адаптації для учасників АТО/ООС, волонтерів та членів їх сімей, в якому взяли участь 60 осіб;</w:t>
            </w:r>
          </w:p>
          <w:p w14:paraId="1634BE85"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ветеранською ГО «Ліга ветеранів АТО» проведено групи підтримки для ветеранів із застосуванням спортивних методик відновлення. Відбулося 146 групових консультацій, на постійній основі групи відвідують 35 осіб;</w:t>
            </w:r>
          </w:p>
          <w:p w14:paraId="007DA433"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ru-RU"/>
              </w:rPr>
              <w:t>ГО «ЕЛЕОС-Україна» надано продуктову допомогу ветеранам, волонтерам та членам їхніх сімей у період складних життєвих обставин під час локдауну (100 наборів).</w:t>
            </w:r>
          </w:p>
          <w:p w14:paraId="41B13032" w14:textId="6F10EE9F" w:rsidR="00700C5D" w:rsidRPr="005747C2" w:rsidRDefault="00700C5D" w:rsidP="00700C5D">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ru-RU"/>
              </w:rPr>
              <w:t xml:space="preserve">Крім того, відбулось </w:t>
            </w:r>
            <w:r w:rsidRPr="005747C2">
              <w:rPr>
                <w:rFonts w:ascii="Times New Roman" w:hAnsi="Times New Roman" w:cs="Times New Roman"/>
                <w:color w:val="000000" w:themeColor="text1"/>
                <w:sz w:val="20"/>
                <w:szCs w:val="20"/>
              </w:rPr>
              <w:t>змагання зі Спортивної рибної ловлі на базі сімейної рибної ловлі «Білі камені» поплавковою вудкою з берега для сімей учасників АТО/ООС, в якій взяли участь 278 осіб: 167 дорослих та 111 дітей</w:t>
            </w:r>
          </w:p>
        </w:tc>
        <w:tc>
          <w:tcPr>
            <w:tcW w:w="2834" w:type="dxa"/>
          </w:tcPr>
          <w:p w14:paraId="4592D7DA"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6B6A613" w14:textId="77777777" w:rsidTr="003256E3">
        <w:tc>
          <w:tcPr>
            <w:tcW w:w="959" w:type="dxa"/>
          </w:tcPr>
          <w:p w14:paraId="73770BB0" w14:textId="3D823F36"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79</w:t>
            </w:r>
          </w:p>
        </w:tc>
        <w:tc>
          <w:tcPr>
            <w:tcW w:w="2977" w:type="dxa"/>
          </w:tcPr>
          <w:p w14:paraId="390865F6" w14:textId="419C225E"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color w:val="000000" w:themeColor="text1"/>
                <w:sz w:val="20"/>
                <w:szCs w:val="20"/>
                <w:lang w:eastAsia="uk-UA"/>
              </w:rPr>
              <w:t>Розв’язання нагальних проблем внутрішньо переміщених осіб (зокрема, видача довідок про взяття на облік ВПО та надання щомісячної адресної допомоги)</w:t>
            </w:r>
          </w:p>
        </w:tc>
        <w:tc>
          <w:tcPr>
            <w:tcW w:w="1701" w:type="dxa"/>
          </w:tcPr>
          <w:p w14:paraId="123C4E22" w14:textId="472A911E"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79F4F82"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Станом на 01.10.2021 відповідно до Порядку оформлення і видачі довідки про взяття на облік внутрішньо переміщеної особи на обліку перебувало 169284 особи, зокрема, у січні-вересні 2021 року взято на облік 6472 особи.</w:t>
            </w:r>
          </w:p>
          <w:p w14:paraId="6A71B9BF"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У звітному періоді виплачено грошову допомогу в сумі 316,3 млн грн відповідно до Порядку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w:t>
            </w:r>
          </w:p>
          <w:p w14:paraId="2E8E37EF" w14:textId="217FEA05" w:rsidR="00483EB7" w:rsidRPr="005747C2" w:rsidRDefault="00483EB7" w:rsidP="00700C5D">
            <w:pPr>
              <w:spacing w:after="0" w:line="240" w:lineRule="auto"/>
              <w:jc w:val="both"/>
              <w:rPr>
                <w:rFonts w:ascii="Times New Roman" w:hAnsi="Times New Roman" w:cs="Times New Roman"/>
                <w:color w:val="000000" w:themeColor="text1"/>
                <w:sz w:val="20"/>
                <w:szCs w:val="20"/>
              </w:rPr>
            </w:pPr>
          </w:p>
        </w:tc>
        <w:tc>
          <w:tcPr>
            <w:tcW w:w="2834" w:type="dxa"/>
          </w:tcPr>
          <w:p w14:paraId="21048D8A"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FA2865D" w14:textId="77777777" w:rsidTr="003256E3">
        <w:tc>
          <w:tcPr>
            <w:tcW w:w="959" w:type="dxa"/>
          </w:tcPr>
          <w:p w14:paraId="12002301" w14:textId="7FE77D73"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80</w:t>
            </w:r>
          </w:p>
        </w:tc>
        <w:tc>
          <w:tcPr>
            <w:tcW w:w="2977" w:type="dxa"/>
          </w:tcPr>
          <w:p w14:paraId="2A4BA9A4" w14:textId="5E83D1C5"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color w:val="000000" w:themeColor="text1"/>
                <w:sz w:val="20"/>
                <w:szCs w:val="20"/>
                <w:lang w:eastAsia="uk-UA"/>
              </w:rPr>
              <w:t>Надання соціальних послуг одиноким непрацездатним особам</w:t>
            </w:r>
          </w:p>
        </w:tc>
        <w:tc>
          <w:tcPr>
            <w:tcW w:w="1701" w:type="dxa"/>
          </w:tcPr>
          <w:p w14:paraId="33B7CEF9" w14:textId="4BD5A2EC"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3FE222BF"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sz w:val="20"/>
                <w:szCs w:val="20"/>
              </w:rPr>
              <w:t xml:space="preserve">У місті функціонують міський територіальний центр та 10 районних територіальних центрів соціального обслуговування (надання соціальних послуг) (далі – районні територіальні центри), де на обліку перебуває 26414 осіб, яким у </w:t>
            </w:r>
            <w:r w:rsidRPr="005747C2">
              <w:rPr>
                <w:rFonts w:ascii="Times New Roman" w:hAnsi="Times New Roman" w:cs="Times New Roman"/>
                <w:color w:val="000000" w:themeColor="text1"/>
                <w:sz w:val="20"/>
                <w:szCs w:val="20"/>
                <w:lang w:eastAsia="ru-RU"/>
              </w:rPr>
              <w:t>січні-вересні 2021 року</w:t>
            </w:r>
            <w:r w:rsidRPr="005747C2">
              <w:rPr>
                <w:rFonts w:ascii="Times New Roman" w:hAnsi="Times New Roman" w:cs="Times New Roman"/>
                <w:color w:val="000000"/>
                <w:sz w:val="20"/>
                <w:szCs w:val="20"/>
              </w:rPr>
              <w:t xml:space="preserve"> надано понад 4,7 млн. різноманітних соціальних послуг. </w:t>
            </w:r>
            <w:r w:rsidRPr="005747C2">
              <w:rPr>
                <w:rFonts w:ascii="Times New Roman" w:hAnsi="Times New Roman" w:cs="Times New Roman"/>
                <w:color w:val="000000" w:themeColor="text1"/>
                <w:sz w:val="20"/>
                <w:szCs w:val="20"/>
                <w:lang w:eastAsia="ru-RU"/>
              </w:rPr>
              <w:t xml:space="preserve">У січні-вересні 2021 року соціальні послуги догляду вдома та паліативного догляду отримали 11032 особи, які перебувають на обліку, у 31 відділенні соціальної допомоги вдома районних територіальних центрів соціального обслуговування, спеціалізованому відділені соціальної допомоги вдома інвалідам з психічними захворюваннями міського територіального центру та відділенні паліативного догляду вдома територіального центру соціального обслуговування (надання соціальних послуг) Печерського району. </w:t>
            </w:r>
          </w:p>
          <w:p w14:paraId="615BD15A"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ru-RU"/>
              </w:rPr>
              <w:t xml:space="preserve">У січні-вересні 2021 року </w:t>
            </w:r>
            <w:r w:rsidRPr="005747C2">
              <w:rPr>
                <w:rFonts w:ascii="Times New Roman" w:hAnsi="Times New Roman" w:cs="Times New Roman"/>
                <w:color w:val="000000" w:themeColor="text1"/>
                <w:sz w:val="20"/>
                <w:szCs w:val="20"/>
              </w:rPr>
              <w:t>987 соціальних робітників надали:</w:t>
            </w:r>
          </w:p>
          <w:p w14:paraId="1A7B4CFA"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10712</w:t>
            </w:r>
            <w:r w:rsidRPr="005747C2">
              <w:rPr>
                <w:rFonts w:ascii="Times New Roman" w:hAnsi="Times New Roman" w:cs="Times New Roman"/>
                <w:color w:val="000000" w:themeColor="text1"/>
                <w:sz w:val="20"/>
                <w:szCs w:val="20"/>
              </w:rPr>
              <w:t xml:space="preserve"> громадянам – 3494205 заходів соціальної послуги догляду вдома;</w:t>
            </w:r>
          </w:p>
          <w:p w14:paraId="0744E02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408 громадянам – 166345 заходів соціальної послуги паліативного догляду;</w:t>
            </w:r>
          </w:p>
          <w:p w14:paraId="7857D6A9"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7182 громадянам – 122424 заходи соціальної послуги представництва інтересів;</w:t>
            </w:r>
          </w:p>
          <w:p w14:paraId="5CD30ED3"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6605 громадянам – 21577 заходів соціальної послуги інформування;</w:t>
            </w:r>
          </w:p>
          <w:p w14:paraId="0CFE17BC"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619 громадянам – 1779 заходів соціальної послуги фізичного супроводу</w:t>
            </w:r>
            <w:r w:rsidRPr="005747C2">
              <w:rPr>
                <w:rFonts w:ascii="Times New Roman" w:hAnsi="Times New Roman" w:cs="Times New Roman"/>
                <w:color w:val="000000" w:themeColor="text1"/>
                <w:sz w:val="20"/>
                <w:szCs w:val="20"/>
                <w:lang w:eastAsia="ru-RU"/>
              </w:rPr>
              <w:t xml:space="preserve">. </w:t>
            </w:r>
          </w:p>
          <w:p w14:paraId="398AC4CA" w14:textId="39C5BCEE" w:rsidR="00700C5D" w:rsidRPr="005747C2" w:rsidRDefault="00700C5D" w:rsidP="00700C5D">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Крім того, здійснювалося надання платних соціальних послуг Територіальними центрами соціального обслуговування Деснянського, Дніпровського, Солом’янського та Шевченківського районів, зокрема, протягом звітного періоду 28 громадянам надано 519 соціальних послуг догляду вдома (придбання та доставка продовольчих та промислових товарів, вологе та косметичне прибирання, оплата платежів тощо). Сума коштів, що надійшла від отримувачів платних соціальних послуг, становить 39,6 тис. грн.</w:t>
            </w:r>
          </w:p>
          <w:p w14:paraId="1BAC57DF" w14:textId="77777777" w:rsidR="00700C5D" w:rsidRPr="005747C2" w:rsidRDefault="00700C5D" w:rsidP="00700C5D">
            <w:pPr>
              <w:shd w:val="clear" w:color="auto" w:fill="FFFFFF"/>
              <w:tabs>
                <w:tab w:val="left" w:pos="709"/>
              </w:tabs>
              <w:spacing w:after="0" w:line="0" w:lineRule="atLeast"/>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Соціальні послуги соціальної адаптації та консультування надаються районними територіальними центрами у 13 відділеннях денного перебування. За звітний період 6597 осіб отримали  179580 заходів соціальної адаптації та 3656 осіб –  23880 консультацій.</w:t>
            </w:r>
          </w:p>
          <w:p w14:paraId="3DB3BB5C" w14:textId="77777777" w:rsidR="00700C5D" w:rsidRPr="005747C2" w:rsidRDefault="00700C5D" w:rsidP="00700C5D">
            <w:pPr>
              <w:shd w:val="clear" w:color="auto" w:fill="FFFFFF"/>
              <w:tabs>
                <w:tab w:val="left" w:pos="709"/>
              </w:tabs>
              <w:spacing w:after="0" w:line="0" w:lineRule="atLeast"/>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Соціальна послуга натуральної допомоги надається міським та  районними територіальними центрами у 10 відділеннях організації надання адресної натуральної та грошової допомоги, на обліку в яких перебуває 6911 осіб. За звітний період 18060 отримувачам соціальних послуг міського та районних територіальних центрів надано 190133 заходи соціальної послуги натуральної допомоги – послуги перукаря, ремонту одягу, забезпечення продуктовими наборами, продовольчими товарами, речами б/в, засобами особистої гігієни, а також прання речей та білизни для мешканців Солом’янського району тощо на суму 36236,52 тис. грн.</w:t>
            </w:r>
          </w:p>
          <w:p w14:paraId="33279EDA" w14:textId="77777777" w:rsidR="00700C5D" w:rsidRPr="005747C2" w:rsidRDefault="00700C5D" w:rsidP="00700C5D">
            <w:pPr>
              <w:shd w:val="clear" w:color="auto" w:fill="FFFFFF"/>
              <w:tabs>
                <w:tab w:val="left" w:pos="709"/>
              </w:tabs>
              <w:spacing w:after="0" w:line="0" w:lineRule="atLeast"/>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 xml:space="preserve">У структурах районних територіальних центрів функціонують відділення надання соціальних та реабілітаційних послуг для дітей з інвалідністю, відділення ранньої соціально-медичної реабілітації дітей з дитячим церебральним паралічем, розумово відсталих дітей та дітей з ураженням </w:t>
            </w:r>
            <w:r w:rsidRPr="005747C2">
              <w:rPr>
                <w:rFonts w:ascii="Times New Roman" w:hAnsi="Times New Roman" w:cs="Times New Roman"/>
                <w:color w:val="000000"/>
                <w:sz w:val="20"/>
                <w:szCs w:val="20"/>
              </w:rPr>
              <w:lastRenderedPageBreak/>
              <w:t xml:space="preserve">центральної нервової системи з порушенням психіки, в яких за звітний період 760 дітей з інвалідністю отримали 425671 захід різноманітних соціальних та реабілітаційних послуг, зокрема 349 дітям з інвалідністю, які відвідують групи повного дня, було надано 198689 заходів соціальної послуги денного догляду. </w:t>
            </w:r>
          </w:p>
          <w:p w14:paraId="078BEF29" w14:textId="77777777" w:rsidR="00700C5D" w:rsidRPr="005747C2" w:rsidRDefault="00700C5D" w:rsidP="00700C5D">
            <w:pPr>
              <w:shd w:val="clear" w:color="auto" w:fill="FFFFFF"/>
              <w:tabs>
                <w:tab w:val="left" w:pos="709"/>
              </w:tabs>
              <w:spacing w:after="0" w:line="0" w:lineRule="atLeast"/>
              <w:ind w:right="-1"/>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У структурі міського територіального центру функціонує єдине в місті Києві відділення надання транспортних послуг, яке здійснює перевезення осіб з інвалідністю з порушенням опорно-рухового апарату до об’єктів міської інфраструктури на спеціалізованих автомобілях, обладнаних підйомниками та пандусами. Протягом  січня-вересня 2021 року здійснено 19726 перевезень 986 осіб з інвалідністю.</w:t>
            </w:r>
          </w:p>
          <w:p w14:paraId="2D8BEA7E" w14:textId="1868CCF7" w:rsidR="00700C5D" w:rsidRPr="005747C2" w:rsidRDefault="00700C5D" w:rsidP="00700C5D">
            <w:pPr>
              <w:shd w:val="clear" w:color="auto" w:fill="FFFFFF"/>
              <w:tabs>
                <w:tab w:val="left" w:pos="709"/>
              </w:tabs>
              <w:spacing w:after="0" w:line="0" w:lineRule="atLeast"/>
              <w:ind w:right="-1"/>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 xml:space="preserve">Також, транспортні послуги надаються більшістю районних територіальних центрів. Зокрема здійснюються перевезення дітей з інвалідністю, осіб з інвалідністю та людей похилого віку до районних територіальних центрів, медичних та реабілітаційних установ, а також на екскурсії та культурно-масові заходи. За звітній період здійснено 14363 перевезення 1228 осіб  </w:t>
            </w:r>
          </w:p>
        </w:tc>
        <w:tc>
          <w:tcPr>
            <w:tcW w:w="2834" w:type="dxa"/>
          </w:tcPr>
          <w:p w14:paraId="6BAFBAEA"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0EA412E5" w14:textId="77777777" w:rsidTr="003256E3">
        <w:tc>
          <w:tcPr>
            <w:tcW w:w="959" w:type="dxa"/>
          </w:tcPr>
          <w:p w14:paraId="60F662DD" w14:textId="06ACBD85"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81</w:t>
            </w:r>
          </w:p>
        </w:tc>
        <w:tc>
          <w:tcPr>
            <w:tcW w:w="2977" w:type="dxa"/>
          </w:tcPr>
          <w:p w14:paraId="673BABBF" w14:textId="0E09DD24"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color w:val="000000" w:themeColor="text1"/>
                <w:sz w:val="20"/>
                <w:szCs w:val="20"/>
                <w:lang w:eastAsia="uk-UA"/>
              </w:rPr>
              <w:t>Професійна та трудова реабілітація осіб з інвалідністю</w:t>
            </w:r>
          </w:p>
        </w:tc>
        <w:tc>
          <w:tcPr>
            <w:tcW w:w="1701" w:type="dxa"/>
          </w:tcPr>
          <w:p w14:paraId="7738BB10" w14:textId="73ABED17"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B8510FA" w14:textId="77777777" w:rsidR="00700C5D" w:rsidRPr="005747C2" w:rsidRDefault="00700C5D" w:rsidP="00700C5D">
            <w:pPr>
              <w:tabs>
                <w:tab w:val="left" w:pos="9781"/>
              </w:tabs>
              <w:spacing w:after="0" w:line="240" w:lineRule="auto"/>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Станом на 01.10.2021 за даними Київського міського відділення фонду соціального захисту інвалідів, кількість осіб з інвалідністю, які фактично працювали на підприємствах – 77928; кількість осіб з інвалідністю, які фактично працювали у громадських організаціях осіб з інвалідністю – 282, з них: УТОС – 147, УТОГ – 90, інші – 45.</w:t>
            </w:r>
          </w:p>
          <w:p w14:paraId="5AE90263" w14:textId="77777777" w:rsidR="00700C5D" w:rsidRPr="005747C2" w:rsidRDefault="00700C5D" w:rsidP="00700C5D">
            <w:pPr>
              <w:tabs>
                <w:tab w:val="left" w:pos="9781"/>
              </w:tabs>
              <w:spacing w:after="0" w:line="240" w:lineRule="auto"/>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Кількість зареєстрованих громадських організацій осіб з інвалідністю – 21.</w:t>
            </w:r>
          </w:p>
          <w:p w14:paraId="380D7951" w14:textId="77777777" w:rsidR="00700C5D" w:rsidRPr="005747C2" w:rsidRDefault="00700C5D" w:rsidP="00700C5D">
            <w:pPr>
              <w:tabs>
                <w:tab w:val="left" w:pos="9781"/>
                <w:tab w:val="left" w:pos="13727"/>
                <w:tab w:val="left" w:pos="14673"/>
              </w:tabs>
              <w:spacing w:after="0" w:line="240" w:lineRule="auto"/>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 xml:space="preserve">У </w:t>
            </w:r>
            <w:r w:rsidRPr="005747C2">
              <w:rPr>
                <w:rFonts w:ascii="Times New Roman" w:hAnsi="Times New Roman" w:cs="Times New Roman"/>
                <w:color w:val="000000"/>
                <w:sz w:val="20"/>
                <w:szCs w:val="20"/>
              </w:rPr>
              <w:t>Київському міському Центрі соціальної, професійної та трудової реабілітації інвалідів</w:t>
            </w:r>
            <w:r w:rsidRPr="005747C2">
              <w:rPr>
                <w:rFonts w:ascii="Times New Roman" w:hAnsi="Times New Roman" w:cs="Times New Roman"/>
                <w:color w:val="000000" w:themeColor="text1"/>
                <w:sz w:val="20"/>
                <w:szCs w:val="20"/>
                <w:lang w:eastAsia="ru-RU"/>
              </w:rPr>
              <w:t xml:space="preserve"> здійснюється робота з професійної орієнтації, опанування трудових навичок, визначення можливостей осіб з інвалідністю щодо професійного навчання у відповідних навчальних закладах, центрах професійної реабілітації. </w:t>
            </w:r>
          </w:p>
          <w:p w14:paraId="77F3DABC" w14:textId="77777777" w:rsidR="00700C5D" w:rsidRPr="005747C2" w:rsidRDefault="00700C5D" w:rsidP="00700C5D">
            <w:pPr>
              <w:tabs>
                <w:tab w:val="left" w:pos="9781"/>
              </w:tabs>
              <w:spacing w:after="0" w:line="240" w:lineRule="auto"/>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У січні-вересні 2021 року проведено:</w:t>
            </w:r>
          </w:p>
          <w:p w14:paraId="611B54FB"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консультації з профорієнтації та адаптації на робочому місці;</w:t>
            </w:r>
          </w:p>
          <w:p w14:paraId="70981698"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навчальні онлайн-заняття з нейрографіки;</w:t>
            </w:r>
          </w:p>
          <w:p w14:paraId="15A7B743"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консультації щодо навчання на онлайн-курсі з трудової адаптації «Школа соціальної ефективності» та щодо освоєння освітніх серіалів на Національній онлайн-платформі з цифрової грамотності Міністерства цифрової трансформації України;</w:t>
            </w:r>
          </w:p>
          <w:p w14:paraId="5E2E4A7F"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індивідуальні консультації психолога;</w:t>
            </w:r>
          </w:p>
          <w:p w14:paraId="30ECDD14"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 xml:space="preserve">навчання на онлайн-курсі з трудової адаптації «Школа соціальної ефективності»; </w:t>
            </w:r>
          </w:p>
          <w:p w14:paraId="09EA142C"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eastAsia="Arial,Bold" w:hAnsi="Times New Roman" w:cs="Times New Roman"/>
                <w:color w:val="000000" w:themeColor="text1"/>
                <w:sz w:val="20"/>
                <w:szCs w:val="20"/>
                <w:lang w:eastAsia="uk-UA"/>
              </w:rPr>
              <w:t>реабілітаційні заходи із застосуванням засобів інклюзивного туризму в умовах Київського зоологічного парку загальнодержавного значення;</w:t>
            </w:r>
          </w:p>
          <w:p w14:paraId="74148F88"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eastAsia="Arial,Bold" w:hAnsi="Times New Roman" w:cs="Times New Roman"/>
                <w:color w:val="000000" w:themeColor="text1"/>
                <w:sz w:val="20"/>
                <w:szCs w:val="20"/>
                <w:lang w:eastAsia="uk-UA"/>
              </w:rPr>
              <w:t>заходи з соціокультурної реабілітації;</w:t>
            </w:r>
          </w:p>
          <w:p w14:paraId="53D35369"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eastAsia="Arial,Bold" w:hAnsi="Times New Roman" w:cs="Times New Roman"/>
                <w:color w:val="000000" w:themeColor="text1"/>
                <w:sz w:val="20"/>
                <w:szCs w:val="20"/>
                <w:lang w:eastAsia="uk-UA"/>
              </w:rPr>
              <w:t>корекційно-відновлювані та розвивальні заняття;</w:t>
            </w:r>
          </w:p>
          <w:p w14:paraId="6D33B87C"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eastAsia="Arial,Bold" w:hAnsi="Times New Roman" w:cs="Times New Roman"/>
                <w:color w:val="000000" w:themeColor="text1"/>
                <w:sz w:val="20"/>
                <w:szCs w:val="20"/>
                <w:lang w:eastAsia="uk-UA"/>
              </w:rPr>
              <w:t xml:space="preserve">заняття з музикотерапії; </w:t>
            </w:r>
          </w:p>
          <w:p w14:paraId="743968FA"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eastAsia="Arial,Bold" w:hAnsi="Times New Roman" w:cs="Times New Roman"/>
                <w:color w:val="000000" w:themeColor="text1"/>
                <w:sz w:val="20"/>
                <w:szCs w:val="20"/>
                <w:lang w:eastAsia="uk-UA"/>
              </w:rPr>
              <w:t>майстер-класи з декупажу тощо.</w:t>
            </w:r>
          </w:p>
          <w:p w14:paraId="566D5E9B" w14:textId="597D2971"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ru-RU"/>
              </w:rPr>
              <w:t>Послуги з професійної та трудової реабілітації  отримали 593 особи</w:t>
            </w:r>
          </w:p>
        </w:tc>
        <w:tc>
          <w:tcPr>
            <w:tcW w:w="2834" w:type="dxa"/>
          </w:tcPr>
          <w:p w14:paraId="3CD33BA6"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03F0CE4" w14:textId="77777777" w:rsidTr="003256E3">
        <w:tc>
          <w:tcPr>
            <w:tcW w:w="959" w:type="dxa"/>
          </w:tcPr>
          <w:p w14:paraId="0FE1A749" w14:textId="183D0697"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82</w:t>
            </w:r>
          </w:p>
        </w:tc>
        <w:tc>
          <w:tcPr>
            <w:tcW w:w="2977" w:type="dxa"/>
          </w:tcPr>
          <w:p w14:paraId="5EDB56B6" w14:textId="503E35C9"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color w:val="000000" w:themeColor="text1"/>
                <w:sz w:val="20"/>
                <w:szCs w:val="20"/>
                <w:lang w:eastAsia="uk-UA"/>
              </w:rPr>
              <w:t>Створення соціально-методичного тренінгового центру</w:t>
            </w:r>
          </w:p>
        </w:tc>
        <w:tc>
          <w:tcPr>
            <w:tcW w:w="1701" w:type="dxa"/>
          </w:tcPr>
          <w:p w14:paraId="1F9A70FE" w14:textId="73965C44"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31ABC02C"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Київським міським центром соціальних служб (далі – КМЦСС) у січні-вересні 2021 року укладено договір з Департаментом комунальної власності міста Києва виконавчого органу Київської міської ради (Київської міської державної адміністрації) та КП «Київжитлоспецексплуатація» на оренду нежитлового приміщення по вулиці Гарматна, 31 для створення соціально-методичного тренінгового центру. У звітному періоді розроблено проєкт кошторису на проведення капітального ремонту вищезазначеного приміщення.</w:t>
            </w:r>
          </w:p>
          <w:p w14:paraId="02ED70D5" w14:textId="391AF6C3"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 метою здійснення інформаційного забезпечення соціальної роботи в територіальній громаді міста Києва, патріотичного виховання дітей та молоді, профілактики негативних явищ у молодіжному середовищі, підвищення рівня та ефективності соціальної реклами, популяризації процесу її творення у молодіжному та дитячому середовищі, залучення молоді до реалізації державної молодіжної та соціальної політики, підтримки та розвитку волонтерського руху протягом звітного періоду Київським міським центром соціальних служб реалізовувалися заходи «Міське спеціалізоване формування «Інформаційно-тренінговий центр соціальної роботи». У рамках реалізації заходів залученими спеціалістами КМЦСС проведено 995 групових заходів, охоплено 1661 учасник, надано 9997 послуг, а також надано 520 індивідуальних послуг, якими охоплено 191 осіб</w:t>
            </w:r>
          </w:p>
        </w:tc>
        <w:tc>
          <w:tcPr>
            <w:tcW w:w="2834" w:type="dxa"/>
          </w:tcPr>
          <w:p w14:paraId="6A0E4377"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68221D9A" w14:textId="77777777" w:rsidTr="003256E3">
        <w:tc>
          <w:tcPr>
            <w:tcW w:w="959" w:type="dxa"/>
          </w:tcPr>
          <w:p w14:paraId="3945CA56" w14:textId="46D5707F"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83</w:t>
            </w:r>
          </w:p>
        </w:tc>
        <w:tc>
          <w:tcPr>
            <w:tcW w:w="2977" w:type="dxa"/>
          </w:tcPr>
          <w:p w14:paraId="4570224E" w14:textId="1A8B30B4"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color w:val="000000" w:themeColor="text1"/>
                <w:sz w:val="20"/>
                <w:szCs w:val="20"/>
                <w:lang w:eastAsia="uk-UA"/>
              </w:rPr>
              <w:t>Розвиток сімейних форм виховання для дітей-сиріт, дітей, позбавлених батьківського піклування, та альтернативних форм догляду дітей, які опинилися у складних життєвих обставинах</w:t>
            </w:r>
          </w:p>
        </w:tc>
        <w:tc>
          <w:tcPr>
            <w:tcW w:w="1701" w:type="dxa"/>
          </w:tcPr>
          <w:p w14:paraId="79E0E033" w14:textId="5549E88F"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13A5636"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w:t>
            </w:r>
          </w:p>
          <w:p w14:paraId="160A3288"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Київським міським центром соціальних служб (далі – КМЦСС) проведено 13 курсів навчання для 154 осіб, сімей кандидатів в усиновителі та сімей кандидатів в опікуни;</w:t>
            </w:r>
          </w:p>
          <w:p w14:paraId="204147E0"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продовжується навчання 2 груп потенційних кандидатів в опікуни (10 осіб та 8 сімей);</w:t>
            </w:r>
          </w:p>
          <w:p w14:paraId="036F2642"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відбулося 05-07 лютого 2021 року виїзне арттерапевтичне навчання з підвищення батьківського потенціалу за форматом «Літньої школи» для дитячих будинків сімейного типу м. Києва, у рамках якого організовано навчання для батьків та дітей (арт-майстерні). Участь у заході взяли 12 дитячих будинків сімейного типу (17 осіб) та діти-вихованці дитячих будинків сімейного типу (далі – ДБСТ) (80 дітей);</w:t>
            </w:r>
          </w:p>
          <w:p w14:paraId="5A1B6933"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 48 тренінгів з підвищення виховного потенціалу для прийомних батьків та батьків-вихователів (охоплено 53 особи);</w:t>
            </w:r>
          </w:p>
          <w:p w14:paraId="689F9E58"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 лютого 2021 року щочетверга проводяться онлайн заняття  ресурсних груп,  учасниками яких є прийомні батьки та батьки-вихователі, а також усиновлювачі та опікуни (проведено 27 зустрічей, якими охоплено 74 особи);</w:t>
            </w:r>
          </w:p>
          <w:p w14:paraId="4E8A877C"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 тренінг для тренерів  «Використання емпатії в роботі зі «складними» учасниками» (16 тренерів);</w:t>
            </w:r>
          </w:p>
          <w:p w14:paraId="337C8101"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спеціалістами КМЦСС проведено 436 групових заходів для 2185 учасників в рамках заходів «Центр розвитку сімейних форм виховання та патронату» міської цільової програми «Діти. Сім'я. Столиця на 2019-2021 роки»;</w:t>
            </w:r>
          </w:p>
          <w:p w14:paraId="4A6DDEDA"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у червні 2021 року розпочато кінотерапію для підлітків дитячих будинків сімейного типу. Відбулося 5 зустрічей для 32 дітей;</w:t>
            </w:r>
          </w:p>
          <w:p w14:paraId="43060AE0" w14:textId="740B22B7" w:rsidR="00700C5D" w:rsidRPr="005747C2" w:rsidRDefault="00700C5D" w:rsidP="00700C5D">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24-28 серпня 2021 року відбулося виїзне навчання з підвищення батьківського потенціалу за форматом «Літньої школи» для ДБСТ та патронатних сімей. Організовано навчання для батьків та дітей (тренінги та арт-майстерні). Участь в заході прийняло 13 ДБСТ та 3 патронатні сім’ї. Всього учасниками стали 133 особи (батьки-вихователі, патронатні вихователі, діти, спеціалісти)</w:t>
            </w:r>
          </w:p>
        </w:tc>
        <w:tc>
          <w:tcPr>
            <w:tcW w:w="2834" w:type="dxa"/>
          </w:tcPr>
          <w:p w14:paraId="59DC0113"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67B20A45" w14:textId="77777777" w:rsidTr="003256E3">
        <w:tc>
          <w:tcPr>
            <w:tcW w:w="959" w:type="dxa"/>
          </w:tcPr>
          <w:p w14:paraId="123E6EC9" w14:textId="727D74F9"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84</w:t>
            </w:r>
          </w:p>
        </w:tc>
        <w:tc>
          <w:tcPr>
            <w:tcW w:w="2977" w:type="dxa"/>
          </w:tcPr>
          <w:p w14:paraId="002CBF82" w14:textId="64CE8FE8"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color w:val="000000" w:themeColor="text1"/>
                <w:sz w:val="20"/>
                <w:szCs w:val="20"/>
                <w:lang w:eastAsia="uk-UA"/>
              </w:rPr>
              <w:t>Створення інформаційної системи «Інклюзивний простір країни»</w:t>
            </w:r>
          </w:p>
        </w:tc>
        <w:tc>
          <w:tcPr>
            <w:tcW w:w="1701" w:type="dxa"/>
          </w:tcPr>
          <w:p w14:paraId="4FBB9154" w14:textId="2A0D2C78"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9C318B5" w14:textId="6A3FB84B"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захід не виконувався</w:t>
            </w:r>
          </w:p>
        </w:tc>
        <w:tc>
          <w:tcPr>
            <w:tcW w:w="2834" w:type="dxa"/>
          </w:tcPr>
          <w:p w14:paraId="298E1227"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Кошти на виконання заходу не передбачені бюджетом м. Києва на 2021 рік </w:t>
            </w:r>
          </w:p>
          <w:p w14:paraId="7C97D422" w14:textId="39ED76D1"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289BC5AC" w14:textId="77777777" w:rsidTr="003256E3">
        <w:tc>
          <w:tcPr>
            <w:tcW w:w="959" w:type="dxa"/>
          </w:tcPr>
          <w:p w14:paraId="79D04F54" w14:textId="00E7A660"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85</w:t>
            </w:r>
          </w:p>
        </w:tc>
        <w:tc>
          <w:tcPr>
            <w:tcW w:w="2977" w:type="dxa"/>
          </w:tcPr>
          <w:p w14:paraId="478045F9" w14:textId="387012E1"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color w:val="000000" w:themeColor="text1"/>
                <w:sz w:val="20"/>
                <w:szCs w:val="20"/>
                <w:lang w:eastAsia="uk-UA"/>
              </w:rPr>
              <w:t>Створення автоматизованої системи управління ресурсами державних або приватних будинків для людей похилого віку, що надають притулок і належний медичний нагляд (інформаційна система «Інтелектуальний будинок літніх людей»)</w:t>
            </w:r>
          </w:p>
        </w:tc>
        <w:tc>
          <w:tcPr>
            <w:tcW w:w="1701" w:type="dxa"/>
          </w:tcPr>
          <w:p w14:paraId="1F09300F" w14:textId="37EFBBAB"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3E8577AE" w14:textId="4A5B3424"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захід не виконувався</w:t>
            </w:r>
          </w:p>
        </w:tc>
        <w:tc>
          <w:tcPr>
            <w:tcW w:w="2834" w:type="dxa"/>
          </w:tcPr>
          <w:p w14:paraId="27EC17FB"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Кошти на виконання заходу не передбачені бюджетом м. Києва на 2021 рік </w:t>
            </w:r>
          </w:p>
          <w:p w14:paraId="214D2BF3" w14:textId="5C3ECBDC"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768D6B4E" w14:textId="77777777" w:rsidTr="003256E3">
        <w:tc>
          <w:tcPr>
            <w:tcW w:w="15558" w:type="dxa"/>
            <w:gridSpan w:val="5"/>
          </w:tcPr>
          <w:p w14:paraId="2BF1CE8B" w14:textId="6AF63142"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1.3. </w:t>
            </w:r>
            <w:r w:rsidRPr="005747C2">
              <w:rPr>
                <w:rFonts w:ascii="Times New Roman" w:eastAsia="Arial,Bold" w:hAnsi="Times New Roman" w:cs="Times New Roman"/>
                <w:color w:val="000000" w:themeColor="text1"/>
                <w:sz w:val="20"/>
                <w:szCs w:val="20"/>
                <w:lang w:eastAsia="ru-RU"/>
              </w:rPr>
              <w:t>Посилення співпраці з приватним сектором, неприбутковими та неурядовими організаціями</w:t>
            </w:r>
          </w:p>
        </w:tc>
      </w:tr>
      <w:tr w:rsidR="00700C5D" w:rsidRPr="005747C2" w14:paraId="10203D8D" w14:textId="77777777" w:rsidTr="003256E3">
        <w:tc>
          <w:tcPr>
            <w:tcW w:w="959" w:type="dxa"/>
          </w:tcPr>
          <w:p w14:paraId="4B52F4FC" w14:textId="0B7726F9"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86</w:t>
            </w:r>
          </w:p>
        </w:tc>
        <w:tc>
          <w:tcPr>
            <w:tcW w:w="2977" w:type="dxa"/>
          </w:tcPr>
          <w:p w14:paraId="488D564A" w14:textId="24FB0E68"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color w:val="000000" w:themeColor="text1"/>
                <w:sz w:val="20"/>
                <w:szCs w:val="20"/>
                <w:lang w:eastAsia="uk-UA"/>
              </w:rPr>
              <w:t>Забезпечення партнерської взаємодії державного та громадського секторів у розвитку соціальної сфери</w:t>
            </w:r>
          </w:p>
        </w:tc>
        <w:tc>
          <w:tcPr>
            <w:tcW w:w="1701" w:type="dxa"/>
          </w:tcPr>
          <w:p w14:paraId="7134408D" w14:textId="0E59924B"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B04BE6F" w14:textId="77777777" w:rsidR="00700C5D" w:rsidRPr="005747C2" w:rsidRDefault="00700C5D" w:rsidP="00700C5D">
            <w:pPr>
              <w:tabs>
                <w:tab w:val="left" w:pos="9781"/>
              </w:tabs>
              <w:spacing w:after="0" w:line="240" w:lineRule="auto"/>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 xml:space="preserve">25 лютого 2021 року Департаментом соціальної політики виконавчого органу Київської міської ради (Київської міської державної адміністрації) проведено засідання міської конкурсної комісії з відбору громадських організацій з розвитку соціальної сфери для надання фінансової підтримки з бюджету міста Києва у 2021 році, на якому визначено остаточний перелік громадських організацій та розмір їх фінансової підтримки, зокрема: </w:t>
            </w:r>
          </w:p>
          <w:p w14:paraId="100A847D"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38 громадських організацій осіб з інвалідністю (подано 51 проєкт), які отримують цільову фінансову підтримку на загальну суму 7817,2 тис. грн;</w:t>
            </w:r>
          </w:p>
          <w:p w14:paraId="7E8972EB"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25 громадських організацій ветеранів (28 проєктів) – 4291,8 тис. грн;</w:t>
            </w:r>
          </w:p>
          <w:p w14:paraId="7A0A9475"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10 громадських організацій з питань забезпечення гендерної рівності та інші організації (11 проєктів) – 879,5 тис. грн;</w:t>
            </w:r>
          </w:p>
          <w:p w14:paraId="02EE4CB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 xml:space="preserve">3 громадські організації – 2653,6 тис. грн. </w:t>
            </w:r>
          </w:p>
          <w:p w14:paraId="0B018D81" w14:textId="77777777" w:rsidR="00700C5D" w:rsidRPr="005747C2" w:rsidRDefault="00700C5D" w:rsidP="00700C5D">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Станом на 30.09.2021 профінансовано 65 громадських об’єднань на суму 8518,4 тис. грн.</w:t>
            </w:r>
          </w:p>
          <w:p w14:paraId="559E47DC" w14:textId="77777777" w:rsidR="00700C5D" w:rsidRPr="005747C2" w:rsidRDefault="00700C5D" w:rsidP="00700C5D">
            <w:pPr>
              <w:tabs>
                <w:tab w:val="left" w:pos="9781"/>
              </w:tabs>
              <w:spacing w:after="0" w:line="240" w:lineRule="auto"/>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 xml:space="preserve">За участі Департаменту соціальної політики виконавчого органу Київської міської ради (Київської міської державної адміністрації), Київської міської ради та громадськості у січні-вересні 2021 року проведено 13 загальноміських соціальних заходів до державних свят та визначних дат, зокрема: </w:t>
            </w:r>
          </w:p>
          <w:p w14:paraId="3437A405"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 xml:space="preserve">День  вшанування  учасників бойових  дій на території інших держав (15.02.2021); </w:t>
            </w:r>
          </w:p>
          <w:p w14:paraId="559C2DF4"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t>Міжнародний жіночий день (06.03.2021);</w:t>
            </w:r>
          </w:p>
          <w:p w14:paraId="639BD72F"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lang w:eastAsia="ru-RU"/>
              </w:rPr>
              <w:lastRenderedPageBreak/>
              <w:t>День українського добровольця (14.03.2021);</w:t>
            </w:r>
          </w:p>
          <w:p w14:paraId="6C9B1557"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35-ті роковини Чорнобильської трагедії і пам’яті жертв Чорнобильської катастрофи (26.04.2021);</w:t>
            </w:r>
          </w:p>
          <w:p w14:paraId="148EA0B2"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День пам’яті та примирення і 76-ї річниці перемоги над нацизмом у Другій світовій війні (09.05.2021);</w:t>
            </w:r>
          </w:p>
          <w:p w14:paraId="3EB78A55"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заходи з нагоди Дня матері (травень-червень);</w:t>
            </w:r>
          </w:p>
          <w:p w14:paraId="2242A52A"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День скорботи і вшанування пам’яті жертв війни в Україні (22.06.2021);</w:t>
            </w:r>
          </w:p>
          <w:p w14:paraId="71C6FE44"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sz w:val="20"/>
                <w:szCs w:val="20"/>
              </w:rPr>
              <w:t>День українських миротворців (15.07.2021);</w:t>
            </w:r>
          </w:p>
          <w:p w14:paraId="7A1577E0"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sz w:val="20"/>
                <w:szCs w:val="20"/>
              </w:rPr>
              <w:t>День пам’яті захисників України, які загинули в боротьбі за незалежність, суверенітет і територіальну цілісність України (29.08.2021);</w:t>
            </w:r>
          </w:p>
          <w:p w14:paraId="24A4D24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sz w:val="20"/>
                <w:szCs w:val="20"/>
              </w:rPr>
              <w:t>Міжнародний день жертв насильницьких зникнень (30.08.2021);</w:t>
            </w:r>
          </w:p>
          <w:p w14:paraId="622391AF"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sz w:val="20"/>
                <w:szCs w:val="20"/>
              </w:rPr>
              <w:t>Міжнародний День Миру (21.09.2021);</w:t>
            </w:r>
          </w:p>
          <w:p w14:paraId="0998C0A4"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sz w:val="20"/>
                <w:szCs w:val="20"/>
              </w:rPr>
              <w:t>День партизанської слави (22.09.2021).</w:t>
            </w:r>
          </w:p>
          <w:p w14:paraId="7C9D6219" w14:textId="442313CB"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ru-RU"/>
              </w:rPr>
              <w:t xml:space="preserve">Крім того, проведено 20 засідань робочої групи з питань гуманітарної допомоги при виконавчому органі Київської міської ради (Київській міській державній адміністрації),  на яких  розглянуто 219 заяв щодо визнання вантажів, вагою до </w:t>
            </w:r>
            <w:r w:rsidRPr="005747C2">
              <w:rPr>
                <w:rFonts w:ascii="Times New Roman" w:hAnsi="Times New Roman" w:cs="Times New Roman"/>
                <w:color w:val="000000" w:themeColor="text1"/>
                <w:sz w:val="20"/>
                <w:szCs w:val="20"/>
                <w:lang w:eastAsia="ru-RU"/>
              </w:rPr>
              <w:br/>
              <w:t>3-х тонн, гуманітарною допомогою, за результатами засідань визнано гуманітарною допомогою вантажі загальною вагою 148,6  тонн</w:t>
            </w:r>
          </w:p>
        </w:tc>
        <w:tc>
          <w:tcPr>
            <w:tcW w:w="2834" w:type="dxa"/>
          </w:tcPr>
          <w:p w14:paraId="3CC9431B"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5EA85939" w14:textId="77777777" w:rsidTr="003256E3">
        <w:tc>
          <w:tcPr>
            <w:tcW w:w="15558" w:type="dxa"/>
            <w:gridSpan w:val="5"/>
          </w:tcPr>
          <w:p w14:paraId="1665E900" w14:textId="321EA9F8"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b/>
                <w:color w:val="000000" w:themeColor="text1"/>
                <w:sz w:val="20"/>
                <w:szCs w:val="20"/>
                <w:lang w:eastAsia="ru-RU"/>
              </w:rPr>
              <w:t xml:space="preserve">Сектор </w:t>
            </w:r>
            <w:r w:rsidRPr="005747C2">
              <w:rPr>
                <w:rFonts w:ascii="Times New Roman" w:eastAsia="Calibri" w:hAnsi="Times New Roman" w:cs="Times New Roman"/>
                <w:b/>
                <w:color w:val="000000" w:themeColor="text1"/>
                <w:sz w:val="20"/>
                <w:szCs w:val="20"/>
                <w:lang w:eastAsia="ru-RU"/>
              </w:rPr>
              <w:t>2.4.</w:t>
            </w:r>
            <w:r w:rsidRPr="005747C2">
              <w:rPr>
                <w:rFonts w:ascii="Times New Roman" w:eastAsia="Calibri" w:hAnsi="Times New Roman" w:cs="Times New Roman"/>
                <w:color w:val="000000" w:themeColor="text1"/>
                <w:sz w:val="20"/>
                <w:szCs w:val="20"/>
                <w:lang w:eastAsia="ru-RU"/>
              </w:rPr>
              <w:t xml:space="preserve"> </w:t>
            </w:r>
            <w:r w:rsidRPr="005747C2">
              <w:rPr>
                <w:rFonts w:ascii="Times New Roman" w:eastAsia="Calibri" w:hAnsi="Times New Roman" w:cs="Times New Roman"/>
                <w:b/>
                <w:color w:val="000000" w:themeColor="text1"/>
                <w:sz w:val="20"/>
                <w:szCs w:val="20"/>
                <w:lang w:eastAsia="ru-RU"/>
              </w:rPr>
              <w:t>Охорона здоров’я та здоровий спосіб життя</w:t>
            </w:r>
          </w:p>
        </w:tc>
      </w:tr>
      <w:tr w:rsidR="00700C5D" w:rsidRPr="005747C2" w14:paraId="041CCD01" w14:textId="77777777" w:rsidTr="003256E3">
        <w:tc>
          <w:tcPr>
            <w:tcW w:w="15558" w:type="dxa"/>
            <w:gridSpan w:val="5"/>
          </w:tcPr>
          <w:p w14:paraId="2491B015" w14:textId="1266DA2E"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1. </w:t>
            </w:r>
            <w:r w:rsidRPr="005747C2">
              <w:rPr>
                <w:rFonts w:ascii="Times New Roman" w:eastAsia="Arial,Bold" w:hAnsi="Times New Roman" w:cs="Times New Roman"/>
                <w:bCs/>
                <w:color w:val="000000" w:themeColor="text1"/>
                <w:sz w:val="20"/>
                <w:szCs w:val="20"/>
              </w:rPr>
              <w:t>Забезпечення якісної та доступної медицини в м. Києві</w:t>
            </w:r>
          </w:p>
        </w:tc>
      </w:tr>
      <w:tr w:rsidR="00700C5D" w:rsidRPr="005747C2" w14:paraId="61CC797E" w14:textId="77777777" w:rsidTr="003256E3">
        <w:tc>
          <w:tcPr>
            <w:tcW w:w="15558" w:type="dxa"/>
            <w:gridSpan w:val="5"/>
          </w:tcPr>
          <w:p w14:paraId="0ACC7C62" w14:textId="2A6F1A9C"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1.1. </w:t>
            </w:r>
            <w:r w:rsidRPr="005747C2">
              <w:rPr>
                <w:rFonts w:ascii="Times New Roman" w:eastAsia="Arial,Bold" w:hAnsi="Times New Roman" w:cs="Times New Roman"/>
                <w:bCs/>
                <w:color w:val="000000" w:themeColor="text1"/>
                <w:sz w:val="20"/>
                <w:szCs w:val="20"/>
              </w:rPr>
              <w:t>Приведення закладів охорони здоров’я у відповідність до сучасних потреб</w:t>
            </w:r>
          </w:p>
        </w:tc>
      </w:tr>
      <w:tr w:rsidR="00700C5D" w:rsidRPr="005747C2" w14:paraId="0416D820" w14:textId="77777777" w:rsidTr="003256E3">
        <w:tc>
          <w:tcPr>
            <w:tcW w:w="959" w:type="dxa"/>
          </w:tcPr>
          <w:p w14:paraId="4CB276AB" w14:textId="53BED1D8"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87</w:t>
            </w:r>
          </w:p>
        </w:tc>
        <w:tc>
          <w:tcPr>
            <w:tcW w:w="2977" w:type="dxa"/>
          </w:tcPr>
          <w:p w14:paraId="757F5A5B" w14:textId="0B9A9C15"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color w:val="000000" w:themeColor="text1"/>
                <w:sz w:val="20"/>
                <w:szCs w:val="20"/>
                <w:lang w:eastAsia="uk-UA"/>
              </w:rPr>
              <w:t>Реконструкція та капітальний ремонт закладів охорони здоров’я, оновлення їх матеріально-технічної бази</w:t>
            </w:r>
          </w:p>
        </w:tc>
        <w:tc>
          <w:tcPr>
            <w:tcW w:w="1701" w:type="dxa"/>
          </w:tcPr>
          <w:p w14:paraId="31BA45E7" w14:textId="44D70F77"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49CEE82" w14:textId="5A9F5408" w:rsidR="00700C5D" w:rsidRPr="005747C2" w:rsidRDefault="00700C5D" w:rsidP="00700C5D">
            <w:pPr>
              <w:tabs>
                <w:tab w:val="left" w:pos="301"/>
              </w:tabs>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 xml:space="preserve">Програмою економічного і соціального розвитку м. Києва на 2021–2023 роки, розпорядженням виконавчого органу Київської міської ради (Київської міської державної адміністрації) від 09 лютого 2021 року № 205 (із змінами від </w:t>
            </w:r>
            <w:r w:rsidR="00337682" w:rsidRPr="005747C2">
              <w:rPr>
                <w:rFonts w:ascii="Times New Roman" w:hAnsi="Times New Roman" w:cs="Times New Roman"/>
                <w:sz w:val="20"/>
                <w:szCs w:val="20"/>
              </w:rPr>
              <w:t>08.06</w:t>
            </w:r>
            <w:r w:rsidRPr="005747C2">
              <w:rPr>
                <w:rFonts w:ascii="Times New Roman" w:hAnsi="Times New Roman" w:cs="Times New Roman"/>
                <w:sz w:val="20"/>
                <w:szCs w:val="20"/>
              </w:rPr>
              <w:t>.2021 № </w:t>
            </w:r>
            <w:r w:rsidR="00337682" w:rsidRPr="005747C2">
              <w:rPr>
                <w:rFonts w:ascii="Times New Roman" w:hAnsi="Times New Roman" w:cs="Times New Roman"/>
                <w:sz w:val="20"/>
                <w:szCs w:val="20"/>
              </w:rPr>
              <w:t>1283</w:t>
            </w:r>
            <w:r w:rsidRPr="005747C2">
              <w:rPr>
                <w:rFonts w:ascii="Times New Roman" w:hAnsi="Times New Roman" w:cs="Times New Roman"/>
                <w:sz w:val="20"/>
                <w:szCs w:val="20"/>
              </w:rPr>
              <w:t>) Департаменту охорони здоров’я виконавчого органу Київської міської ради (Київської міської державної адміністрації)  у 2021 році передбачено асигнування  на:</w:t>
            </w:r>
          </w:p>
          <w:p w14:paraId="2376CE5D" w14:textId="7486E712"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проведення</w:t>
            </w:r>
            <w:r w:rsidRPr="005747C2">
              <w:rPr>
                <w:rFonts w:ascii="Times New Roman" w:hAnsi="Times New Roman" w:cs="Times New Roman"/>
                <w:sz w:val="20"/>
                <w:szCs w:val="20"/>
              </w:rPr>
              <w:t xml:space="preserve"> реконструкції закладів охорони здоров’я  </w:t>
            </w:r>
            <w:r w:rsidR="00337682" w:rsidRPr="005747C2">
              <w:rPr>
                <w:rFonts w:ascii="Times New Roman" w:hAnsi="Times New Roman" w:cs="Times New Roman"/>
                <w:sz w:val="20"/>
                <w:szCs w:val="20"/>
              </w:rPr>
              <w:t>9</w:t>
            </w:r>
            <w:r w:rsidRPr="005747C2">
              <w:rPr>
                <w:rFonts w:ascii="Times New Roman" w:hAnsi="Times New Roman" w:cs="Times New Roman"/>
                <w:sz w:val="20"/>
                <w:szCs w:val="20"/>
              </w:rPr>
              <w:t xml:space="preserve"> об’єктів;</w:t>
            </w:r>
          </w:p>
          <w:p w14:paraId="1FD79729" w14:textId="77777777"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капітальний</w:t>
            </w:r>
            <w:r w:rsidRPr="005747C2">
              <w:rPr>
                <w:rFonts w:ascii="Times New Roman" w:hAnsi="Times New Roman" w:cs="Times New Roman"/>
                <w:sz w:val="20"/>
                <w:szCs w:val="20"/>
                <w:lang w:eastAsia="ru-RU"/>
              </w:rPr>
              <w:t xml:space="preserve"> ремонт закладів охорони здоров’я 73</w:t>
            </w:r>
            <w:r w:rsidRPr="005747C2">
              <w:rPr>
                <w:rFonts w:ascii="Times New Roman" w:hAnsi="Times New Roman" w:cs="Times New Roman"/>
                <w:sz w:val="20"/>
                <w:szCs w:val="20"/>
              </w:rPr>
              <w:t xml:space="preserve"> об’єктів. </w:t>
            </w:r>
          </w:p>
          <w:p w14:paraId="2CCEBD6A"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У звітному періоді передбачено фінансування на:</w:t>
            </w:r>
          </w:p>
          <w:p w14:paraId="124543DB" w14:textId="4BB9EC5E"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проведення</w:t>
            </w:r>
            <w:r w:rsidRPr="005747C2">
              <w:rPr>
                <w:rFonts w:ascii="Times New Roman" w:hAnsi="Times New Roman" w:cs="Times New Roman"/>
                <w:sz w:val="20"/>
                <w:szCs w:val="20"/>
              </w:rPr>
              <w:t xml:space="preserve"> реконструкції в обсязі </w:t>
            </w:r>
            <w:r w:rsidR="00337682" w:rsidRPr="005747C2">
              <w:rPr>
                <w:rFonts w:ascii="Times New Roman" w:hAnsi="Times New Roman" w:cs="Times New Roman"/>
                <w:sz w:val="20"/>
                <w:szCs w:val="20"/>
              </w:rPr>
              <w:t>404 009,6</w:t>
            </w:r>
            <w:r w:rsidRPr="005747C2">
              <w:rPr>
                <w:rFonts w:ascii="Times New Roman" w:hAnsi="Times New Roman" w:cs="Times New Roman"/>
                <w:sz w:val="20"/>
                <w:szCs w:val="20"/>
              </w:rPr>
              <w:t xml:space="preserve"> тис. грн, освоєно </w:t>
            </w:r>
            <w:r w:rsidR="00337682" w:rsidRPr="005747C2">
              <w:rPr>
                <w:rFonts w:ascii="Times New Roman" w:hAnsi="Times New Roman" w:cs="Times New Roman"/>
                <w:sz w:val="20"/>
                <w:szCs w:val="20"/>
              </w:rPr>
              <w:t>18 382,3</w:t>
            </w:r>
            <w:r w:rsidRPr="005747C2">
              <w:rPr>
                <w:rFonts w:ascii="Times New Roman" w:hAnsi="Times New Roman" w:cs="Times New Roman"/>
                <w:sz w:val="20"/>
                <w:szCs w:val="20"/>
              </w:rPr>
              <w:t xml:space="preserve"> тис.</w:t>
            </w:r>
            <w:r w:rsidR="00B03361" w:rsidRPr="005747C2">
              <w:rPr>
                <w:rFonts w:ascii="Times New Roman" w:hAnsi="Times New Roman" w:cs="Times New Roman"/>
                <w:sz w:val="20"/>
                <w:szCs w:val="20"/>
              </w:rPr>
              <w:t xml:space="preserve"> </w:t>
            </w:r>
            <w:r w:rsidRPr="005747C2">
              <w:rPr>
                <w:rFonts w:ascii="Times New Roman" w:hAnsi="Times New Roman" w:cs="Times New Roman"/>
                <w:sz w:val="20"/>
                <w:szCs w:val="20"/>
              </w:rPr>
              <w:t>грн;</w:t>
            </w:r>
          </w:p>
          <w:p w14:paraId="0648F2D1" w14:textId="31C507FC"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оновлення</w:t>
            </w:r>
            <w:r w:rsidRPr="005747C2">
              <w:rPr>
                <w:rFonts w:ascii="Times New Roman" w:hAnsi="Times New Roman" w:cs="Times New Roman"/>
                <w:sz w:val="20"/>
                <w:szCs w:val="20"/>
              </w:rPr>
              <w:t xml:space="preserve"> матеріально-технічної бази в обсязі 314 919,1 тис. грн, освоєно 55 413,8 тис. грн;</w:t>
            </w:r>
          </w:p>
          <w:p w14:paraId="521877AC" w14:textId="3FFE38A0" w:rsidR="00700C5D" w:rsidRPr="005747C2" w:rsidRDefault="00700C5D" w:rsidP="00337682">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eastAsia="ru-RU"/>
              </w:rPr>
            </w:pPr>
            <w:r w:rsidRPr="005747C2">
              <w:rPr>
                <w:rFonts w:ascii="Times New Roman" w:hAnsi="Times New Roman" w:cs="Times New Roman"/>
                <w:color w:val="000000"/>
                <w:sz w:val="20"/>
                <w:szCs w:val="20"/>
              </w:rPr>
              <w:t>проведення</w:t>
            </w:r>
            <w:r w:rsidRPr="005747C2">
              <w:rPr>
                <w:rFonts w:ascii="Times New Roman" w:hAnsi="Times New Roman" w:cs="Times New Roman"/>
                <w:sz w:val="20"/>
                <w:szCs w:val="20"/>
              </w:rPr>
              <w:t xml:space="preserve"> капітального ремонту в обсязі </w:t>
            </w:r>
            <w:r w:rsidR="00337682" w:rsidRPr="005747C2">
              <w:rPr>
                <w:rFonts w:ascii="Times New Roman" w:hAnsi="Times New Roman" w:cs="Times New Roman"/>
                <w:sz w:val="20"/>
                <w:szCs w:val="20"/>
              </w:rPr>
              <w:t>329 414,8</w:t>
            </w:r>
            <w:r w:rsidRPr="005747C2">
              <w:rPr>
                <w:rFonts w:ascii="Times New Roman" w:hAnsi="Times New Roman" w:cs="Times New Roman"/>
                <w:sz w:val="20"/>
                <w:szCs w:val="20"/>
              </w:rPr>
              <w:t xml:space="preserve"> тис. грн, освоєно </w:t>
            </w:r>
            <w:r w:rsidR="00337682" w:rsidRPr="005747C2">
              <w:rPr>
                <w:rFonts w:ascii="Times New Roman" w:hAnsi="Times New Roman" w:cs="Times New Roman"/>
                <w:sz w:val="20"/>
                <w:szCs w:val="20"/>
              </w:rPr>
              <w:t>99 021,6</w:t>
            </w:r>
            <w:r w:rsidRPr="005747C2">
              <w:rPr>
                <w:rFonts w:ascii="Times New Roman" w:hAnsi="Times New Roman" w:cs="Times New Roman"/>
                <w:sz w:val="20"/>
                <w:szCs w:val="20"/>
              </w:rPr>
              <w:t xml:space="preserve"> тис.  грн;</w:t>
            </w:r>
          </w:p>
        </w:tc>
        <w:tc>
          <w:tcPr>
            <w:tcW w:w="2834" w:type="dxa"/>
          </w:tcPr>
          <w:p w14:paraId="0FB3E9A3"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2B6F02C8" w14:textId="77777777" w:rsidTr="003256E3">
        <w:tc>
          <w:tcPr>
            <w:tcW w:w="959" w:type="dxa"/>
          </w:tcPr>
          <w:p w14:paraId="1CDE1CBB" w14:textId="41E68E82"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88</w:t>
            </w:r>
          </w:p>
        </w:tc>
        <w:tc>
          <w:tcPr>
            <w:tcW w:w="2977" w:type="dxa"/>
          </w:tcPr>
          <w:p w14:paraId="10010662" w14:textId="72EF1C18"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color w:val="000000" w:themeColor="text1"/>
                <w:sz w:val="20"/>
                <w:szCs w:val="20"/>
                <w:lang w:eastAsia="uk-UA"/>
              </w:rPr>
              <w:t xml:space="preserve">Будівництво нових закладів охорони здоров’я (зокрема, багатопрофільної лікарні на території ж/м Троєщина на перетині вулиць </w:t>
            </w:r>
            <w:r w:rsidRPr="005747C2">
              <w:rPr>
                <w:rFonts w:ascii="Times New Roman" w:eastAsia="Arial,Bold" w:hAnsi="Times New Roman" w:cs="Times New Roman"/>
                <w:color w:val="000000" w:themeColor="text1"/>
                <w:sz w:val="20"/>
                <w:szCs w:val="20"/>
                <w:lang w:eastAsia="uk-UA"/>
              </w:rPr>
              <w:lastRenderedPageBreak/>
              <w:t>М. Закревського та Милославської)</w:t>
            </w:r>
          </w:p>
        </w:tc>
        <w:tc>
          <w:tcPr>
            <w:tcW w:w="1701" w:type="dxa"/>
          </w:tcPr>
          <w:p w14:paraId="125E85EB" w14:textId="14FEF5F4"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2021-2023</w:t>
            </w:r>
          </w:p>
        </w:tc>
        <w:tc>
          <w:tcPr>
            <w:tcW w:w="7087" w:type="dxa"/>
          </w:tcPr>
          <w:p w14:paraId="5AD0B3B3"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 xml:space="preserve">Програмою економічного і соціального розвитку м. Києва на 2021 рік передбачено фінансування в обсязі 10 000,0 тис. грн </w:t>
            </w:r>
            <w:r w:rsidRPr="005747C2">
              <w:rPr>
                <w:rFonts w:ascii="Times New Roman" w:hAnsi="Times New Roman" w:cs="Times New Roman"/>
                <w:color w:val="000000" w:themeColor="text1"/>
                <w:sz w:val="20"/>
                <w:szCs w:val="20"/>
              </w:rPr>
              <w:t>на будівництво багатопрофільної лікарні на території житлового масиву Троєщина на перетині вулиць М. Закревського та Милославської</w:t>
            </w:r>
            <w:r w:rsidRPr="005747C2">
              <w:rPr>
                <w:rFonts w:ascii="Times New Roman" w:hAnsi="Times New Roman" w:cs="Times New Roman"/>
                <w:sz w:val="20"/>
                <w:szCs w:val="20"/>
              </w:rPr>
              <w:t>. За звітний період 2021 року завершується підготовка процедури закупівлі проєктних робіт для цього об’єкту</w:t>
            </w:r>
          </w:p>
          <w:p w14:paraId="4F443135" w14:textId="259044A0" w:rsidR="00700C5D" w:rsidRPr="005747C2" w:rsidRDefault="00700C5D" w:rsidP="00700C5D">
            <w:pPr>
              <w:spacing w:after="0" w:line="240" w:lineRule="auto"/>
              <w:jc w:val="both"/>
              <w:rPr>
                <w:rFonts w:ascii="Times New Roman" w:hAnsi="Times New Roman" w:cs="Times New Roman"/>
                <w:color w:val="000000" w:themeColor="text1"/>
                <w:sz w:val="20"/>
                <w:szCs w:val="20"/>
                <w:lang w:eastAsia="ru-RU"/>
              </w:rPr>
            </w:pPr>
          </w:p>
        </w:tc>
        <w:tc>
          <w:tcPr>
            <w:tcW w:w="2834" w:type="dxa"/>
          </w:tcPr>
          <w:p w14:paraId="062097DF"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6AFFA0EA" w14:textId="77777777" w:rsidTr="003256E3">
        <w:tc>
          <w:tcPr>
            <w:tcW w:w="15558" w:type="dxa"/>
            <w:gridSpan w:val="5"/>
          </w:tcPr>
          <w:p w14:paraId="6943D999" w14:textId="58273B2B"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1.2. </w:t>
            </w:r>
            <w:r w:rsidRPr="005747C2">
              <w:rPr>
                <w:rFonts w:ascii="Times New Roman" w:eastAsia="Arial,Bold" w:hAnsi="Times New Roman" w:cs="Times New Roman"/>
                <w:bCs/>
                <w:color w:val="000000" w:themeColor="text1"/>
                <w:sz w:val="20"/>
                <w:szCs w:val="20"/>
              </w:rPr>
              <w:t>Розвиток первинної медичної допомоги</w:t>
            </w:r>
          </w:p>
        </w:tc>
      </w:tr>
      <w:tr w:rsidR="00700C5D" w:rsidRPr="005747C2" w14:paraId="645C40BE" w14:textId="77777777" w:rsidTr="003256E3">
        <w:tc>
          <w:tcPr>
            <w:tcW w:w="959" w:type="dxa"/>
          </w:tcPr>
          <w:p w14:paraId="0B681701" w14:textId="2913FF2D"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89</w:t>
            </w:r>
          </w:p>
        </w:tc>
        <w:tc>
          <w:tcPr>
            <w:tcW w:w="2977" w:type="dxa"/>
          </w:tcPr>
          <w:p w14:paraId="33473AD6" w14:textId="7080E39D"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 xml:space="preserve">Удосконалення доступності населення до послуг первинної медицини, зокрема, </w:t>
            </w:r>
            <w:r w:rsidRPr="005747C2">
              <w:rPr>
                <w:rFonts w:ascii="Times New Roman" w:eastAsia="Calibri" w:hAnsi="Times New Roman" w:cs="Times New Roman"/>
                <w:color w:val="000000" w:themeColor="text1"/>
                <w:sz w:val="20"/>
                <w:szCs w:val="20"/>
              </w:rPr>
              <w:t xml:space="preserve">підтримка </w:t>
            </w:r>
            <w:r w:rsidRPr="005747C2">
              <w:rPr>
                <w:rFonts w:ascii="Times New Roman" w:eastAsia="Calibri" w:hAnsi="Times New Roman" w:cs="Times New Roman"/>
                <w:bCs/>
                <w:color w:val="000000" w:themeColor="text1"/>
                <w:sz w:val="20"/>
                <w:szCs w:val="20"/>
              </w:rPr>
              <w:t xml:space="preserve">закладів первинної ланки </w:t>
            </w:r>
            <w:r w:rsidRPr="005747C2">
              <w:rPr>
                <w:rFonts w:ascii="Times New Roman" w:eastAsia="Calibri" w:hAnsi="Times New Roman" w:cs="Times New Roman"/>
                <w:color w:val="000000" w:themeColor="text1"/>
                <w:sz w:val="20"/>
                <w:szCs w:val="20"/>
              </w:rPr>
              <w:t>за рахунок програми «Здоров’я киян» щодо з</w:t>
            </w:r>
            <w:r w:rsidRPr="005747C2">
              <w:rPr>
                <w:rFonts w:ascii="Times New Roman" w:eastAsia="Calibri" w:hAnsi="Times New Roman" w:cs="Times New Roman"/>
                <w:bCs/>
                <w:color w:val="000000" w:themeColor="text1"/>
                <w:sz w:val="20"/>
                <w:szCs w:val="20"/>
              </w:rPr>
              <w:t>абезпечення швидкими тестами для скринінгу</w:t>
            </w:r>
            <w:r w:rsidRPr="005747C2">
              <w:rPr>
                <w:rFonts w:ascii="Times New Roman" w:eastAsia="Calibri" w:hAnsi="Times New Roman" w:cs="Times New Roman"/>
                <w:color w:val="000000" w:themeColor="text1"/>
                <w:sz w:val="20"/>
                <w:szCs w:val="20"/>
              </w:rPr>
              <w:t xml:space="preserve"> населення</w:t>
            </w:r>
            <w:r w:rsidRPr="005747C2">
              <w:rPr>
                <w:rFonts w:ascii="Times New Roman" w:eastAsia="Calibri" w:hAnsi="Times New Roman" w:cs="Times New Roman"/>
                <w:bCs/>
                <w:color w:val="000000" w:themeColor="text1"/>
                <w:sz w:val="20"/>
                <w:szCs w:val="20"/>
              </w:rPr>
              <w:t xml:space="preserve"> </w:t>
            </w:r>
            <w:r w:rsidRPr="005747C2">
              <w:rPr>
                <w:rFonts w:ascii="Times New Roman" w:eastAsia="Calibri" w:hAnsi="Times New Roman" w:cs="Times New Roman"/>
                <w:color w:val="000000" w:themeColor="text1"/>
                <w:sz w:val="20"/>
                <w:szCs w:val="20"/>
              </w:rPr>
              <w:t xml:space="preserve">(фактори ризику) </w:t>
            </w:r>
            <w:r w:rsidRPr="005747C2">
              <w:rPr>
                <w:rFonts w:ascii="Times New Roman" w:eastAsia="Calibri" w:hAnsi="Times New Roman" w:cs="Times New Roman"/>
                <w:bCs/>
                <w:color w:val="000000" w:themeColor="text1"/>
                <w:sz w:val="20"/>
                <w:szCs w:val="20"/>
              </w:rPr>
              <w:t>на</w:t>
            </w:r>
            <w:r w:rsidRPr="005747C2">
              <w:rPr>
                <w:rFonts w:ascii="Times New Roman" w:eastAsia="Calibri" w:hAnsi="Times New Roman" w:cs="Times New Roman"/>
                <w:color w:val="000000" w:themeColor="text1"/>
                <w:sz w:val="20"/>
                <w:szCs w:val="20"/>
              </w:rPr>
              <w:t xml:space="preserve"> цукровий діабет, холестерин, колоректальний рак, ВІЛ/СНІД</w:t>
            </w:r>
          </w:p>
        </w:tc>
        <w:tc>
          <w:tcPr>
            <w:tcW w:w="1701" w:type="dxa"/>
          </w:tcPr>
          <w:p w14:paraId="4EA8E36E" w14:textId="2EAD176D"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B781C7F" w14:textId="77777777" w:rsidR="00062F0A" w:rsidRPr="005747C2" w:rsidRDefault="00062F0A" w:rsidP="00062F0A">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 xml:space="preserve">Обсяг фінансування на заходи Міської цільової програми «Здоров’я киян» на 2020-2022 роки на галузь «Охорона здоров’я» на 2021 рік передбачено у сумі </w:t>
            </w:r>
            <w:r w:rsidRPr="005747C2">
              <w:rPr>
                <w:rFonts w:ascii="Times New Roman" w:hAnsi="Times New Roman" w:cs="Times New Roman"/>
                <w:sz w:val="20"/>
                <w:szCs w:val="20"/>
              </w:rPr>
              <w:br/>
              <w:t xml:space="preserve">понад 3 млн 302 тис. грн, зокрема, на розвиток первинної медико-санітарної допомоги.  Для забезпечення витратними матеріалами для скринінгу населення (з метою ранньої діагностики цукрового діабету; для визначення рівня холестерину; для виявлення колоректального раку (тест на приховану кров в калі) на 2021 рік бюджетом міста передбачено 5 млн 948 тис. грн. </w:t>
            </w:r>
          </w:p>
          <w:p w14:paraId="49EA3E3B" w14:textId="77777777" w:rsidR="00062F0A" w:rsidRPr="005747C2" w:rsidRDefault="00062F0A" w:rsidP="00062F0A">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У січні-вересні 2021 року обстежено майже 491,8 тис. осіб, зокрема</w:t>
            </w:r>
            <w:r w:rsidRPr="005747C2">
              <w:rPr>
                <w:rFonts w:ascii="Times New Roman" w:hAnsi="Times New Roman" w:cs="Times New Roman"/>
                <w:color w:val="000000" w:themeColor="text1"/>
                <w:sz w:val="20"/>
                <w:szCs w:val="20"/>
              </w:rPr>
              <w:t>:</w:t>
            </w:r>
          </w:p>
          <w:p w14:paraId="3A622E48" w14:textId="794A1EF9" w:rsidR="00062F0A" w:rsidRPr="005747C2" w:rsidRDefault="00062F0A" w:rsidP="00062F0A">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обстежено</w:t>
            </w:r>
            <w:r w:rsidRPr="005747C2">
              <w:rPr>
                <w:rFonts w:ascii="Times New Roman" w:hAnsi="Times New Roman" w:cs="Times New Roman"/>
                <w:sz w:val="20"/>
                <w:szCs w:val="20"/>
              </w:rPr>
              <w:t xml:space="preserve"> 43,1 тис. осіб на виявлення колоректального раку. За результатами скринінгу протягом зазначеного періоду виявлено 5843 особи з підозрою на патологічні відхилення (13,5%), у тому числі 92 особи з підозрою на пухлину (1,6%);</w:t>
            </w:r>
          </w:p>
          <w:p w14:paraId="6396599E" w14:textId="57B6F095" w:rsidR="00062F0A" w:rsidRPr="005747C2" w:rsidRDefault="00062F0A" w:rsidP="00062F0A">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проведено</w:t>
            </w:r>
            <w:r w:rsidRPr="005747C2">
              <w:rPr>
                <w:rFonts w:ascii="Times New Roman" w:hAnsi="Times New Roman" w:cs="Times New Roman"/>
                <w:sz w:val="20"/>
                <w:szCs w:val="20"/>
              </w:rPr>
              <w:t xml:space="preserve"> 286,2 тис. особам скринінг на виявлення підвищеного рівня загального холестерину, у майже 64 тис. осіб діагностовано підвищення рівня холестерину (22,3%);</w:t>
            </w:r>
          </w:p>
          <w:p w14:paraId="19F8FDF5" w14:textId="3EAD1719" w:rsidR="00062F0A" w:rsidRPr="005747C2" w:rsidRDefault="00062F0A" w:rsidP="00062F0A">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обстежено</w:t>
            </w:r>
            <w:r w:rsidRPr="005747C2">
              <w:rPr>
                <w:rFonts w:ascii="Times New Roman" w:hAnsi="Times New Roman" w:cs="Times New Roman"/>
                <w:sz w:val="20"/>
                <w:szCs w:val="20"/>
              </w:rPr>
              <w:t xml:space="preserve"> на рівень глюкози в крові 162,4 тис. осіб, підвищення рівня показників виявлено у понад 32,9 тис. осіб (20,3%).</w:t>
            </w:r>
          </w:p>
          <w:p w14:paraId="003367A4" w14:textId="77777777" w:rsidR="00062F0A" w:rsidRPr="005747C2" w:rsidRDefault="00062F0A" w:rsidP="00062F0A">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Всього у січні-вересні 2021 року у місті обстежено на ВІЛ на первинній та вторинній (амбулаторній, стаціонарній, спеціалізованій) ланках надання медичної допомоги, охоплено послугами тестування 100% (104 заклади) закладів охорони здоров’я (далі – ЗОЗ)  м. Києва.</w:t>
            </w:r>
          </w:p>
          <w:p w14:paraId="4029DBF0" w14:textId="4F1BA491" w:rsidR="00700C5D" w:rsidRPr="005747C2" w:rsidRDefault="00062F0A" w:rsidP="00062F0A">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У ЗОЗ м. Києва впродовж звітного періоду обстежено швидкими тестами на ВІЛ-інфекцію 74651 особу, виявлено ВІЛ-позитивний результат у 1285 осіб, зокрема, вперше виявилено ВІЛ-інфекцію у 288 осіб, яких взято під медичний нагляд</w:t>
            </w:r>
          </w:p>
        </w:tc>
        <w:tc>
          <w:tcPr>
            <w:tcW w:w="2834" w:type="dxa"/>
          </w:tcPr>
          <w:p w14:paraId="20E74C06"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0AFB46D5" w14:textId="77777777" w:rsidTr="003256E3">
        <w:tc>
          <w:tcPr>
            <w:tcW w:w="15558" w:type="dxa"/>
            <w:gridSpan w:val="5"/>
          </w:tcPr>
          <w:p w14:paraId="2E1F89EE" w14:textId="64FD4E88"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1.3. </w:t>
            </w:r>
            <w:r w:rsidRPr="005747C2">
              <w:rPr>
                <w:rFonts w:ascii="Times New Roman" w:eastAsia="Calibri" w:hAnsi="Times New Roman" w:cs="Times New Roman"/>
                <w:color w:val="000000" w:themeColor="text1"/>
                <w:sz w:val="20"/>
                <w:szCs w:val="20"/>
              </w:rPr>
              <w:t>Розвиток вторинної медичної допомоги</w:t>
            </w:r>
          </w:p>
        </w:tc>
      </w:tr>
      <w:tr w:rsidR="00700C5D" w:rsidRPr="005747C2" w14:paraId="7E135449" w14:textId="77777777" w:rsidTr="003256E3">
        <w:tc>
          <w:tcPr>
            <w:tcW w:w="959" w:type="dxa"/>
          </w:tcPr>
          <w:p w14:paraId="6B89456D" w14:textId="1E457749"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90</w:t>
            </w:r>
          </w:p>
        </w:tc>
        <w:tc>
          <w:tcPr>
            <w:tcW w:w="2977" w:type="dxa"/>
          </w:tcPr>
          <w:p w14:paraId="0C39635B" w14:textId="72C4B268"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 xml:space="preserve">Розвиток </w:t>
            </w:r>
            <w:r w:rsidRPr="005747C2">
              <w:rPr>
                <w:rFonts w:ascii="Times New Roman" w:eastAsia="Calibri" w:hAnsi="Times New Roman" w:cs="Times New Roman"/>
                <w:bCs/>
                <w:color w:val="000000" w:themeColor="text1"/>
                <w:sz w:val="20"/>
                <w:szCs w:val="20"/>
              </w:rPr>
              <w:t>вторинної</w:t>
            </w:r>
            <w:r w:rsidRPr="005747C2">
              <w:rPr>
                <w:rFonts w:ascii="Times New Roman" w:eastAsia="Calibri" w:hAnsi="Times New Roman" w:cs="Times New Roman"/>
                <w:color w:val="000000" w:themeColor="text1"/>
                <w:sz w:val="20"/>
                <w:szCs w:val="20"/>
              </w:rPr>
              <w:t xml:space="preserve"> медичної допомоги:</w:t>
            </w:r>
          </w:p>
        </w:tc>
        <w:tc>
          <w:tcPr>
            <w:tcW w:w="1701" w:type="dxa"/>
          </w:tcPr>
          <w:p w14:paraId="10A55E2C" w14:textId="77777777" w:rsidR="00700C5D" w:rsidRPr="005747C2" w:rsidRDefault="00700C5D" w:rsidP="00700C5D">
            <w:pPr>
              <w:spacing w:after="0" w:line="240" w:lineRule="auto"/>
              <w:jc w:val="center"/>
              <w:rPr>
                <w:rFonts w:ascii="Times New Roman" w:hAnsi="Times New Roman" w:cs="Times New Roman"/>
                <w:color w:val="000000" w:themeColor="text1"/>
                <w:sz w:val="20"/>
                <w:szCs w:val="20"/>
              </w:rPr>
            </w:pPr>
          </w:p>
        </w:tc>
        <w:tc>
          <w:tcPr>
            <w:tcW w:w="7087" w:type="dxa"/>
          </w:tcPr>
          <w:p w14:paraId="331A75BB"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c>
          <w:tcPr>
            <w:tcW w:w="2834" w:type="dxa"/>
          </w:tcPr>
          <w:p w14:paraId="1923662C"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574F4ACD" w14:textId="77777777" w:rsidTr="003256E3">
        <w:tc>
          <w:tcPr>
            <w:tcW w:w="959" w:type="dxa"/>
          </w:tcPr>
          <w:p w14:paraId="10BDB1A2" w14:textId="66A52C97"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90.1</w:t>
            </w:r>
          </w:p>
        </w:tc>
        <w:tc>
          <w:tcPr>
            <w:tcW w:w="2977" w:type="dxa"/>
          </w:tcPr>
          <w:p w14:paraId="5854550A" w14:textId="388217F9"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ab/>
              <w:t>створення госпітального округу м. Києва за результатами проведеного аудиту медичних закладів</w:t>
            </w:r>
          </w:p>
        </w:tc>
        <w:tc>
          <w:tcPr>
            <w:tcW w:w="1701" w:type="dxa"/>
          </w:tcPr>
          <w:p w14:paraId="364F3B86" w14:textId="16A88465"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8AB43D2" w14:textId="7E085C7D"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Розпорядженням виконавчого органу Київської міської ради (Київської міської державної адміністрації) від 11.10.2021 № 2130 утворена госпітальна рада як консультативно-дорадчий орган при Київській міській державній адміністрації, затверджено її персональний склад та Положення на виконання Кабінету Міністрів України від 27.11.2019 №1074 «Деякі питання створення госпітальних округів»</w:t>
            </w:r>
          </w:p>
        </w:tc>
        <w:tc>
          <w:tcPr>
            <w:tcW w:w="2834" w:type="dxa"/>
          </w:tcPr>
          <w:p w14:paraId="7D559558"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73733C35" w14:textId="77777777" w:rsidTr="003256E3">
        <w:tc>
          <w:tcPr>
            <w:tcW w:w="959" w:type="dxa"/>
          </w:tcPr>
          <w:p w14:paraId="134A6E3B" w14:textId="1F2421F2"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90.2</w:t>
            </w:r>
          </w:p>
        </w:tc>
        <w:tc>
          <w:tcPr>
            <w:tcW w:w="2977" w:type="dxa"/>
          </w:tcPr>
          <w:p w14:paraId="29738B53" w14:textId="71DE813F"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ab/>
              <w:t xml:space="preserve">впровадження нових механізмів надання населенню міста Києва медичних послуг у рамках реалізації Закону України «Про державні фінансові гарантії медичного </w:t>
            </w:r>
            <w:r w:rsidRPr="005747C2">
              <w:rPr>
                <w:rFonts w:ascii="Times New Roman" w:hAnsi="Times New Roman" w:cs="Times New Roman"/>
                <w:color w:val="000000" w:themeColor="text1"/>
                <w:sz w:val="20"/>
                <w:szCs w:val="20"/>
              </w:rPr>
              <w:lastRenderedPageBreak/>
              <w:t>обслуговування населення»</w:t>
            </w:r>
          </w:p>
        </w:tc>
        <w:tc>
          <w:tcPr>
            <w:tcW w:w="1701" w:type="dxa"/>
          </w:tcPr>
          <w:p w14:paraId="50B4CA57" w14:textId="337225EA"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2021-2023</w:t>
            </w:r>
          </w:p>
        </w:tc>
        <w:tc>
          <w:tcPr>
            <w:tcW w:w="7087" w:type="dxa"/>
          </w:tcPr>
          <w:p w14:paraId="21D13613"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Законом України «Про державні фінансові гарантії медичного обслуговування населення» з 1 квітня 2020 року реалізація державних гарантій медичного обслуговування населення за програмою медичних гарантій здійснюється для всіх видів медичної допомоги за рахунок коштів Державного бюджету України.</w:t>
            </w:r>
          </w:p>
          <w:p w14:paraId="72144ABF"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 xml:space="preserve">За інформацією Національної служби здоров’я України (далі - НСЗУ), станом на початок жовтня 2021 року загальна кількість надавачів послуг серед </w:t>
            </w:r>
            <w:r w:rsidRPr="005747C2">
              <w:rPr>
                <w:rFonts w:ascii="Times New Roman" w:hAnsi="Times New Roman" w:cs="Times New Roman"/>
                <w:sz w:val="20"/>
                <w:szCs w:val="20"/>
              </w:rPr>
              <w:lastRenderedPageBreak/>
              <w:t>комунальних закладів охорони здоров’я за програмою медичних гарантій згідно з укладеними договорами (за видами, напрямами та групами послуг) становила 118 закладів</w:t>
            </w:r>
          </w:p>
          <w:p w14:paraId="0F84650B"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Продовжувалась реалізація загальнонаціональної компанії «Лікар для кожної сім’ї», яка передбачає вільне обрання кожним громадянином лікаря первинної медичної допомоги та укладання з ним декларації про обслуговування (https://nszu.gov.ua/e-data/dashboard/declar-stats).</w:t>
            </w:r>
          </w:p>
          <w:p w14:paraId="652520F3"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Наразі лікарями комунальних закладів первинної ланки укладено понад 2,22 млн декларацій з населенням.</w:t>
            </w:r>
          </w:p>
          <w:p w14:paraId="5C6DEED4"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 xml:space="preserve">Впроваджено нові послуги в рамках реалізації державних гарантій медичного обслуговування населення за програмою медичних гарантій. Зокрема, послуги,  пов’язані з вакцинацією від гострої респіраторної хвороби COVID-19, спричиненої коронавірусом SARS-CoV-2. </w:t>
            </w:r>
          </w:p>
          <w:p w14:paraId="00703215"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У звітному періоді:</w:t>
            </w:r>
          </w:p>
          <w:p w14:paraId="6B3DF4CB" w14:textId="4F159CDD"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продовжують</w:t>
            </w:r>
            <w:r w:rsidRPr="005747C2">
              <w:rPr>
                <w:rFonts w:ascii="Times New Roman" w:hAnsi="Times New Roman" w:cs="Times New Roman"/>
                <w:sz w:val="20"/>
                <w:szCs w:val="20"/>
              </w:rPr>
              <w:t xml:space="preserve"> працювати 16 центрів масової вакцинації, розташованих на площах торгівельних центрів та розважальних мереж міста Києва;</w:t>
            </w:r>
          </w:p>
          <w:p w14:paraId="42E4ED2F" w14:textId="38A024A9"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працювали</w:t>
            </w:r>
            <w:r w:rsidRPr="005747C2">
              <w:rPr>
                <w:rFonts w:ascii="Times New Roman" w:hAnsi="Times New Roman" w:cs="Times New Roman"/>
                <w:sz w:val="20"/>
                <w:szCs w:val="20"/>
              </w:rPr>
              <w:t xml:space="preserve"> 53  мобільні  бригади в 98 пунктах вакцинації проти COVID-19 та Центр вакцинації на базі Міжнародного виставкового центру;</w:t>
            </w:r>
          </w:p>
          <w:p w14:paraId="636BF692" w14:textId="651CDA83" w:rsidR="00700C5D" w:rsidRPr="005747C2" w:rsidRDefault="00700C5D" w:rsidP="00062F0A">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вакцинація</w:t>
            </w:r>
            <w:r w:rsidRPr="005747C2">
              <w:rPr>
                <w:rFonts w:ascii="Times New Roman" w:hAnsi="Times New Roman" w:cs="Times New Roman"/>
                <w:sz w:val="20"/>
                <w:szCs w:val="20"/>
              </w:rPr>
              <w:t xml:space="preserve"> проводиться у: </w:t>
            </w:r>
          </w:p>
          <w:p w14:paraId="3FDF185B"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Центрі</w:t>
            </w:r>
            <w:r w:rsidRPr="005747C2">
              <w:rPr>
                <w:rFonts w:ascii="Times New Roman" w:hAnsi="Times New Roman"/>
                <w:sz w:val="20"/>
                <w:szCs w:val="20"/>
              </w:rPr>
              <w:t xml:space="preserve"> вакцинації від COVID-19 на базі Міжнародного виставкового центру;</w:t>
            </w:r>
          </w:p>
          <w:p w14:paraId="6CB62250"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sz w:val="20"/>
                <w:szCs w:val="20"/>
              </w:rPr>
              <w:t xml:space="preserve"> 22-х міні-вакцинальних центрах;</w:t>
            </w:r>
          </w:p>
          <w:p w14:paraId="224F4D4D"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sz w:val="20"/>
                <w:szCs w:val="20"/>
              </w:rPr>
              <w:t xml:space="preserve">117 </w:t>
            </w:r>
            <w:r w:rsidRPr="005747C2">
              <w:rPr>
                <w:rFonts w:ascii="Times New Roman" w:hAnsi="Times New Roman"/>
                <w:color w:val="000000" w:themeColor="text1"/>
                <w:sz w:val="20"/>
                <w:szCs w:val="20"/>
              </w:rPr>
              <w:t>пунктах</w:t>
            </w:r>
            <w:r w:rsidRPr="005747C2">
              <w:rPr>
                <w:rFonts w:ascii="Times New Roman" w:hAnsi="Times New Roman"/>
                <w:sz w:val="20"/>
                <w:szCs w:val="20"/>
              </w:rPr>
              <w:t xml:space="preserve"> щеплень; створених на базі комунальних закладів охорони здоров’я;</w:t>
            </w:r>
          </w:p>
          <w:p w14:paraId="57554EB9" w14:textId="02CCBF0D"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забезпечено</w:t>
            </w:r>
            <w:r w:rsidRPr="005747C2">
              <w:rPr>
                <w:rFonts w:ascii="Times New Roman" w:hAnsi="Times New Roman" w:cs="Times New Roman"/>
                <w:sz w:val="20"/>
                <w:szCs w:val="20"/>
              </w:rPr>
              <w:t xml:space="preserve"> постійне навчання медичного персоналу щодо впровадження вакцинації від коронавірусної хвороби COVID-19 відповідно до навчальних програм Міністерства охорони здоров’я України.</w:t>
            </w:r>
          </w:p>
          <w:p w14:paraId="7EBA018B" w14:textId="77777777" w:rsidR="00700C5D" w:rsidRPr="005747C2" w:rsidRDefault="00700C5D" w:rsidP="00700C5D">
            <w:pPr>
              <w:pStyle w:val="a3"/>
              <w:tabs>
                <w:tab w:val="left" w:pos="150"/>
              </w:tabs>
              <w:spacing w:after="0" w:line="240" w:lineRule="auto"/>
              <w:ind w:left="0"/>
              <w:jc w:val="both"/>
              <w:rPr>
                <w:rFonts w:ascii="Times New Roman" w:hAnsi="Times New Roman" w:cs="Times New Roman"/>
                <w:sz w:val="20"/>
                <w:szCs w:val="20"/>
              </w:rPr>
            </w:pPr>
            <w:r w:rsidRPr="005747C2">
              <w:rPr>
                <w:rFonts w:ascii="Times New Roman" w:hAnsi="Times New Roman" w:cs="Times New Roman"/>
                <w:sz w:val="20"/>
                <w:szCs w:val="20"/>
              </w:rPr>
              <w:t>Станом на 12.10.2021 вакциновано 1 900 908 осіб: однією дозою – 943 443, двома дозами – 957 465.</w:t>
            </w:r>
          </w:p>
          <w:p w14:paraId="40DA38BE"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Забезпечено закладами охорони здоров’я реалізацію Урядових програм із забезпечення окремих категорій населення ліками (Урядової програми «Доступні ліки» та реімбурсації інсулінів для хворих на цукровий діабет) (https://nszu.gov.ua/ogoloshennya-pro-ukladennya-dogovoriv/dostupni-liky).</w:t>
            </w:r>
          </w:p>
          <w:p w14:paraId="0EBFA59F"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У рамках програми відшкодування інсулінів для хворих на цукровий діабет за січень-вересень 2021 року Департаментом охорони здоров’я виконавчого органу Київської міської ради (Київської міської державної адміністрації) відшкодовано за відпущені препарати інсуліну 132 148 982,59 грн.</w:t>
            </w:r>
          </w:p>
          <w:p w14:paraId="69417B02"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 xml:space="preserve">З 01 жовтня 2021 року реамбурсацію інсулінів адмініструватиме Національна служба здоров’я України. </w:t>
            </w:r>
          </w:p>
          <w:p w14:paraId="42C3479E" w14:textId="1018E90D"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Розміщено інформацію щодо алгоритму забезпечення хворих на цукровий діабет інсулінами на вебсайті Департаменту охорони здоров’я виконавчого органу Київської міської ради  (Київської міської державної адміністрації) (https://nszu.gov.ua/ogoloshennya-pro-ukladennya-dogovoriv/dostupni-liky)</w:t>
            </w:r>
          </w:p>
        </w:tc>
        <w:tc>
          <w:tcPr>
            <w:tcW w:w="2834" w:type="dxa"/>
          </w:tcPr>
          <w:p w14:paraId="589F5456"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322F218B" w14:textId="77777777" w:rsidTr="003256E3">
        <w:tc>
          <w:tcPr>
            <w:tcW w:w="959" w:type="dxa"/>
          </w:tcPr>
          <w:p w14:paraId="693D607E" w14:textId="41661C72"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90.3</w:t>
            </w:r>
          </w:p>
        </w:tc>
        <w:tc>
          <w:tcPr>
            <w:tcW w:w="2977" w:type="dxa"/>
          </w:tcPr>
          <w:p w14:paraId="72ABC3EC" w14:textId="00114D45"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ab/>
              <w:t>розроблення програмних заходів для забезпечення фінансування медичних послуг понад обсяг, передбачений програмою медичних гарантій медичного обслуговування населення</w:t>
            </w:r>
          </w:p>
        </w:tc>
        <w:tc>
          <w:tcPr>
            <w:tcW w:w="1701" w:type="dxa"/>
          </w:tcPr>
          <w:p w14:paraId="42882221" w14:textId="779653A4"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26B14BBA"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З метою підвищення якості надання медичної допомоги киянам, зокрема тим, хто потребує особливої підтримки, Департаментом охорони здоров’я виконавчого органу Київської міської ради (Київської міської державної адміністрації) підготовлено пропозиції щодо внесення змін до Міської цільової програми «Здоров’я киян» на 2020-2022 роки (загалом – майже 40 змін, спрямованих на покращення якості надання медичної допомоги населенню, а саме: збільшення фінансування на лікування орфанних захворювань, надання медичної допомоги дорослим та дітям з вадами слуху та мовлення, поліпшення роботи служби стоматології міста тощо).</w:t>
            </w:r>
          </w:p>
          <w:p w14:paraId="7B922D51" w14:textId="7AB2D44A"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 xml:space="preserve">На засіданні Київської міської ради 07 жовтня 2021 року прийнято </w:t>
            </w:r>
            <w:r w:rsidRPr="005747C2">
              <w:rPr>
                <w:rFonts w:ascii="Times New Roman" w:eastAsia="Times New Roman" w:hAnsi="Times New Roman" w:cs="Times New Roman"/>
                <w:sz w:val="20"/>
                <w:szCs w:val="20"/>
              </w:rPr>
              <w:t>рішення «Про затвердження змін до</w:t>
            </w:r>
            <w:r w:rsidRPr="005747C2">
              <w:rPr>
                <w:rFonts w:ascii="Times New Roman" w:hAnsi="Times New Roman" w:cs="Times New Roman"/>
                <w:sz w:val="20"/>
                <w:szCs w:val="20"/>
              </w:rPr>
              <w:t xml:space="preserve"> </w:t>
            </w:r>
            <w:r w:rsidRPr="005747C2">
              <w:rPr>
                <w:rFonts w:ascii="Times New Roman" w:eastAsia="Times New Roman" w:hAnsi="Times New Roman" w:cs="Times New Roman"/>
                <w:sz w:val="20"/>
                <w:szCs w:val="20"/>
              </w:rPr>
              <w:t>міської цільової програми «Здоров’я киян» на 2020-2022 роки» (№08/231-3502/ПР від 22.09.2021)</w:t>
            </w:r>
          </w:p>
        </w:tc>
        <w:tc>
          <w:tcPr>
            <w:tcW w:w="2834" w:type="dxa"/>
          </w:tcPr>
          <w:p w14:paraId="31E17AC2"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17168E89" w14:textId="77777777" w:rsidTr="003256E3">
        <w:tc>
          <w:tcPr>
            <w:tcW w:w="15558" w:type="dxa"/>
            <w:gridSpan w:val="5"/>
          </w:tcPr>
          <w:p w14:paraId="2CA37D9C" w14:textId="006AFD90"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1.4. </w:t>
            </w:r>
            <w:r w:rsidRPr="005747C2">
              <w:rPr>
                <w:rFonts w:ascii="Times New Roman" w:eastAsia="Arial,Bold" w:hAnsi="Times New Roman" w:cs="Times New Roman"/>
                <w:bCs/>
                <w:color w:val="000000" w:themeColor="text1"/>
                <w:sz w:val="20"/>
                <w:szCs w:val="20"/>
              </w:rPr>
              <w:t>Інформатизація сектора охорони здоров’я</w:t>
            </w:r>
          </w:p>
        </w:tc>
      </w:tr>
      <w:tr w:rsidR="00700C5D" w:rsidRPr="005747C2" w14:paraId="6A6A0D73" w14:textId="77777777" w:rsidTr="003256E3">
        <w:tc>
          <w:tcPr>
            <w:tcW w:w="959" w:type="dxa"/>
          </w:tcPr>
          <w:p w14:paraId="0A4044CB" w14:textId="06CC9857"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91</w:t>
            </w:r>
          </w:p>
        </w:tc>
        <w:tc>
          <w:tcPr>
            <w:tcW w:w="2977" w:type="dxa"/>
          </w:tcPr>
          <w:p w14:paraId="5E9BE1AE" w14:textId="0CFA7EE2"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Поширення</w:t>
            </w:r>
            <w:r w:rsidRPr="005747C2">
              <w:rPr>
                <w:rFonts w:ascii="Times New Roman" w:eastAsia="Arial,Bold" w:hAnsi="Times New Roman" w:cs="Times New Roman"/>
                <w:bCs/>
                <w:color w:val="000000" w:themeColor="text1"/>
                <w:sz w:val="20"/>
                <w:szCs w:val="20"/>
              </w:rPr>
              <w:t xml:space="preserve"> доступності населення до медичних послуг шляхом впровадження медичних електронних систем еHealth та укомплектованість </w:t>
            </w:r>
            <w:r w:rsidRPr="005747C2">
              <w:rPr>
                <w:rFonts w:ascii="Times New Roman" w:eastAsia="Calibri" w:hAnsi="Times New Roman" w:cs="Times New Roman"/>
                <w:color w:val="000000" w:themeColor="text1"/>
                <w:sz w:val="20"/>
                <w:szCs w:val="20"/>
              </w:rPr>
              <w:t>закладів охорони здоров’я комп’ютерною і оргтехнікою</w:t>
            </w:r>
          </w:p>
        </w:tc>
        <w:tc>
          <w:tcPr>
            <w:tcW w:w="1701" w:type="dxa"/>
          </w:tcPr>
          <w:p w14:paraId="1D2DCA6C" w14:textId="4C6FCCE1"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F8456FD"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lang w:eastAsia="ru-RU"/>
              </w:rPr>
              <w:t xml:space="preserve">У національній об’єднаній системі МОЗ України еHealth зареєстровано  </w:t>
            </w:r>
            <w:r w:rsidRPr="005747C2">
              <w:rPr>
                <w:rFonts w:ascii="Times New Roman" w:hAnsi="Times New Roman" w:cs="Times New Roman"/>
                <w:color w:val="000000" w:themeColor="text1"/>
                <w:sz w:val="20"/>
                <w:szCs w:val="20"/>
                <w:lang w:eastAsia="ru-RU"/>
              </w:rPr>
              <w:br/>
              <w:t>118 закладів первинної та вторинної медичної допомоги.</w:t>
            </w:r>
            <w:r w:rsidRPr="005747C2">
              <w:rPr>
                <w:rFonts w:ascii="Times New Roman" w:hAnsi="Times New Roman" w:cs="Times New Roman"/>
                <w:sz w:val="20"/>
                <w:szCs w:val="20"/>
              </w:rPr>
              <w:t xml:space="preserve"> Всі лікарі, які надають первинну медико-санітарну допомогу, зареєстровані у електронній системі охорони здоров’я еHealth. В закладах первинної медичної допомоги на 100 % впроваджено електронний запис на прийом до лікаря, електронну медичну картку та електронний рецепт.</w:t>
            </w:r>
          </w:p>
          <w:p w14:paraId="00BB4E88" w14:textId="6309E559"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На рівні закладів первинної медичної допомоги продовжується загальнонаціональна кампанія «Лікар для кожної сім’ї», яка передбачає вільне обрання кожним громадянином лікаря первинної ланки та укладання з ним декларації про медичне обслуговування (https://nszu.gov.ua/e-data/dashboard/declar-stats)</w:t>
            </w:r>
          </w:p>
        </w:tc>
        <w:tc>
          <w:tcPr>
            <w:tcW w:w="2834" w:type="dxa"/>
          </w:tcPr>
          <w:p w14:paraId="2CC05AD9"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AAF9EA1" w14:textId="77777777" w:rsidTr="003256E3">
        <w:tc>
          <w:tcPr>
            <w:tcW w:w="15558" w:type="dxa"/>
            <w:gridSpan w:val="5"/>
          </w:tcPr>
          <w:p w14:paraId="10A2A564" w14:textId="085D20AB"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1.5. </w:t>
            </w:r>
            <w:r w:rsidRPr="005747C2">
              <w:rPr>
                <w:rFonts w:ascii="Times New Roman" w:eastAsia="Arial,Bold" w:hAnsi="Times New Roman" w:cs="Times New Roman"/>
                <w:bCs/>
                <w:color w:val="000000" w:themeColor="text1"/>
                <w:sz w:val="20"/>
                <w:szCs w:val="20"/>
              </w:rPr>
              <w:t>Підтримка киян, які потребують додаткової медичної допомоги</w:t>
            </w:r>
          </w:p>
        </w:tc>
      </w:tr>
      <w:tr w:rsidR="00700C5D" w:rsidRPr="005747C2" w14:paraId="3B2E5520" w14:textId="77777777" w:rsidTr="003256E3">
        <w:tc>
          <w:tcPr>
            <w:tcW w:w="959" w:type="dxa"/>
          </w:tcPr>
          <w:p w14:paraId="6B4D57E2" w14:textId="1097F533"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92</w:t>
            </w:r>
          </w:p>
        </w:tc>
        <w:tc>
          <w:tcPr>
            <w:tcW w:w="2977" w:type="dxa"/>
          </w:tcPr>
          <w:p w14:paraId="1131598A" w14:textId="74EAAE19"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Реалізація медико-соціального проєкту «Лікар у Вашому домі»</w:t>
            </w:r>
          </w:p>
        </w:tc>
        <w:tc>
          <w:tcPr>
            <w:tcW w:w="1701" w:type="dxa"/>
          </w:tcPr>
          <w:p w14:paraId="2D44ADEB" w14:textId="5BEEEC48"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3ED0DF59" w14:textId="5F2B5CBC"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Реалізацію проєкту «Лікар у вашому домі» для медико-соціальної підтримки вразливих верств населення, що не мають соціального захисту (особи з інвалідністю І групи, діти та особи, які не здатні до самообслуговування та потребують постійної сторонньої допомоги) призупинено у зв’язку із введенням карантинних заходів, пов’язаних із захворюванням серед мешканців м. Києва на гостру респіраторну інфекцію COVID-19, спричинену коронавірусом SARS-CoV-2</w:t>
            </w:r>
          </w:p>
        </w:tc>
        <w:tc>
          <w:tcPr>
            <w:tcW w:w="2834" w:type="dxa"/>
          </w:tcPr>
          <w:p w14:paraId="6E151E0A"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76E822FE" w14:textId="77777777" w:rsidTr="003256E3">
        <w:tc>
          <w:tcPr>
            <w:tcW w:w="959" w:type="dxa"/>
          </w:tcPr>
          <w:p w14:paraId="65CC181B" w14:textId="7B12B19D"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93</w:t>
            </w:r>
          </w:p>
        </w:tc>
        <w:tc>
          <w:tcPr>
            <w:tcW w:w="2977" w:type="dxa"/>
          </w:tcPr>
          <w:p w14:paraId="61C59ED8" w14:textId="3D2ED4A2"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Медикаментозне забезпечення незахищених верств населення лікарськими засобами та медичними виробами</w:t>
            </w:r>
          </w:p>
        </w:tc>
        <w:tc>
          <w:tcPr>
            <w:tcW w:w="1701" w:type="dxa"/>
          </w:tcPr>
          <w:p w14:paraId="756BB8E8" w14:textId="3C5A935B"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D9189E4"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 xml:space="preserve">Міською цільовою програмою «Здоров’я киян» на 2020-2022 роки передбачено кошти на  фінансування закладів охорони здоров'я вторинного та третинного рівня для забезпечення безкоштовними ліками незахищених верств населення відповідно до постанови Кабінету Міністрів України від 17 серпня 1998 № 1303. </w:t>
            </w:r>
          </w:p>
          <w:p w14:paraId="7363B163"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 xml:space="preserve">Забезпечення лікарськими засобами здійснюється відповідно до фактичної потреби та норм чинного законодавства. </w:t>
            </w:r>
          </w:p>
          <w:p w14:paraId="529920B2"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У звітному періоді продовжується реалізація Урядових програм із безоплатного забезпечення окремих категорій населення ліками (програми «Доступні ліки» та реімбурсація інсулінів для хворих на цукровий діабет).</w:t>
            </w:r>
          </w:p>
          <w:p w14:paraId="57881EB6"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lastRenderedPageBreak/>
              <w:t>Згідно з Урядовою програмою «Доступні ліки» пацієнти забезпечуються лікарськими засобами за рецептами лікарів закладів охорони здоров’я первинного рівня (https://nszu.gov.ua/ogoloshennya-pro-ukladennya-dogovoriv/dostupni-liky)</w:t>
            </w:r>
          </w:p>
          <w:p w14:paraId="1C0F01FD"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За інформацією НСЗУ за січень-вересень 2021 року мешканцям м. Києва виписано 462,83 тис. рецептів на лікарські засоби за програмою «Доступні ліки», погашено – 400 978. Станом на 08.10.2021 компенсовано  аптечним закладам міста 100 690,9 тис. грн.</w:t>
            </w:r>
          </w:p>
          <w:p w14:paraId="06CC0089"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У рамках програми відшкодування інсулінів для хворих на цукровий діабет у звітному періоді з початку року Департаментом охорони здоров’я виконавчого органу Київської міської ради (Київської міської державної адміністрації) відшкодовано за відпущені препарати інсуліну на 132 149,0 тис. грн.</w:t>
            </w:r>
          </w:p>
          <w:p w14:paraId="5B3D2F08"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З 01 жовтня 2021 року реамбурсацію інсулінів адмініструватиме Національна служба здоров’я України.</w:t>
            </w:r>
          </w:p>
          <w:p w14:paraId="40A18076" w14:textId="554226A3"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 xml:space="preserve">Згідно з наказами Департаменту охорони здоров’я виконавчого органу Київської міської ради (Київської міської державної адміністрації) від 17.10.2017 № 578 </w:t>
            </w:r>
            <w:r w:rsidRPr="005747C2">
              <w:rPr>
                <w:rFonts w:ascii="Times New Roman" w:hAnsi="Times New Roman" w:cs="Times New Roman"/>
                <w:sz w:val="20"/>
                <w:szCs w:val="20"/>
              </w:rPr>
              <w:br/>
              <w:t>(з змінами) забезпечено моніторинг та висвітлення на вебсайтах Департаменту та комунальних закладів охорони стану наявності лікарських засобів, витратних матеріалів, медичних виробів та харчових продуктів для спеціального  дієтичного харчування, отриманих за кошти державного та місцевого бюджетів, благодійної діяльності та гуманітарної допомоги</w:t>
            </w:r>
          </w:p>
        </w:tc>
        <w:tc>
          <w:tcPr>
            <w:tcW w:w="2834" w:type="dxa"/>
          </w:tcPr>
          <w:p w14:paraId="0ECA032A"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021314F" w14:textId="77777777" w:rsidTr="003256E3">
        <w:tc>
          <w:tcPr>
            <w:tcW w:w="15558" w:type="dxa"/>
            <w:gridSpan w:val="5"/>
          </w:tcPr>
          <w:p w14:paraId="35595BBD" w14:textId="50467739"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1.6. </w:t>
            </w:r>
            <w:r w:rsidRPr="005747C2">
              <w:rPr>
                <w:rFonts w:ascii="Times New Roman" w:eastAsia="Arial,Bold" w:hAnsi="Times New Roman" w:cs="Times New Roman"/>
                <w:bCs/>
                <w:color w:val="000000" w:themeColor="text1"/>
                <w:sz w:val="20"/>
                <w:szCs w:val="20"/>
              </w:rPr>
              <w:t>Поширення можливостей для своєчасного виявлення та профілактики захворювань</w:t>
            </w:r>
          </w:p>
        </w:tc>
      </w:tr>
      <w:tr w:rsidR="00062F0A" w:rsidRPr="005747C2" w14:paraId="3145B9B4" w14:textId="77777777" w:rsidTr="003256E3">
        <w:tc>
          <w:tcPr>
            <w:tcW w:w="959" w:type="dxa"/>
          </w:tcPr>
          <w:p w14:paraId="75E3C2BD" w14:textId="61FB2BAE" w:rsidR="00062F0A" w:rsidRPr="005747C2" w:rsidRDefault="00062F0A" w:rsidP="00062F0A">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94</w:t>
            </w:r>
          </w:p>
        </w:tc>
        <w:tc>
          <w:tcPr>
            <w:tcW w:w="2977" w:type="dxa"/>
          </w:tcPr>
          <w:p w14:paraId="3DB2B15D" w14:textId="160CE446" w:rsidR="00062F0A" w:rsidRPr="005747C2" w:rsidRDefault="00062F0A" w:rsidP="00062F0A">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Реалізація ініціативи FAST TRACK CITIES та виконання цілі «90-90-90» – безперервного каскаду заходів з профілактики, догляду та лікування, спрямованих на протидію епідемії ВІЛ-інфекції/СНІДу</w:t>
            </w:r>
          </w:p>
        </w:tc>
        <w:tc>
          <w:tcPr>
            <w:tcW w:w="1701" w:type="dxa"/>
          </w:tcPr>
          <w:p w14:paraId="0B4B1B6C" w14:textId="077DA445" w:rsidR="00062F0A" w:rsidRPr="005747C2" w:rsidRDefault="00062F0A" w:rsidP="00062F0A">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1B842C0" w14:textId="77777777" w:rsidR="00062F0A" w:rsidRPr="005747C2" w:rsidRDefault="00062F0A" w:rsidP="00062F0A">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У місті Києві діє Міська цільова програма подолання епідемії ВІЛ-інфекції на 2017-2021 роки</w:t>
            </w:r>
            <w:r w:rsidRPr="005747C2">
              <w:rPr>
                <w:rFonts w:ascii="Times New Roman" w:hAnsi="Times New Roman" w:cs="Times New Roman"/>
                <w:b/>
                <w:sz w:val="20"/>
                <w:szCs w:val="20"/>
              </w:rPr>
              <w:t xml:space="preserve"> (</w:t>
            </w:r>
            <w:r w:rsidRPr="005747C2">
              <w:rPr>
                <w:rFonts w:ascii="Times New Roman" w:hAnsi="Times New Roman" w:cs="Times New Roman"/>
                <w:sz w:val="20"/>
                <w:szCs w:val="20"/>
              </w:rPr>
              <w:t>зі змінами) в рамках приєднання міста Києва у 2016 році до Паризької декларації (ініціатива FAST TRACK CITIES, Стратегія UNAIDS на 2016–2021 роки «На шляху прискорення для подолання СНІДу»).</w:t>
            </w:r>
          </w:p>
          <w:p w14:paraId="74E59816" w14:textId="77777777" w:rsidR="00062F0A" w:rsidRPr="005747C2" w:rsidRDefault="00062F0A" w:rsidP="00062F0A">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Захворюваність у м. Києві:</w:t>
            </w:r>
          </w:p>
          <w:p w14:paraId="27088A1E" w14:textId="40F21A9D" w:rsidR="00062F0A" w:rsidRPr="005747C2" w:rsidRDefault="00062F0A" w:rsidP="00062F0A">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на</w:t>
            </w:r>
            <w:r w:rsidRPr="005747C2">
              <w:rPr>
                <w:rFonts w:ascii="Times New Roman" w:hAnsi="Times New Roman" w:cs="Times New Roman"/>
                <w:sz w:val="20"/>
                <w:szCs w:val="20"/>
              </w:rPr>
              <w:t xml:space="preserve"> ВІЛ-інфекцію на 100 тис. населення  становить 29,9 осіб;</w:t>
            </w:r>
          </w:p>
          <w:p w14:paraId="0DA759C6" w14:textId="68036A96" w:rsidR="00062F0A" w:rsidRPr="005747C2" w:rsidRDefault="00062F0A" w:rsidP="00062F0A">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на</w:t>
            </w:r>
            <w:r w:rsidRPr="005747C2">
              <w:rPr>
                <w:rFonts w:ascii="Times New Roman" w:hAnsi="Times New Roman" w:cs="Times New Roman"/>
                <w:sz w:val="20"/>
                <w:szCs w:val="20"/>
              </w:rPr>
              <w:t xml:space="preserve"> СНІД на 100 тис. населення - 5,4 (100 осіб) .</w:t>
            </w:r>
          </w:p>
          <w:p w14:paraId="682BAF3C" w14:textId="77777777" w:rsidR="00062F0A" w:rsidRPr="005747C2" w:rsidRDefault="00062F0A" w:rsidP="00062F0A">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 xml:space="preserve">Усього у січні-вересні 2021 року  у місті Києві обстежено на ВІЛ 188071 особу, з них, швидкими тестами - 86371 особу, за результатами скринінгу виявлено серологічні маркери ВІЛ у 1197 осіб, з них, швидкими тестами – 818. </w:t>
            </w:r>
          </w:p>
          <w:p w14:paraId="6EEE7460" w14:textId="77777777" w:rsidR="00062F0A" w:rsidRPr="005747C2" w:rsidRDefault="00062F0A" w:rsidP="00062F0A">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На первинній ланці у січні-вересні 2021 року обстежено на ВІЛ-інфекцію 18925 осіб,  за аналогічний період 2020 року – 16776 осіб (вперше з початку епідемії Covid-19 спостерігається незначне збільшення кількості обстежених на ВІЛ-інфекцію). Охоплення медичним спостереженням збільшилась до 58,0%.</w:t>
            </w:r>
          </w:p>
          <w:p w14:paraId="4CF37013" w14:textId="77777777" w:rsidR="00062F0A" w:rsidRPr="005747C2" w:rsidRDefault="00062F0A" w:rsidP="00062F0A">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 xml:space="preserve">На вторинній (амбулаторній ланці ) у січні-вересні 2021 року обстежено </w:t>
            </w:r>
            <w:r w:rsidRPr="005747C2">
              <w:rPr>
                <w:rFonts w:ascii="Times New Roman" w:hAnsi="Times New Roman" w:cs="Times New Roman"/>
                <w:sz w:val="20"/>
                <w:szCs w:val="20"/>
              </w:rPr>
              <w:br/>
              <w:t>7562 особи, за аналогічний період 2020 року - 5410 осіб. Рівень інфікованості зменшився вдвічі. Охоплення медичним спостереженням серед виявлених ВІЛ-інфікованих осіб збільшилось з 71,6% до 80,6%.</w:t>
            </w:r>
          </w:p>
          <w:p w14:paraId="321F63A4" w14:textId="77777777" w:rsidR="00062F0A" w:rsidRPr="005747C2" w:rsidRDefault="00062F0A" w:rsidP="00062F0A">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 xml:space="preserve">На вторинній (стаціонарній) ланці методом швидкого тестування на ВІЛ обстежено 28145 осіб (за аналогічний період 2020 року - 9325 осіб). </w:t>
            </w:r>
            <w:r w:rsidRPr="005747C2">
              <w:rPr>
                <w:rFonts w:ascii="Times New Roman" w:hAnsi="Times New Roman" w:cs="Times New Roman"/>
                <w:sz w:val="20"/>
                <w:szCs w:val="20"/>
              </w:rPr>
              <w:lastRenderedPageBreak/>
              <w:t>Спостерігається збільшення обстежених на ВІЛ у тричі. Також, спостерігається збільшення кількості виявлення ВІЛ-позитивних осіб на 25%. Відмічається збільшення кількості охоплених медичним спостереженням з  44,0% до 54,0%.</w:t>
            </w:r>
          </w:p>
          <w:p w14:paraId="793E6324" w14:textId="77777777" w:rsidR="00062F0A" w:rsidRPr="005747C2" w:rsidRDefault="00062F0A" w:rsidP="00062F0A">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На вторинній (спеціалізованій) ланці у січні-вересні 2021 року обстежено 13519 осіб (за аналогічний період 2020 року - 10530 осіб). Зафіксовано збільшення обстежених на ВІЛ на 28,3%. Охоплення медичним спостереженням збільшилась з 51,8%  до 68,4%.</w:t>
            </w:r>
          </w:p>
          <w:p w14:paraId="696E50BD" w14:textId="77777777" w:rsidR="00062F0A" w:rsidRPr="005747C2" w:rsidRDefault="00062F0A" w:rsidP="00062F0A">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 xml:space="preserve">Станом на 01.10.2021 під медичним наглядом у місті Києві перебували 15408 людей, що живуть з ВІЛ (далі – ЛЖВ) (з урахування 980 пацієнтів (мешканців </w:t>
            </w:r>
            <w:r w:rsidRPr="005747C2">
              <w:rPr>
                <w:rFonts w:ascii="Times New Roman" w:hAnsi="Times New Roman" w:cs="Times New Roman"/>
                <w:sz w:val="20"/>
                <w:szCs w:val="20"/>
              </w:rPr>
              <w:br/>
              <w:t>м. Києва), що спостерігаються в ДУ «Інститут епідеміології та інфекційних хвороб ім. Л.В. Громашевського НАМН України»). Протягом звітного періоду  взято під медичний нагляд 993 особи  з вперше встановленим діагнозом, з них 115 дітей – діагноз у стадії підтвердження.</w:t>
            </w:r>
          </w:p>
          <w:p w14:paraId="481C5BD2" w14:textId="77777777" w:rsidR="00062F0A" w:rsidRPr="005747C2" w:rsidRDefault="00062F0A" w:rsidP="00062F0A">
            <w:pPr>
              <w:spacing w:after="0" w:line="240" w:lineRule="auto"/>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Виконанню заходів Міської цільової програми подолання епідемії ВІЛ-інфекції на 2017-2021 роки (зі змінами) сприяло досягненню за 9 міс. 2021 року наступних цільових показників «90»:</w:t>
            </w:r>
          </w:p>
          <w:p w14:paraId="02FB561E" w14:textId="7A02FE6C" w:rsidR="00062F0A" w:rsidRPr="005747C2" w:rsidRDefault="00062F0A" w:rsidP="00062F0A">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перший</w:t>
            </w:r>
            <w:r w:rsidRPr="005747C2">
              <w:rPr>
                <w:rFonts w:ascii="Times New Roman" w:hAnsi="Times New Roman" w:cs="Times New Roman"/>
                <w:sz w:val="20"/>
                <w:szCs w:val="20"/>
              </w:rPr>
              <w:t xml:space="preserve"> цільовий показник  «90» (90 % людей, які живуть з ВІЛ, знають свій ВІЛ-статус). Станом на 01.10.2021 перший цільовий показник «90» становив 77,7% (15408 осіб від оціночної чисельності 19837 осіб).  Цільовий показник на кінець 2021 року – 90%;</w:t>
            </w:r>
          </w:p>
          <w:p w14:paraId="7F2373AB" w14:textId="02D34036" w:rsidR="00062F0A" w:rsidRPr="005747C2" w:rsidRDefault="00062F0A" w:rsidP="00062F0A">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другий</w:t>
            </w:r>
            <w:r w:rsidRPr="005747C2">
              <w:rPr>
                <w:rFonts w:ascii="Times New Roman" w:hAnsi="Times New Roman" w:cs="Times New Roman"/>
                <w:sz w:val="20"/>
                <w:szCs w:val="20"/>
              </w:rPr>
              <w:t xml:space="preserve"> цільовий показник «90»  (90 % з тих, хто знає ВІЛ-статус, отримують антиретровірусну терапію). Другий цільовий показник станом на 01.10.2021 становив 84,0% (12945 осіб від осіб, що знаходяться під медичним наглядом – 15408).  Цільовий показник на кінець 2021 року – 90%. Станом на 01.10.2021 отримують антиретровірусну терапію (далі – АРТ) 12945 осіб з ВІЛ </w:t>
            </w:r>
            <w:r w:rsidRPr="005747C2">
              <w:rPr>
                <w:rFonts w:ascii="Times New Roman" w:hAnsi="Times New Roman" w:cs="Times New Roman"/>
                <w:sz w:val="20"/>
                <w:szCs w:val="20"/>
              </w:rPr>
              <w:br/>
              <w:t xml:space="preserve">(з урахування пацієнтів (мешканців м. Києва), що спостерігаються в ДУ «Інститут епідеміології та інфекційних хвороб ім. Л.В. Громашевського НАМН України»). У січні-вересні 2021 року АРТ призначено 957 пацієнтам, з них вперше отримали лікування 902 особи (94,2%); </w:t>
            </w:r>
          </w:p>
          <w:p w14:paraId="5B67C185" w14:textId="3292CBB2" w:rsidR="00062F0A" w:rsidRPr="005747C2" w:rsidRDefault="00062F0A" w:rsidP="00062F0A">
            <w:pPr>
              <w:pStyle w:val="a3"/>
              <w:numPr>
                <w:ilvl w:val="0"/>
                <w:numId w:val="1"/>
              </w:numP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третій</w:t>
            </w:r>
            <w:r w:rsidRPr="005747C2">
              <w:rPr>
                <w:rFonts w:ascii="Times New Roman" w:hAnsi="Times New Roman" w:cs="Times New Roman"/>
                <w:sz w:val="20"/>
                <w:szCs w:val="20"/>
              </w:rPr>
              <w:t xml:space="preserve"> цільовий показник «90» (у 90% тих, хто отримує лікування, досягнуто пригнічення вірусу). Станом на 01.10.2021 серед пацієнтів, які отримують АРТ (12945 осіб) у 95% пацієнтів (11297 осіб) досягнуто зниження рівня вірусного навантаження до невизначеного рівня. Цільовий показник на кінець 2021 року – 90%</w:t>
            </w:r>
          </w:p>
        </w:tc>
        <w:tc>
          <w:tcPr>
            <w:tcW w:w="2834" w:type="dxa"/>
          </w:tcPr>
          <w:p w14:paraId="3677E981" w14:textId="77777777" w:rsidR="00062F0A" w:rsidRPr="005747C2" w:rsidRDefault="00062F0A" w:rsidP="00062F0A">
            <w:pPr>
              <w:spacing w:after="0" w:line="240" w:lineRule="auto"/>
              <w:jc w:val="both"/>
              <w:rPr>
                <w:rFonts w:ascii="Times New Roman" w:hAnsi="Times New Roman" w:cs="Times New Roman"/>
                <w:color w:val="000000" w:themeColor="text1"/>
                <w:sz w:val="20"/>
                <w:szCs w:val="20"/>
              </w:rPr>
            </w:pPr>
          </w:p>
        </w:tc>
      </w:tr>
      <w:tr w:rsidR="00062F0A" w:rsidRPr="005747C2" w14:paraId="7AE18F45" w14:textId="77777777" w:rsidTr="003256E3">
        <w:tc>
          <w:tcPr>
            <w:tcW w:w="959" w:type="dxa"/>
          </w:tcPr>
          <w:p w14:paraId="4F0A7F3A" w14:textId="335CE8FD" w:rsidR="00062F0A" w:rsidRPr="005747C2" w:rsidRDefault="00062F0A" w:rsidP="00062F0A">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95</w:t>
            </w:r>
          </w:p>
        </w:tc>
        <w:tc>
          <w:tcPr>
            <w:tcW w:w="2977" w:type="dxa"/>
          </w:tcPr>
          <w:p w14:paraId="60BFB2DA" w14:textId="5E270691" w:rsidR="00062F0A" w:rsidRPr="005747C2" w:rsidRDefault="00062F0A" w:rsidP="00062F0A">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Здійснення заходів щодо раннього виявлення та лікування туберкульозу</w:t>
            </w:r>
          </w:p>
        </w:tc>
        <w:tc>
          <w:tcPr>
            <w:tcW w:w="1701" w:type="dxa"/>
          </w:tcPr>
          <w:p w14:paraId="353D4CC8" w14:textId="2B6E178E" w:rsidR="00062F0A" w:rsidRPr="005747C2" w:rsidRDefault="00062F0A" w:rsidP="00062F0A">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355C8E91" w14:textId="77777777" w:rsidR="00062F0A" w:rsidRPr="005747C2" w:rsidRDefault="00062F0A" w:rsidP="00062F0A">
            <w:pPr>
              <w:tabs>
                <w:tab w:val="left" w:pos="315"/>
              </w:tabs>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У січні–вересні 2021 року у рамках виконання заходів Міської цільової програми протидії захворюванню на туберкульоз на 2017-2021 роки КНП «ФТИЗІАТРІЯ»  на 2021 рік затверджено асигнування на централізовані заходи боротьби з туберкульозом у сумі 8738,3 тис. грн (на закупівлю товарів та послуг). Усього у звітному періоді укладено договори на суму 5294,5  тис. грн, проведено процедуру закупівель та поставлено товари на суму 2086,7 тис. грн, зокрема:</w:t>
            </w:r>
          </w:p>
          <w:p w14:paraId="3AD617A2" w14:textId="45A2FA25" w:rsidR="00062F0A" w:rsidRPr="005747C2" w:rsidRDefault="00062F0A" w:rsidP="00062F0A">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витратні</w:t>
            </w:r>
            <w:r w:rsidRPr="005747C2">
              <w:rPr>
                <w:rFonts w:ascii="Times New Roman" w:hAnsi="Times New Roman" w:cs="Times New Roman"/>
                <w:sz w:val="20"/>
                <w:szCs w:val="20"/>
              </w:rPr>
              <w:t xml:space="preserve"> матеріали для діагностики туберкульозу – 1373,8 тис. грн;</w:t>
            </w:r>
          </w:p>
          <w:p w14:paraId="42557C37" w14:textId="0EBF5468" w:rsidR="00062F0A" w:rsidRPr="005747C2" w:rsidRDefault="00062F0A" w:rsidP="00062F0A">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технічне</w:t>
            </w:r>
            <w:r w:rsidRPr="005747C2">
              <w:rPr>
                <w:rFonts w:ascii="Times New Roman" w:hAnsi="Times New Roman" w:cs="Times New Roman"/>
                <w:sz w:val="20"/>
                <w:szCs w:val="20"/>
              </w:rPr>
              <w:t xml:space="preserve"> обслуговування лабораторного обладнання – 204,6 тис. грн;</w:t>
            </w:r>
          </w:p>
          <w:p w14:paraId="648B2611" w14:textId="4CC9BEB7" w:rsidR="00062F0A" w:rsidRPr="005747C2" w:rsidRDefault="00062F0A" w:rsidP="00062F0A">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lastRenderedPageBreak/>
              <w:t>маски</w:t>
            </w:r>
            <w:r w:rsidRPr="005747C2">
              <w:rPr>
                <w:rFonts w:ascii="Times New Roman" w:hAnsi="Times New Roman" w:cs="Times New Roman"/>
                <w:sz w:val="20"/>
                <w:szCs w:val="20"/>
              </w:rPr>
              <w:t xml:space="preserve"> медичні – 149,5 тис. грн;</w:t>
            </w:r>
          </w:p>
          <w:p w14:paraId="49403D15" w14:textId="77777777" w:rsidR="00062F0A" w:rsidRPr="005747C2" w:rsidRDefault="00062F0A" w:rsidP="00062F0A">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Виконано план профілактичних оглядів на туберкульоз серед контингентів групи медичного ризику на 67,7% (обстежено 130733 особи при плані в 193222 особи). Обстежено пересувним флюорографом 5000 осіб, виявлено 185 осіб з патологією органів грудної клітини, 22 – з туберкульозом легень (було частково припинено роботу пересувних флюорографів, у зв’язку з карантинними заходами в місті Києві).</w:t>
            </w:r>
          </w:p>
          <w:p w14:paraId="40741F7A" w14:textId="77777777" w:rsidR="00062F0A" w:rsidRPr="005747C2" w:rsidRDefault="00062F0A" w:rsidP="00062F0A">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 xml:space="preserve">У звітному періоді в закладах первинної ланки та в стаціонарах міських клінічних лікарнях обстежено 2900 осіб, виявлено 135 хворих на туберкульоз. </w:t>
            </w:r>
            <w:r w:rsidRPr="005747C2">
              <w:rPr>
                <w:rFonts w:ascii="Times New Roman" w:eastAsia="Times New Roman" w:hAnsi="Times New Roman" w:cs="Times New Roman"/>
                <w:sz w:val="20"/>
                <w:szCs w:val="20"/>
                <w:lang w:eastAsia="ru-RU"/>
              </w:rPr>
              <w:t xml:space="preserve">Охоплення медичним спостереженням серед виявлених </w:t>
            </w:r>
            <w:r w:rsidRPr="005747C2">
              <w:rPr>
                <w:rFonts w:ascii="Times New Roman" w:hAnsi="Times New Roman" w:cs="Times New Roman"/>
                <w:sz w:val="20"/>
                <w:szCs w:val="20"/>
              </w:rPr>
              <w:t>хворих на туберкульоз</w:t>
            </w:r>
            <w:r w:rsidRPr="005747C2">
              <w:rPr>
                <w:rFonts w:ascii="Times New Roman" w:eastAsia="Times New Roman" w:hAnsi="Times New Roman" w:cs="Times New Roman"/>
                <w:sz w:val="20"/>
                <w:szCs w:val="20"/>
                <w:lang w:eastAsia="ru-RU"/>
              </w:rPr>
              <w:t xml:space="preserve"> збільшилось з 2,9% (у 2020 році) до 4,7% (у 2021 році).</w:t>
            </w:r>
          </w:p>
          <w:p w14:paraId="41E864C9" w14:textId="77777777" w:rsidR="00062F0A" w:rsidRPr="005747C2" w:rsidRDefault="00062F0A" w:rsidP="00062F0A">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Показник виявлення хворих на туберкульоз серед осіб з груп ризику, охоплених скринінгом, становив 1%. Особи з групи соціального ризику в більшості не укладають декларації з сімейним лікарем та не відвідують медичні заклади.</w:t>
            </w:r>
          </w:p>
          <w:p w14:paraId="0B6F4837" w14:textId="77777777" w:rsidR="00062F0A" w:rsidRPr="005747C2" w:rsidRDefault="00062F0A" w:rsidP="00062F0A">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У січні-вересні 2021 року захворюваність на туберкульоз  зменшилась на 8,3% і становила 20,0 на 100 тис. населення проти 21,8 - за аналогічний період 2020 року (захворіли на туберкульоз  – 593 особи проти 648 осіб у аналогічному періоді).</w:t>
            </w:r>
          </w:p>
          <w:p w14:paraId="0BB76A9A" w14:textId="47322D9D" w:rsidR="00062F0A" w:rsidRPr="005747C2" w:rsidRDefault="00062F0A" w:rsidP="00062F0A">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 xml:space="preserve">Забезпечено соціальну підтримку хворих на туберкульоз з метою забезпечення прихильності до лікування та завершення повного курсу лікування. На закупівлю продуктових наборів для соціальної підтримки хворих, що знаходяться на амбулаторному лікуванні, за Міською цільовою програмою протидії захворюванню на туберкульоз на 2017-2021 роки передбачено </w:t>
            </w:r>
            <w:r w:rsidRPr="005747C2">
              <w:rPr>
                <w:rFonts w:ascii="Times New Roman" w:hAnsi="Times New Roman" w:cs="Times New Roman"/>
                <w:sz w:val="20"/>
                <w:szCs w:val="20"/>
              </w:rPr>
              <w:br/>
              <w:t>4258,8 тис. грн. Укладено договір на закупівлю 5590 продуктових наборів. За звітний період видано 2919 наборів, адресну допомогу отримали 868 киян</w:t>
            </w:r>
          </w:p>
        </w:tc>
        <w:tc>
          <w:tcPr>
            <w:tcW w:w="2834" w:type="dxa"/>
          </w:tcPr>
          <w:p w14:paraId="16815689" w14:textId="77777777" w:rsidR="00062F0A" w:rsidRPr="005747C2" w:rsidRDefault="00062F0A" w:rsidP="00062F0A">
            <w:pPr>
              <w:spacing w:after="0" w:line="240" w:lineRule="auto"/>
              <w:jc w:val="both"/>
              <w:rPr>
                <w:rFonts w:ascii="Times New Roman" w:hAnsi="Times New Roman" w:cs="Times New Roman"/>
                <w:color w:val="000000" w:themeColor="text1"/>
                <w:sz w:val="20"/>
                <w:szCs w:val="20"/>
              </w:rPr>
            </w:pPr>
          </w:p>
        </w:tc>
      </w:tr>
      <w:tr w:rsidR="00700C5D" w:rsidRPr="005747C2" w14:paraId="6306639F" w14:textId="77777777" w:rsidTr="003256E3">
        <w:tc>
          <w:tcPr>
            <w:tcW w:w="959" w:type="dxa"/>
          </w:tcPr>
          <w:p w14:paraId="69EABCCE" w14:textId="062BB46E"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96</w:t>
            </w:r>
          </w:p>
        </w:tc>
        <w:tc>
          <w:tcPr>
            <w:tcW w:w="2977" w:type="dxa"/>
          </w:tcPr>
          <w:p w14:paraId="6D5A27F7" w14:textId="20F4F3AA"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Створення систем спостереження та контролю за захворюваністю населення CDC Kiev</w:t>
            </w:r>
          </w:p>
        </w:tc>
        <w:tc>
          <w:tcPr>
            <w:tcW w:w="1701" w:type="dxa"/>
          </w:tcPr>
          <w:p w14:paraId="36BC159C" w14:textId="3B6E1B5E"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240777CF"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 xml:space="preserve">Виконано. </w:t>
            </w:r>
          </w:p>
          <w:p w14:paraId="6895C448" w14:textId="4D8BF8B2"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Питання створення систем спостереження та контролю за захворюваністю населення CDC Kiev вирішено. Постанова Кабінету Міністрів України від 17.02.2021 № 106 «Про внесення змін до постанови Кабінету Міністрів України від 27 листопада 2019 р. № 1121» створено Державну установу «Київський міський лабораторний центр контролю та профілактики хвороб Міністерства охорони здоров’я України» шляхом перейменування Державної установи «Київський міський лабораторний центр Міністерства охорони здоров’я України»</w:t>
            </w:r>
          </w:p>
        </w:tc>
        <w:tc>
          <w:tcPr>
            <w:tcW w:w="2834" w:type="dxa"/>
          </w:tcPr>
          <w:p w14:paraId="5497EA5A"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37C93D1C" w14:textId="77777777" w:rsidTr="003256E3">
        <w:tc>
          <w:tcPr>
            <w:tcW w:w="15558" w:type="dxa"/>
            <w:gridSpan w:val="5"/>
          </w:tcPr>
          <w:p w14:paraId="2A4F1AF0" w14:textId="597C30A3"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1.7. </w:t>
            </w:r>
            <w:r w:rsidRPr="005747C2">
              <w:rPr>
                <w:rFonts w:ascii="Times New Roman" w:eastAsia="Arial,Bold" w:hAnsi="Times New Roman" w:cs="Times New Roman"/>
                <w:bCs/>
                <w:color w:val="000000" w:themeColor="text1"/>
                <w:sz w:val="20"/>
                <w:szCs w:val="20"/>
              </w:rPr>
              <w:t>Вдосконалення системи надання екстреної медичної допомоги та медицини катастроф</w:t>
            </w:r>
          </w:p>
        </w:tc>
      </w:tr>
      <w:tr w:rsidR="00700C5D" w:rsidRPr="005747C2" w14:paraId="2B4B3899" w14:textId="77777777" w:rsidTr="003256E3">
        <w:tc>
          <w:tcPr>
            <w:tcW w:w="959" w:type="dxa"/>
          </w:tcPr>
          <w:p w14:paraId="102BF7BB" w14:textId="3161C74F"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97</w:t>
            </w:r>
          </w:p>
        </w:tc>
        <w:tc>
          <w:tcPr>
            <w:tcW w:w="2977" w:type="dxa"/>
          </w:tcPr>
          <w:p w14:paraId="01CB790F" w14:textId="087EF1C9"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Забезпечення необхідної кількості укомплектованих бригад екстреної медичної допомоги</w:t>
            </w:r>
          </w:p>
        </w:tc>
        <w:tc>
          <w:tcPr>
            <w:tcW w:w="1701" w:type="dxa"/>
          </w:tcPr>
          <w:p w14:paraId="75EFE9CC" w14:textId="6FE0658B"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C45E870"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Станом на 01.10.2021 показник забезпеченості бригадами екстреної медичної допомоги на 10 тис. населення у КНП «Центр екстреної медичної допомоги та медицини катастроф» виконавчого органу Київської міської ради (Київської міської державної адміністрації) (далі – КНП «Центр ЕМД та МК») у місті Києві становив 0,57 (індикатор, передбачений наказом Міністерства охорони здоров’я України від 24.04.2013 № 336 – 0,7)</w:t>
            </w:r>
          </w:p>
          <w:p w14:paraId="0FE91D8B" w14:textId="1D5A1995"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c>
          <w:tcPr>
            <w:tcW w:w="2834" w:type="dxa"/>
          </w:tcPr>
          <w:p w14:paraId="50F2FC0F" w14:textId="77777777" w:rsidR="00700C5D" w:rsidRPr="005747C2" w:rsidRDefault="00700C5D" w:rsidP="00700C5D">
            <w:pPr>
              <w:spacing w:after="0" w:line="240" w:lineRule="auto"/>
              <w:rPr>
                <w:rFonts w:ascii="Times New Roman" w:hAnsi="Times New Roman" w:cs="Times New Roman"/>
                <w:sz w:val="20"/>
                <w:szCs w:val="20"/>
              </w:rPr>
            </w:pPr>
            <w:r w:rsidRPr="005747C2">
              <w:rPr>
                <w:rFonts w:ascii="Times New Roman" w:hAnsi="Times New Roman" w:cs="Times New Roman"/>
                <w:sz w:val="20"/>
                <w:szCs w:val="20"/>
              </w:rPr>
              <w:t>На недовиконання показника вплинули наступні фактори:</w:t>
            </w:r>
          </w:p>
          <w:p w14:paraId="14BCB088" w14:textId="0A5B5EA4"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низька</w:t>
            </w:r>
            <w:r w:rsidRPr="005747C2">
              <w:rPr>
                <w:rFonts w:ascii="Times New Roman" w:hAnsi="Times New Roman" w:cs="Times New Roman"/>
                <w:sz w:val="20"/>
                <w:szCs w:val="20"/>
              </w:rPr>
              <w:t xml:space="preserve">  укомплектованість Центру ЕМД та МК медичними працівниками та високий відсоток осіб пенсійного віку;</w:t>
            </w:r>
          </w:p>
          <w:p w14:paraId="7D1F0D39" w14:textId="751B26D9"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lastRenderedPageBreak/>
              <w:t>висока</w:t>
            </w:r>
            <w:r w:rsidRPr="005747C2">
              <w:rPr>
                <w:rFonts w:ascii="Times New Roman" w:hAnsi="Times New Roman" w:cs="Times New Roman"/>
                <w:sz w:val="20"/>
                <w:szCs w:val="20"/>
              </w:rPr>
              <w:t xml:space="preserve"> плинність кадрів </w:t>
            </w:r>
          </w:p>
        </w:tc>
      </w:tr>
      <w:tr w:rsidR="00700C5D" w:rsidRPr="005747C2" w14:paraId="14A8443B" w14:textId="77777777" w:rsidTr="003256E3">
        <w:tc>
          <w:tcPr>
            <w:tcW w:w="15558" w:type="dxa"/>
            <w:gridSpan w:val="5"/>
          </w:tcPr>
          <w:p w14:paraId="67391A06" w14:textId="4F691641"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Завдання 1.8. </w:t>
            </w:r>
            <w:r w:rsidRPr="005747C2">
              <w:rPr>
                <w:rFonts w:ascii="Times New Roman" w:eastAsia="Arial,Bold" w:hAnsi="Times New Roman" w:cs="Times New Roman"/>
                <w:bCs/>
                <w:color w:val="000000" w:themeColor="text1"/>
                <w:sz w:val="20"/>
                <w:szCs w:val="20"/>
              </w:rPr>
              <w:t xml:space="preserve">Вдосконалення системи охорони здоров’я м. Києва щодо викликів, </w:t>
            </w:r>
            <w:r w:rsidRPr="005747C2">
              <w:rPr>
                <w:rFonts w:ascii="Times New Roman" w:eastAsia="Calibri" w:hAnsi="Times New Roman" w:cs="Times New Roman"/>
                <w:bCs/>
                <w:color w:val="000000" w:themeColor="text1"/>
                <w:sz w:val="20"/>
                <w:szCs w:val="20"/>
              </w:rPr>
              <w:t>пов’язаних з пандеміями, зокрема, протидії поширенню коронавірусної інфекції COVID-19</w:t>
            </w:r>
          </w:p>
        </w:tc>
      </w:tr>
      <w:tr w:rsidR="00700C5D" w:rsidRPr="005747C2" w14:paraId="639D858A" w14:textId="77777777" w:rsidTr="003256E3">
        <w:tc>
          <w:tcPr>
            <w:tcW w:w="959" w:type="dxa"/>
          </w:tcPr>
          <w:p w14:paraId="262F6045" w14:textId="0B823377"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98</w:t>
            </w:r>
          </w:p>
        </w:tc>
        <w:tc>
          <w:tcPr>
            <w:tcW w:w="2977" w:type="dxa"/>
          </w:tcPr>
          <w:p w14:paraId="028CF722" w14:textId="1A1A57E4"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Забезпечення закладів охорони здоров’я засобами індивідуального захисту для медичних працівників (зокрема, створення резервного фонду зазначених засобів); лікарськими засобами для лікування ускладнень, спричинених COVID-19; технічними засобами та обладнанням для лікування хворих на COVID-19</w:t>
            </w:r>
          </w:p>
        </w:tc>
        <w:tc>
          <w:tcPr>
            <w:tcW w:w="1701" w:type="dxa"/>
          </w:tcPr>
          <w:p w14:paraId="74F19270" w14:textId="21BC4F58"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659E57E"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У звітному періоді заклади охорони здоров’я, що засновані на комунальній власності територіальної громади міста Києва, відповідно до наказів Департаменту охорони здоров’я виконавчого органу Київської міської ради (Київської міської державної адміністрації), забезпечувалися засобами індивідуального захисту для медичних працівників, медичними виробами, технічними засобами, лікарськими засобами, експрес-тестами, вакцинами, обладнанням тощо для запобігання занесення і поширення коронавірусної інфекції в м. Києві та лікування хворих на COVID-19, закупленими за кошти Державного бюджету України, за кошти резервного фонду бюджету міста Києва та кошти, надані в якості гуманітарної допомоги.</w:t>
            </w:r>
          </w:p>
          <w:p w14:paraId="71C6173E"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Усього у звітному періоді поточного року Департаментом охорони здоров’я виконавчого органу Київської міської ради (Київської міської державної адміністрації) видано 436 організаційних наказів, з них: 293 накази щодо розподілу засобів з Державного бюджету, 5 наказів – щодо розподілу за рахунок бюджету міста, 6 наказів – щодо розподілу за рахунок резервного фонду бюджету м. Києва та 48 – щодо розподілу медичних виробів, вакцин, наданих в якості гуманітарної допомоги в рамках проєкту COVAX (сумісний проєкт ВООЗ, ЮНІСЕФ та альянсу GAVI).</w:t>
            </w:r>
          </w:p>
          <w:p w14:paraId="728BD0A4" w14:textId="5776AB1F"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Всі накази оприлюднено на офіційному вебсайті Департаменту охорони здоров’я виконавчого органу Київської міської ради (Київської міської державної адміністрації)</w:t>
            </w:r>
          </w:p>
        </w:tc>
        <w:tc>
          <w:tcPr>
            <w:tcW w:w="2834" w:type="dxa"/>
          </w:tcPr>
          <w:p w14:paraId="78D02161"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1876CC9F" w14:textId="77777777" w:rsidTr="003256E3">
        <w:tc>
          <w:tcPr>
            <w:tcW w:w="959" w:type="dxa"/>
          </w:tcPr>
          <w:p w14:paraId="4B933A55" w14:textId="327BADFF"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99</w:t>
            </w:r>
          </w:p>
        </w:tc>
        <w:tc>
          <w:tcPr>
            <w:tcW w:w="2977" w:type="dxa"/>
          </w:tcPr>
          <w:p w14:paraId="6A31B8E6" w14:textId="43990FC5"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Проведення систематичної роз’яснювальної роботи серед населення щодо упередження розповсюдження інфекційних хвороб</w:t>
            </w:r>
          </w:p>
        </w:tc>
        <w:tc>
          <w:tcPr>
            <w:tcW w:w="1701" w:type="dxa"/>
          </w:tcPr>
          <w:p w14:paraId="108F5096" w14:textId="6EBDAFBD"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E8F9901"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У зв’язку з пандемією в місті Києві у звітному періоді інформаційно-просвітницька робота серед медичних працівників та населення   щодо профілактики інфекційних хвороб проводилася в режимі онлайн, зокрема, на каналах комунікацій  розміщується статистична та аналітична інформація щодо розповсюдженості туберкульозу, ВІЛ-інфекції, коронавірусної хвороби, грипу,  висвітлюються питання імунопрофілактики інфекційних хвороб, зокрема,  коронавірусної хвороби.</w:t>
            </w:r>
          </w:p>
          <w:p w14:paraId="651335B9" w14:textId="65EDA5E9" w:rsidR="00700C5D" w:rsidRPr="005747C2" w:rsidRDefault="00700C5D" w:rsidP="00700C5D">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 xml:space="preserve">  Надано інформаційну підтримку Всесвітнім та Міжнародним дням,  присвяченим охороні здоров’я, зокрема: Всесвітньому дню здоров’я, Всеукраїнському тижню громадського здоров’я, Всесвітньому тижню імунізації, Всесвітнім дням боротьби з туберкульозом, вірусними гепатитами, Міжнародному дню гінекологічного здоров’я  та Міжнародному дню глухих, Всесвітньому дню серця  тощо</w:t>
            </w:r>
          </w:p>
        </w:tc>
        <w:tc>
          <w:tcPr>
            <w:tcW w:w="2834" w:type="dxa"/>
          </w:tcPr>
          <w:p w14:paraId="2D00F2FE"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30C10ED1" w14:textId="77777777" w:rsidTr="003256E3">
        <w:tc>
          <w:tcPr>
            <w:tcW w:w="15558" w:type="dxa"/>
            <w:gridSpan w:val="5"/>
          </w:tcPr>
          <w:p w14:paraId="0CE10D1F" w14:textId="3F2573F0"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Оперативна ціль 2. Просування здорового способу життя серед мешканців міста</w:t>
            </w:r>
          </w:p>
        </w:tc>
      </w:tr>
      <w:tr w:rsidR="00700C5D" w:rsidRPr="005747C2" w14:paraId="0FE3E804" w14:textId="77777777" w:rsidTr="003256E3">
        <w:tc>
          <w:tcPr>
            <w:tcW w:w="15558" w:type="dxa"/>
            <w:gridSpan w:val="5"/>
          </w:tcPr>
          <w:p w14:paraId="74E1A781" w14:textId="46C28930"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2.1. </w:t>
            </w:r>
            <w:r w:rsidRPr="005747C2">
              <w:rPr>
                <w:rFonts w:ascii="Times New Roman" w:eastAsia="Times New Roman" w:hAnsi="Times New Roman" w:cs="Times New Roman"/>
                <w:color w:val="000000" w:themeColor="text1"/>
                <w:sz w:val="20"/>
                <w:szCs w:val="20"/>
                <w:lang w:eastAsia="ru-RU"/>
              </w:rPr>
              <w:t>Популяризація здорового способу життя</w:t>
            </w:r>
          </w:p>
        </w:tc>
      </w:tr>
      <w:tr w:rsidR="00700C5D" w:rsidRPr="005747C2" w14:paraId="25D763D9" w14:textId="77777777" w:rsidTr="000D5889">
        <w:tc>
          <w:tcPr>
            <w:tcW w:w="959" w:type="dxa"/>
          </w:tcPr>
          <w:p w14:paraId="49C16E23" w14:textId="7AE1B329"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100</w:t>
            </w:r>
          </w:p>
        </w:tc>
        <w:tc>
          <w:tcPr>
            <w:tcW w:w="2977" w:type="dxa"/>
          </w:tcPr>
          <w:p w14:paraId="1CAB19CC" w14:textId="46F6CC81"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Підтримка та проведення масових спортивних заходів</w:t>
            </w:r>
          </w:p>
        </w:tc>
        <w:tc>
          <w:tcPr>
            <w:tcW w:w="1701" w:type="dxa"/>
          </w:tcPr>
          <w:p w14:paraId="6B095BDB" w14:textId="59BDE790"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vAlign w:val="center"/>
          </w:tcPr>
          <w:p w14:paraId="0F5F2DFB" w14:textId="77777777" w:rsidR="00700C5D" w:rsidRPr="005747C2" w:rsidRDefault="00700C5D" w:rsidP="00700C5D">
            <w:pPr>
              <w:spacing w:after="0" w:line="240" w:lineRule="auto"/>
              <w:jc w:val="both"/>
              <w:rPr>
                <w:rFonts w:ascii="Times New Roman" w:hAnsi="Times New Roman" w:cs="Times New Roman"/>
                <w:bCs/>
                <w:sz w:val="20"/>
                <w:szCs w:val="20"/>
              </w:rPr>
            </w:pPr>
            <w:r w:rsidRPr="005747C2">
              <w:rPr>
                <w:rFonts w:ascii="Times New Roman" w:hAnsi="Times New Roman" w:cs="Times New Roman"/>
                <w:bCs/>
                <w:sz w:val="20"/>
                <w:szCs w:val="20"/>
              </w:rPr>
              <w:t>У січні–вересні 2021 року Департаментом молоді та спорту виконавчого органу Київської міської ради (Київської міської державної адміністрації) проведено 21 спортивно-масовий захід за участю 30 583 осіб, а саме:</w:t>
            </w:r>
          </w:p>
          <w:p w14:paraId="51739DBF" w14:textId="7E7ED6E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bCs/>
                <w:sz w:val="20"/>
                <w:szCs w:val="20"/>
              </w:rPr>
            </w:pPr>
            <w:r w:rsidRPr="005747C2">
              <w:rPr>
                <w:rFonts w:ascii="Times New Roman" w:hAnsi="Times New Roman" w:cs="Times New Roman"/>
                <w:color w:val="000000"/>
                <w:sz w:val="20"/>
                <w:szCs w:val="20"/>
              </w:rPr>
              <w:lastRenderedPageBreak/>
              <w:t>чемпіонати</w:t>
            </w:r>
            <w:r w:rsidRPr="005747C2">
              <w:rPr>
                <w:rFonts w:ascii="Times New Roman" w:hAnsi="Times New Roman" w:cs="Times New Roman"/>
                <w:bCs/>
                <w:sz w:val="20"/>
                <w:szCs w:val="20"/>
              </w:rPr>
              <w:t xml:space="preserve"> з футзалу (28-31.01.2021), з настільного тенісу, гирьового спорту та бадмінтону (20-21.02.2021), більярдного спорту (04.03.2021), волейболу «KYIV SPARTAK OPEN» (11–14.03.2021), плавання «Містер Батерфляй» (20.03.2021) спільно з Київською міською організацією «Фізкультурно-спортивне товариство «Спартак»» у рамках Київської міської спартакіади «Здоровий киянин»); </w:t>
            </w:r>
          </w:p>
          <w:p w14:paraId="5B777EA1" w14:textId="7AD8C442"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масові</w:t>
            </w:r>
            <w:r w:rsidRPr="005747C2">
              <w:rPr>
                <w:rFonts w:ascii="Times New Roman" w:hAnsi="Times New Roman" w:cs="Times New Roman"/>
                <w:bCs/>
                <w:sz w:val="20"/>
                <w:szCs w:val="20"/>
              </w:rPr>
              <w:t xml:space="preserve"> спортивні заходи з легкоатлетичного пробігу «5-й Міжнародний Kyiv Euro Marathon» (25.04.2021), «Відкриті богатирські ігри «Богатир Києва – 2021» (14-15.05.2021), «Scott Race 2021» в парку «Муромець» (15.05.2021),</w:t>
            </w:r>
            <w:r w:rsidRPr="005747C2">
              <w:rPr>
                <w:rFonts w:ascii="Times New Roman" w:eastAsia="Times New Roman" w:hAnsi="Times New Roman" w:cs="Times New Roman"/>
                <w:sz w:val="20"/>
                <w:szCs w:val="20"/>
                <w:lang w:eastAsia="uk-UA"/>
              </w:rPr>
              <w:t xml:space="preserve"> «Спринт Триатлон Кубок Києва 2021» (22.05.2021), фестиваль з художньої гімнастики «Кубок Березняків 2021» (28-30.05.2021), відкритий благодійний «Пробіг під каштанами» (30.05.2021), </w:t>
            </w:r>
            <w:r w:rsidRPr="005747C2">
              <w:rPr>
                <w:rFonts w:ascii="Times New Roman" w:hAnsi="Times New Roman" w:cs="Times New Roman"/>
                <w:sz w:val="20"/>
                <w:szCs w:val="20"/>
              </w:rPr>
              <w:t xml:space="preserve">«Всеукраїнський велодень в Києві» (05.06.2021), захід зі скелелазіння </w:t>
            </w:r>
            <w:r w:rsidRPr="005747C2">
              <w:rPr>
                <w:rFonts w:ascii="Times New Roman" w:eastAsia="Times New Roman" w:hAnsi="Times New Roman" w:cs="Times New Roman"/>
                <w:sz w:val="20"/>
                <w:szCs w:val="20"/>
                <w:lang w:eastAsia="ru-RU"/>
              </w:rPr>
              <w:t xml:space="preserve">«Школа скелелазіння КПИскала Climbing Team 2020 (для дітей та молоді)» (01.06.2021); захід  «Фестиваль «Сила семи пагорбів» </w:t>
            </w:r>
            <w:r w:rsidRPr="005747C2">
              <w:rPr>
                <w:rFonts w:ascii="Times New Roman" w:eastAsia="Times New Roman" w:hAnsi="Times New Roman" w:cs="Times New Roman"/>
                <w:sz w:val="20"/>
                <w:szCs w:val="20"/>
                <w:lang w:eastAsia="ru-RU"/>
              </w:rPr>
              <w:br/>
              <w:t xml:space="preserve">(03-04.07.2021), «Відкритий чемпіонат міста Києва з міні-футболу» </w:t>
            </w:r>
            <w:r w:rsidRPr="005747C2">
              <w:rPr>
                <w:rFonts w:ascii="Times New Roman" w:eastAsia="Times New Roman" w:hAnsi="Times New Roman" w:cs="Times New Roman"/>
                <w:sz w:val="20"/>
                <w:szCs w:val="20"/>
                <w:lang w:eastAsia="ru-RU"/>
              </w:rPr>
              <w:br/>
              <w:t xml:space="preserve">(12-26.08.2021), «Матч побратимів-2021» з богатирського багатоборства на Оболонській набережній 20, в якому взяли участь спортсмени з 7 країн світу </w:t>
            </w:r>
            <w:r w:rsidRPr="005747C2">
              <w:rPr>
                <w:rFonts w:ascii="Times New Roman" w:eastAsia="Times New Roman" w:hAnsi="Times New Roman" w:cs="Times New Roman"/>
                <w:sz w:val="20"/>
                <w:szCs w:val="20"/>
                <w:lang w:eastAsia="ru-RU"/>
              </w:rPr>
              <w:br/>
              <w:t xml:space="preserve">(23-24.08.2021), «Забіг у вишиванках» (24.08.2021), «Кольоровий забіг» (29.08.2021), Київську міську спартакіаду серед команд державних службовців (03.09.2021),  </w:t>
            </w:r>
            <w:r w:rsidRPr="005747C2">
              <w:rPr>
                <w:rFonts w:ascii="Times New Roman" w:hAnsi="Times New Roman" w:cs="Times New Roman"/>
                <w:sz w:val="20"/>
                <w:szCs w:val="20"/>
              </w:rPr>
              <w:t xml:space="preserve">спортивний захід «Uklon Нічний забіг» (04.09.2021), громадський захід культурно-просвітницького та спортивного характеру  «День Динамо» (11.09.2021), «11-th Kyiv Haft Marafon» - «Київський півмарафон» </w:t>
            </w:r>
            <w:r w:rsidRPr="005747C2">
              <w:rPr>
                <w:rFonts w:ascii="Times New Roman" w:hAnsi="Times New Roman" w:cs="Times New Roman"/>
                <w:sz w:val="20"/>
                <w:szCs w:val="20"/>
              </w:rPr>
              <w:br/>
              <w:t>(18-19.09.2021) тощо;</w:t>
            </w:r>
          </w:p>
          <w:p w14:paraId="1241C2F4" w14:textId="204FA180"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змагання</w:t>
            </w:r>
            <w:r w:rsidRPr="005747C2">
              <w:rPr>
                <w:rFonts w:ascii="Times New Roman" w:hAnsi="Times New Roman" w:cs="Times New Roman"/>
                <w:bCs/>
                <w:sz w:val="20"/>
                <w:szCs w:val="20"/>
              </w:rPr>
              <w:t xml:space="preserve"> у рамках Київської міської спартакіади «Здоровий киянин»: </w:t>
            </w:r>
            <w:r w:rsidRPr="005747C2">
              <w:rPr>
                <w:rFonts w:ascii="Times New Roman" w:hAnsi="Times New Roman" w:cs="Times New Roman"/>
                <w:sz w:val="20"/>
                <w:szCs w:val="20"/>
              </w:rPr>
              <w:t xml:space="preserve">чемпіонат міста Києва з кульової стрільби «Снайпер столиці» (12-13.05.2021), з міні-футболу «Кубок» здоров’я» (15-16.05.2021), з легкоатлетичного кросу «Естафета поколінь» (23.05.2021), </w:t>
            </w:r>
            <w:r w:rsidRPr="005747C2">
              <w:rPr>
                <w:rFonts w:ascii="Times New Roman" w:eastAsia="Times New Roman" w:hAnsi="Times New Roman" w:cs="Times New Roman"/>
                <w:sz w:val="20"/>
                <w:szCs w:val="20"/>
              </w:rPr>
              <w:t xml:space="preserve">Спартакіада «Ігри справжніх киян» (28-30.05.2021), чемпіонат міста Києва з риболовного спорту «Рибацьке щастя» (10.07.2021), </w:t>
            </w:r>
            <w:r w:rsidRPr="005747C2">
              <w:rPr>
                <w:rFonts w:ascii="Times New Roman" w:hAnsi="Times New Roman" w:cs="Times New Roman"/>
                <w:sz w:val="20"/>
                <w:szCs w:val="20"/>
              </w:rPr>
              <w:t>легкоатлетичний крос естафета поколінь «Петропавлівський півмарафон «Чайка» (11.07.2021), чемпіонат з легкоатлетичного кросу «Естафета поколінь» (04.09.2021), чемпіонат міста Києва з футзалу «Кубок виклику» (03-05.09.2021), Київська міська спартакіада фармацевтичної галузі (17-18.09.2021).</w:t>
            </w:r>
          </w:p>
          <w:p w14:paraId="7FE0C3A8" w14:textId="77777777" w:rsidR="00700C5D" w:rsidRPr="005747C2" w:rsidRDefault="00700C5D" w:rsidP="00700C5D">
            <w:pPr>
              <w:pStyle w:val="a3"/>
              <w:tabs>
                <w:tab w:val="left" w:pos="250"/>
              </w:tabs>
              <w:spacing w:after="0" w:line="240" w:lineRule="auto"/>
              <w:ind w:left="0"/>
              <w:contextualSpacing w:val="0"/>
              <w:jc w:val="both"/>
              <w:rPr>
                <w:rFonts w:ascii="Times New Roman" w:eastAsia="Times New Roman" w:hAnsi="Times New Roman" w:cs="Times New Roman"/>
                <w:sz w:val="20"/>
                <w:szCs w:val="20"/>
                <w:lang w:eastAsia="ru-RU"/>
              </w:rPr>
            </w:pPr>
            <w:r w:rsidRPr="005747C2">
              <w:rPr>
                <w:rFonts w:ascii="Times New Roman" w:hAnsi="Times New Roman" w:cs="Times New Roman"/>
                <w:bCs/>
                <w:sz w:val="20"/>
                <w:szCs w:val="20"/>
              </w:rPr>
              <w:t>За 9 місяців 2021 року фінансування становило 5 069,1 тис. грн.</w:t>
            </w:r>
          </w:p>
          <w:p w14:paraId="6CBF0CFF" w14:textId="77777777" w:rsidR="00700C5D" w:rsidRPr="005747C2" w:rsidRDefault="00700C5D" w:rsidP="00700C5D">
            <w:pPr>
              <w:pStyle w:val="a3"/>
              <w:tabs>
                <w:tab w:val="left" w:pos="250"/>
              </w:tabs>
              <w:spacing w:after="0" w:line="240" w:lineRule="auto"/>
              <w:ind w:left="0"/>
              <w:contextualSpacing w:val="0"/>
              <w:jc w:val="both"/>
              <w:rPr>
                <w:rFonts w:ascii="Times New Roman" w:hAnsi="Times New Roman" w:cs="Times New Roman"/>
                <w:sz w:val="20"/>
                <w:szCs w:val="20"/>
              </w:rPr>
            </w:pPr>
            <w:r w:rsidRPr="005747C2">
              <w:rPr>
                <w:rFonts w:ascii="Times New Roman" w:hAnsi="Times New Roman" w:cs="Times New Roman"/>
                <w:sz w:val="20"/>
                <w:szCs w:val="20"/>
              </w:rPr>
              <w:t xml:space="preserve">У звітному періоді проведено на високому організаційному рівні чемпіонат Європи з бадмінтону, чемпіонат світу з комбат Дзю-Дзюцу, міжнародні турніри: зі спортивної гімнастики «Ukraine Nation Cup», </w:t>
            </w:r>
            <w:r w:rsidRPr="005747C2">
              <w:rPr>
                <w:rFonts w:ascii="Times New Roman" w:hAnsi="Times New Roman" w:cs="Times New Roman"/>
                <w:spacing w:val="-20"/>
                <w:sz w:val="20"/>
                <w:szCs w:val="20"/>
              </w:rPr>
              <w:t xml:space="preserve">з  </w:t>
            </w:r>
            <w:r w:rsidRPr="005747C2">
              <w:rPr>
                <w:rFonts w:ascii="Times New Roman" w:hAnsi="Times New Roman" w:cs="Times New Roman"/>
                <w:sz w:val="20"/>
                <w:szCs w:val="20"/>
              </w:rPr>
              <w:t>вільної та греко-римської боротьби, мотофестиваль «Moto open Fest».</w:t>
            </w:r>
          </w:p>
          <w:p w14:paraId="6115DBF7" w14:textId="78629456" w:rsidR="00700C5D" w:rsidRPr="005747C2" w:rsidRDefault="00700C5D" w:rsidP="00700C5D">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 xml:space="preserve">Також, проведено нагородження «Почесною грамотою та оголошено «Подяку» найкращим працівникам фізкультурно-спортивної громадськості, спортсменам, тренерам у Департаменті молоді та спорту виконавчого органу Київської міської </w:t>
            </w:r>
            <w:r w:rsidRPr="005747C2">
              <w:rPr>
                <w:rFonts w:ascii="Times New Roman" w:hAnsi="Times New Roman" w:cs="Times New Roman"/>
                <w:sz w:val="20"/>
                <w:szCs w:val="20"/>
              </w:rPr>
              <w:lastRenderedPageBreak/>
              <w:t>ради (Київської міської державної адміністрації) (80 осіб) та Київській міській державній адміністрації (157 осіб) (09-10.09.2021)</w:t>
            </w:r>
          </w:p>
        </w:tc>
        <w:tc>
          <w:tcPr>
            <w:tcW w:w="2834" w:type="dxa"/>
          </w:tcPr>
          <w:p w14:paraId="1EA472DE"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FEA7046" w14:textId="77777777" w:rsidTr="003256E3">
        <w:tc>
          <w:tcPr>
            <w:tcW w:w="959" w:type="dxa"/>
          </w:tcPr>
          <w:p w14:paraId="6712E0EC" w14:textId="778355F1"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101</w:t>
            </w:r>
          </w:p>
        </w:tc>
        <w:tc>
          <w:tcPr>
            <w:tcW w:w="2977" w:type="dxa"/>
          </w:tcPr>
          <w:p w14:paraId="5A4BA343" w14:textId="1C19A831"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Формування позитивного ставлення громадян до фізичної культури і спорту (зокрема, шляхом поліпшення інформаційного середовища, впровадження соціальної реклами переваг рухової активності, організації масових заходів та заходів національно-патріотичного і спортивного виховання)</w:t>
            </w:r>
          </w:p>
        </w:tc>
        <w:tc>
          <w:tcPr>
            <w:tcW w:w="1701" w:type="dxa"/>
          </w:tcPr>
          <w:p w14:paraId="22C31FE7" w14:textId="51775B4E"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8E19143"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звітному періоді Департаментом молоді та спорту виконавчого органу Київської міської ради (Київської міської державної адміністрації) у напрямку національно-патріотичного виховання проведено 26 заходів за участю 84 165 осіб, зокрема:</w:t>
            </w:r>
          </w:p>
          <w:p w14:paraId="008EB872" w14:textId="06158E68"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онлайн</w:t>
            </w:r>
            <w:r w:rsidRPr="005747C2">
              <w:rPr>
                <w:rFonts w:ascii="Times New Roman" w:hAnsi="Times New Roman" w:cs="Times New Roman"/>
                <w:sz w:val="20"/>
                <w:szCs w:val="20"/>
              </w:rPr>
              <w:t>-захід до Дня Соборності України спільно з Національним університетом біоресурсів і природокористування України (22.01.2021, залучено 200 осіб учасників);</w:t>
            </w:r>
          </w:p>
          <w:p w14:paraId="7E469FB0" w14:textId="217426BB"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захід</w:t>
            </w:r>
            <w:r w:rsidRPr="005747C2">
              <w:rPr>
                <w:rStyle w:val="1659"/>
                <w:rFonts w:ascii="Times New Roman" w:hAnsi="Times New Roman" w:cs="Times New Roman"/>
                <w:sz w:val="20"/>
                <w:szCs w:val="20"/>
              </w:rPr>
              <w:t xml:space="preserve"> «Духовна єдність поколінь», приурочений Дню Соборності України спільно з ВНЗ «Київський університет ринкових відносин» (19.01.-10.02.2021, залучено 200 осіб учасників);</w:t>
            </w:r>
          </w:p>
          <w:p w14:paraId="76691E91" w14:textId="092A0073"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покладання</w:t>
            </w:r>
            <w:r w:rsidRPr="005747C2">
              <w:rPr>
                <w:rFonts w:ascii="Times New Roman" w:hAnsi="Times New Roman" w:cs="Times New Roman"/>
                <w:sz w:val="20"/>
                <w:szCs w:val="20"/>
              </w:rPr>
              <w:t xml:space="preserve"> квітів біля меморіалу пам’яті Героїв Крут спільно з дитячими громадськими організаціями (21.01.2021, залучено 20 осіб);</w:t>
            </w:r>
          </w:p>
          <w:p w14:paraId="39C6A12E" w14:textId="004E3429"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відкриті</w:t>
            </w:r>
            <w:r w:rsidRPr="005747C2">
              <w:rPr>
                <w:rFonts w:ascii="Times New Roman" w:hAnsi="Times New Roman" w:cs="Times New Roman"/>
                <w:sz w:val="20"/>
                <w:szCs w:val="20"/>
              </w:rPr>
              <w:t xml:space="preserve"> змагання з вогневої підготовки «Влучний стрілець» пам’яті Героїв Крут та проведення нагородження переможців змагань спільно з Київською міською організацією Товариства сприяння обороні України (03.02.2021, 10.02.2021 та 18.02.2021, близько 60 осіб учасників змагань, зокрема переможців);</w:t>
            </w:r>
          </w:p>
          <w:p w14:paraId="142228F9" w14:textId="5C055B24"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відкриття</w:t>
            </w:r>
            <w:r w:rsidRPr="005747C2">
              <w:rPr>
                <w:rFonts w:ascii="Times New Roman" w:hAnsi="Times New Roman" w:cs="Times New Roman"/>
                <w:sz w:val="20"/>
                <w:szCs w:val="20"/>
              </w:rPr>
              <w:t xml:space="preserve"> фотовиставки, присвяченої пам’яті Героїв Небесної Сотні спільно з Київським професійним будівельним ліцеєм (18.02.2021, залучено 30 осіб учасників, охоплено близько 250 осіб);</w:t>
            </w:r>
          </w:p>
          <w:p w14:paraId="7D8A81F7" w14:textId="0C93A2BD"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флешмоб</w:t>
            </w:r>
            <w:r w:rsidRPr="005747C2">
              <w:rPr>
                <w:rFonts w:ascii="Times New Roman" w:hAnsi="Times New Roman" w:cs="Times New Roman"/>
                <w:sz w:val="20"/>
                <w:szCs w:val="20"/>
              </w:rPr>
              <w:t xml:space="preserve"> до Міжнародного дня рідної мови – декламування вірша «Дорожи українською мовою» Білоуса Дмитра (16.02.2021, залучено 20 осіб, охоплено понад 1 000 осіб);</w:t>
            </w:r>
          </w:p>
          <w:p w14:paraId="45A8D2B2" w14:textId="43AFB503"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акцію</w:t>
            </w:r>
            <w:r w:rsidRPr="005747C2">
              <w:rPr>
                <w:rFonts w:ascii="Times New Roman" w:hAnsi="Times New Roman" w:cs="Times New Roman"/>
                <w:sz w:val="20"/>
                <w:szCs w:val="20"/>
              </w:rPr>
              <w:t xml:space="preserve"> «Крила Свободи», яка присвячена Героям Небесної Сотні (19.02.2021, залучено 15 осіб учасників);</w:t>
            </w:r>
          </w:p>
          <w:p w14:paraId="78A7DB24" w14:textId="38484533"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захід</w:t>
            </w:r>
            <w:r w:rsidRPr="005747C2">
              <w:rPr>
                <w:rFonts w:ascii="Times New Roman" w:hAnsi="Times New Roman" w:cs="Times New Roman"/>
                <w:sz w:val="20"/>
                <w:szCs w:val="20"/>
              </w:rPr>
              <w:t xml:space="preserve"> «Онлайн-реквієм вшанування пам’яті Героїв Небесної Сотні» (19.02.2021, залучено близько 315 осіб учасників);</w:t>
            </w:r>
          </w:p>
          <w:p w14:paraId="5A8EE42B" w14:textId="2E701B08"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флешмоб</w:t>
            </w:r>
            <w:r w:rsidRPr="005747C2">
              <w:rPr>
                <w:rFonts w:ascii="Times New Roman" w:hAnsi="Times New Roman" w:cs="Times New Roman"/>
                <w:sz w:val="20"/>
                <w:szCs w:val="20"/>
              </w:rPr>
              <w:t xml:space="preserve"> серед студентів, учнів та молоді з декламування поезії Лесі Українки (23-25.02.2021, залучено близько 200 осіб);</w:t>
            </w:r>
          </w:p>
          <w:p w14:paraId="36D43BA2" w14:textId="1A39E7A4"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відкриті</w:t>
            </w:r>
            <w:r w:rsidRPr="005747C2">
              <w:rPr>
                <w:rFonts w:ascii="Times New Roman" w:hAnsi="Times New Roman" w:cs="Times New Roman"/>
                <w:sz w:val="20"/>
                <w:szCs w:val="20"/>
              </w:rPr>
              <w:t xml:space="preserve"> змагання з кульової стрільби «Снайпер столиці», присвячені Дню добровольця (17.03.2021, залучено 80 осіб учасників, охоплено близько 1000 осіб);</w:t>
            </w:r>
          </w:p>
          <w:p w14:paraId="070092EB" w14:textId="4C40EC62"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культурно</w:t>
            </w:r>
            <w:r w:rsidRPr="005747C2">
              <w:rPr>
                <w:rFonts w:ascii="Times New Roman" w:hAnsi="Times New Roman" w:cs="Times New Roman"/>
                <w:sz w:val="20"/>
                <w:szCs w:val="20"/>
              </w:rPr>
              <w:t xml:space="preserve">-просвітницький онлайн-захід до Шевченківських днів </w:t>
            </w:r>
            <w:r w:rsidRPr="005747C2">
              <w:rPr>
                <w:rFonts w:ascii="Times New Roman" w:hAnsi="Times New Roman" w:cs="Times New Roman"/>
                <w:sz w:val="20"/>
                <w:szCs w:val="20"/>
              </w:rPr>
              <w:br/>
              <w:t>(07-10.03.2021, охоплено близько 500 осіб);</w:t>
            </w:r>
          </w:p>
          <w:p w14:paraId="3C10E56A" w14:textId="10406FBF"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конкурс</w:t>
            </w:r>
            <w:r w:rsidRPr="005747C2">
              <w:rPr>
                <w:rFonts w:ascii="Times New Roman" w:hAnsi="Times New Roman" w:cs="Times New Roman"/>
                <w:sz w:val="20"/>
                <w:szCs w:val="20"/>
              </w:rPr>
              <w:t xml:space="preserve"> читців «Радіо-журнал «Такий далекий і близький Шевченко», приурочений Шевченківським дням, спільно з ВНЗ «Київський університет ринкових відносин» (09.03.2021, залучено 50 осіб);</w:t>
            </w:r>
          </w:p>
          <w:p w14:paraId="6F3DD524" w14:textId="3E992B86"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відкриття</w:t>
            </w:r>
            <w:r w:rsidRPr="005747C2">
              <w:rPr>
                <w:rFonts w:ascii="Times New Roman" w:hAnsi="Times New Roman" w:cs="Times New Roman"/>
                <w:sz w:val="20"/>
                <w:szCs w:val="20"/>
              </w:rPr>
              <w:t xml:space="preserve"> виставки творчих робіт вихованців підліткового клубу «Бджілка» Святошинського району (12.03.2021, залучено 20 осіб);</w:t>
            </w:r>
          </w:p>
          <w:p w14:paraId="3226CAC7" w14:textId="58C0DB2B"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lastRenderedPageBreak/>
              <w:t>покладання</w:t>
            </w:r>
            <w:r w:rsidRPr="005747C2">
              <w:rPr>
                <w:rFonts w:ascii="Times New Roman" w:hAnsi="Times New Roman" w:cs="Times New Roman"/>
                <w:sz w:val="20"/>
                <w:szCs w:val="20"/>
              </w:rPr>
              <w:t xml:space="preserve"> квітів до меморіалу Жертвам Чорнобильської катастрофи спільно з громадською організацією «Всеукраїнський дитячий рух «Школа безпеки» та громадською спілкою «Український молодіжний альянс» (26.04.2021, залучено 20 осіб);</w:t>
            </w:r>
          </w:p>
          <w:p w14:paraId="153E0225" w14:textId="2998920A"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фестиваль</w:t>
            </w:r>
            <w:r w:rsidRPr="005747C2">
              <w:rPr>
                <w:rFonts w:ascii="Times New Roman" w:hAnsi="Times New Roman" w:cs="Times New Roman"/>
                <w:sz w:val="20"/>
                <w:szCs w:val="20"/>
              </w:rPr>
              <w:t xml:space="preserve"> «Звитяга Нескорених» спільно з Громадською організацією «Федерація стронгмену України» (15-16.05.2021, залучено 350 осіб, охоплено більше 1 000 осіб);</w:t>
            </w:r>
          </w:p>
          <w:p w14:paraId="06E514B8" w14:textId="41B055B1"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всеукраїнську</w:t>
            </w:r>
            <w:r w:rsidRPr="005747C2">
              <w:rPr>
                <w:rFonts w:ascii="Times New Roman" w:hAnsi="Times New Roman" w:cs="Times New Roman"/>
                <w:sz w:val="20"/>
                <w:szCs w:val="20"/>
              </w:rPr>
              <w:t xml:space="preserve"> акцію «Молодь за безпечний світ» спільно з Міністерством молоді та спорту України в Пуща-Водиці (17.05-20.05.2021, залучено 140 осіб, охоплено 12 000 осіб) ;</w:t>
            </w:r>
          </w:p>
          <w:p w14:paraId="1D589111" w14:textId="735A9B71"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прес</w:t>
            </w:r>
            <w:r w:rsidRPr="005747C2">
              <w:rPr>
                <w:rFonts w:ascii="Times New Roman" w:hAnsi="Times New Roman" w:cs="Times New Roman"/>
                <w:color w:val="000000" w:themeColor="text1"/>
                <w:sz w:val="20"/>
                <w:szCs w:val="20"/>
              </w:rPr>
              <w:t>-конференцію в Укрінформі щодо щорічного Всеукраїнського патріотичного забігу в пам’ять про загиблих воїнів «Шаную воїнів, біжу за героїв України» (07.07.2021, залучено 20 осіб);</w:t>
            </w:r>
          </w:p>
          <w:p w14:paraId="69C1F1D2" w14:textId="25258E5C"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Всеукраїнський</w:t>
            </w:r>
            <w:r w:rsidRPr="005747C2">
              <w:rPr>
                <w:rFonts w:ascii="Times New Roman" w:hAnsi="Times New Roman" w:cs="Times New Roman"/>
                <w:color w:val="000000" w:themeColor="text1"/>
                <w:sz w:val="20"/>
                <w:szCs w:val="20"/>
              </w:rPr>
              <w:t xml:space="preserve"> конкурс есе «Молодь про Конституцію України» з нагоди відзначення 25 річниці Конституції України у будівлі Конституційного Суду України (30.07.2021, залучено 20 осіб);</w:t>
            </w:r>
          </w:p>
          <w:p w14:paraId="5066EB6A" w14:textId="6D2688C9"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флешмоб</w:t>
            </w:r>
            <w:r w:rsidRPr="005747C2">
              <w:rPr>
                <w:rFonts w:ascii="Times New Roman" w:hAnsi="Times New Roman" w:cs="Times New Roman"/>
                <w:color w:val="000000" w:themeColor="text1"/>
                <w:sz w:val="20"/>
                <w:szCs w:val="20"/>
              </w:rPr>
              <w:t xml:space="preserve"> «Нас єднає Прапор України: духовна єдність поколінь» спільно з ВНЗ «Київський університет ринкових відносин», за участю ЗОШ-81 м. Києва та бібліотека ім. Павла Усенка (20.08.2021, залучено 150 осіб);</w:t>
            </w:r>
          </w:p>
          <w:p w14:paraId="17623174" w14:textId="4A2E6545"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фестиваль</w:t>
            </w:r>
            <w:r w:rsidRPr="005747C2">
              <w:rPr>
                <w:rFonts w:ascii="Times New Roman" w:hAnsi="Times New Roman" w:cs="Times New Roman"/>
                <w:color w:val="000000" w:themeColor="text1"/>
                <w:sz w:val="20"/>
                <w:szCs w:val="20"/>
              </w:rPr>
              <w:t xml:space="preserve"> «З Україною в серці» спільно з управлінням культури Шевченківської районної  в місті Києві державної адміністрації (23.08.2021, залучено 200 осіб);</w:t>
            </w:r>
          </w:p>
          <w:p w14:paraId="2D0FF0DB" w14:textId="272EA0D2"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Всеукраїнський</w:t>
            </w:r>
            <w:r w:rsidRPr="005747C2">
              <w:rPr>
                <w:rFonts w:ascii="Times New Roman" w:hAnsi="Times New Roman" w:cs="Times New Roman"/>
                <w:color w:val="000000" w:themeColor="text1"/>
                <w:sz w:val="20"/>
                <w:szCs w:val="20"/>
              </w:rPr>
              <w:t xml:space="preserve"> фестиваль «Живий словник незалежності» спільно з Міністерством молоді та спорту України (24.08.2021, залучено 160 осіб, охоплено 65 000 осіб);</w:t>
            </w:r>
          </w:p>
          <w:p w14:paraId="5797C07F" w14:textId="635115FE"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забіг</w:t>
            </w:r>
            <w:r w:rsidRPr="005747C2">
              <w:rPr>
                <w:rFonts w:ascii="Times New Roman" w:hAnsi="Times New Roman" w:cs="Times New Roman"/>
                <w:color w:val="000000" w:themeColor="text1"/>
                <w:sz w:val="20"/>
                <w:szCs w:val="20"/>
              </w:rPr>
              <w:t xml:space="preserve"> «Шаную воїнів, біжу за героїв України» спільно з ГО «Славетні епохи України» (28.08.2021, залучено 500 осіб);</w:t>
            </w:r>
          </w:p>
          <w:p w14:paraId="73C0B827" w14:textId="73F29B65"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покладання</w:t>
            </w:r>
            <w:r w:rsidRPr="005747C2">
              <w:rPr>
                <w:rFonts w:ascii="Times New Roman" w:hAnsi="Times New Roman" w:cs="Times New Roman"/>
                <w:color w:val="000000" w:themeColor="text1"/>
                <w:sz w:val="20"/>
                <w:szCs w:val="20"/>
              </w:rPr>
              <w:t xml:space="preserve"> квітів до Дня пам’яті захисників України з метою вшанування пам’яті героїв, які загинули в боротьбі за незалежність, суверенітет і територіальну цілісність держави (29.08.2021, залучено 25 осіб);</w:t>
            </w:r>
          </w:p>
          <w:p w14:paraId="43659F36" w14:textId="045A205C"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VIІ</w:t>
            </w:r>
            <w:r w:rsidRPr="005747C2">
              <w:rPr>
                <w:rFonts w:ascii="Times New Roman" w:hAnsi="Times New Roman" w:cs="Times New Roman"/>
                <w:color w:val="000000" w:themeColor="text1"/>
                <w:sz w:val="20"/>
                <w:szCs w:val="20"/>
              </w:rPr>
              <w:t xml:space="preserve"> Патріотичний Табір Військового Вишколу, у Національному університеті біоресурсів та природокористування України Благодійною організацією «БФ «Криївка вільних» за підтримки Голосіївської районної в місті Києві державної адміністрації та Департаменту молоді та спорту виконавчого органу Київської міської ради (Київської міської державної адміністрації), присвячений боротьбі зі світовим тероризмом (11.09.2021, залучено 600 осіб);</w:t>
            </w:r>
          </w:p>
          <w:p w14:paraId="2C99BBF3" w14:textId="0253743A"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патріотична</w:t>
            </w:r>
            <w:r w:rsidRPr="005747C2">
              <w:rPr>
                <w:rFonts w:ascii="Times New Roman" w:hAnsi="Times New Roman" w:cs="Times New Roman"/>
                <w:color w:val="000000" w:themeColor="text1"/>
                <w:sz w:val="20"/>
                <w:szCs w:val="20"/>
              </w:rPr>
              <w:t xml:space="preserve"> вишкіл-гра «Київ-Козак-фест 2021» спільно з ГС «Центр національно-патріотичного виховання» (18-26.09.2021, залучено 400 осіб);</w:t>
            </w:r>
          </w:p>
          <w:p w14:paraId="20CC313F" w14:textId="36635380"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захід</w:t>
            </w:r>
            <w:r w:rsidRPr="005747C2">
              <w:rPr>
                <w:rFonts w:ascii="Times New Roman" w:hAnsi="Times New Roman" w:cs="Times New Roman"/>
                <w:color w:val="000000" w:themeColor="text1"/>
                <w:sz w:val="20"/>
                <w:szCs w:val="20"/>
              </w:rPr>
              <w:t xml:space="preserve"> з нагоди відзначення 30-ти річчя створення Товариства сприяння обороні України спільно з ГО «Київська міська організація Товариства сприяння обороні України» (29.09.2021, залучено 100 осіб).</w:t>
            </w:r>
          </w:p>
          <w:p w14:paraId="5489FACD"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За напрямком пропаганди здорового способу життя проведено 10 заходів, охоплено 13 200 осіб:</w:t>
            </w:r>
          </w:p>
          <w:p w14:paraId="4C677E29" w14:textId="674A92A0"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захід</w:t>
            </w:r>
            <w:r w:rsidRPr="005747C2">
              <w:rPr>
                <w:rFonts w:ascii="Times New Roman" w:hAnsi="Times New Roman" w:cs="Times New Roman"/>
                <w:sz w:val="20"/>
                <w:szCs w:val="20"/>
              </w:rPr>
              <w:t xml:space="preserve"> до Міжнародного дня презерватива під гаслом «Завжди в моді!» спільно з Фундацією АнтиСНІД-США в Україні у київській Галереї мистецтв «Лавра» (13.02.2021, залучено 500 осіб);</w:t>
            </w:r>
          </w:p>
          <w:p w14:paraId="395FD61E" w14:textId="5D983730"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захід</w:t>
            </w:r>
            <w:r w:rsidRPr="005747C2">
              <w:rPr>
                <w:rFonts w:ascii="Times New Roman" w:hAnsi="Times New Roman" w:cs="Times New Roman"/>
                <w:sz w:val="20"/>
                <w:szCs w:val="20"/>
              </w:rPr>
              <w:t xml:space="preserve"> «SEX-просвіта моїми очима» для дівчат-підлітків спільно з AIDS Healthcare Foundation (AHF) (13.03.2021, залучено 40 осіб);</w:t>
            </w:r>
          </w:p>
          <w:p w14:paraId="2CA613F7" w14:textId="55B80B48"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молодіжну</w:t>
            </w:r>
            <w:r w:rsidRPr="005747C2">
              <w:rPr>
                <w:rFonts w:ascii="Times New Roman" w:hAnsi="Times New Roman" w:cs="Times New Roman"/>
                <w:color w:val="000000" w:themeColor="text1"/>
                <w:sz w:val="20"/>
                <w:szCs w:val="20"/>
              </w:rPr>
              <w:t xml:space="preserve"> акцію «Доторкнись до простору», для вихованців Київських дитячих будинків-інтернатів (з 17.05.2021 по червень 2021 року, залучено 200 осіб);</w:t>
            </w:r>
          </w:p>
          <w:p w14:paraId="7A58C71D" w14:textId="6020D7B0"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онлайн</w:t>
            </w:r>
            <w:r w:rsidRPr="005747C2">
              <w:rPr>
                <w:rFonts w:ascii="Times New Roman" w:hAnsi="Times New Roman" w:cs="Times New Roman"/>
                <w:color w:val="000000" w:themeColor="text1"/>
                <w:sz w:val="20"/>
                <w:szCs w:val="20"/>
              </w:rPr>
              <w:t>-лекції на тему менструальної гігієни «Дівчата Діють» спільно з представниками Фундації Анти-СНІД США в Україні (24-26.05.2021, залучено 10 осіб, охоплення 500 осіб);</w:t>
            </w:r>
          </w:p>
          <w:p w14:paraId="3ADBA251" w14:textId="4C57E8D5"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прес</w:t>
            </w:r>
            <w:r w:rsidRPr="005747C2">
              <w:rPr>
                <w:rFonts w:ascii="Times New Roman" w:hAnsi="Times New Roman" w:cs="Times New Roman"/>
                <w:color w:val="000000" w:themeColor="text1"/>
                <w:sz w:val="20"/>
                <w:szCs w:val="20"/>
              </w:rPr>
              <w:t>-захід до Дня менструальної гігієни «Дівчата Діють» спільно з представниками Фундації Анти-СНІД США в Україні (27.05.2021, залучено 50 осіб, охоплення 1 000 осіб);</w:t>
            </w:r>
          </w:p>
          <w:p w14:paraId="16EEBDCB" w14:textId="18F43F7F"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тренінги</w:t>
            </w:r>
            <w:r w:rsidRPr="005747C2">
              <w:rPr>
                <w:rFonts w:ascii="Times New Roman" w:hAnsi="Times New Roman" w:cs="Times New Roman"/>
                <w:color w:val="000000" w:themeColor="text1"/>
                <w:sz w:val="20"/>
                <w:szCs w:val="20"/>
              </w:rPr>
              <w:t xml:space="preserve"> для молоді «Школа подружнього життя» (I-Hub коворкінг) </w:t>
            </w:r>
            <w:r w:rsidRPr="005747C2">
              <w:rPr>
                <w:rFonts w:ascii="Times New Roman" w:hAnsi="Times New Roman" w:cs="Times New Roman"/>
                <w:color w:val="000000" w:themeColor="text1"/>
                <w:sz w:val="20"/>
                <w:szCs w:val="20"/>
              </w:rPr>
              <w:br/>
              <w:t>(23.07-30.07.2021, залучено 100 осіб);</w:t>
            </w:r>
          </w:p>
          <w:p w14:paraId="5FF3C958" w14:textId="13D592F8"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онлайн</w:t>
            </w:r>
            <w:r w:rsidRPr="005747C2">
              <w:rPr>
                <w:rFonts w:ascii="Times New Roman" w:hAnsi="Times New Roman" w:cs="Times New Roman"/>
                <w:color w:val="000000" w:themeColor="text1"/>
                <w:sz w:val="20"/>
                <w:szCs w:val="20"/>
              </w:rPr>
              <w:t xml:space="preserve">-тренінг «Школа подружнього життя» на теми: «Гармонія відносин у шлюбі»,  «Вирішення сімейних конфліктів», «Кохання – основа шлюбу» спільно з Благодiйним фондом «Мир та добробут» на онлайн-платформі ZOOM </w:t>
            </w:r>
            <w:r w:rsidRPr="005747C2">
              <w:rPr>
                <w:rFonts w:ascii="Times New Roman" w:hAnsi="Times New Roman" w:cs="Times New Roman"/>
                <w:color w:val="000000" w:themeColor="text1"/>
                <w:sz w:val="20"/>
                <w:szCs w:val="20"/>
              </w:rPr>
              <w:br/>
              <w:t xml:space="preserve">(27-29.07.2021, залучено 150 осіб); </w:t>
            </w:r>
          </w:p>
          <w:p w14:paraId="26802271" w14:textId="7CD261ED"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тренінги</w:t>
            </w:r>
            <w:r w:rsidRPr="005747C2">
              <w:rPr>
                <w:rFonts w:ascii="Times New Roman" w:hAnsi="Times New Roman" w:cs="Times New Roman"/>
                <w:color w:val="000000" w:themeColor="text1"/>
                <w:sz w:val="20"/>
                <w:szCs w:val="20"/>
              </w:rPr>
              <w:t xml:space="preserve"> для молоді «Школа подружнього життя» (I-Hub коворкінг) </w:t>
            </w:r>
            <w:r w:rsidRPr="005747C2">
              <w:rPr>
                <w:rFonts w:ascii="Times New Roman" w:hAnsi="Times New Roman" w:cs="Times New Roman"/>
                <w:color w:val="000000" w:themeColor="text1"/>
                <w:sz w:val="20"/>
                <w:szCs w:val="20"/>
              </w:rPr>
              <w:br/>
              <w:t>(06.08-27.08.2021, залучено 150 осіб);</w:t>
            </w:r>
          </w:p>
          <w:p w14:paraId="1CB60AFD" w14:textId="4DF445E0"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Молодіжний</w:t>
            </w:r>
            <w:r w:rsidRPr="005747C2">
              <w:rPr>
                <w:rFonts w:ascii="Times New Roman" w:hAnsi="Times New Roman" w:cs="Times New Roman"/>
                <w:color w:val="000000" w:themeColor="text1"/>
                <w:sz w:val="20"/>
                <w:szCs w:val="20"/>
              </w:rPr>
              <w:t xml:space="preserve"> фестиваль «DOUBLE TRIPLE» під Аркою дружби народів - новий формат події, що об’єднала скейтбординг та BMX, брейкданс (14-15.08.2021, залучено 200 осіб, охоплено 10 000 осіб);</w:t>
            </w:r>
          </w:p>
          <w:p w14:paraId="32AB9D3D" w14:textId="79ADA959"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тренінги</w:t>
            </w:r>
            <w:r w:rsidRPr="005747C2">
              <w:rPr>
                <w:rFonts w:ascii="Times New Roman" w:hAnsi="Times New Roman" w:cs="Times New Roman"/>
                <w:color w:val="000000" w:themeColor="text1"/>
                <w:spacing w:val="-2"/>
                <w:sz w:val="20"/>
                <w:szCs w:val="20"/>
              </w:rPr>
              <w:t xml:space="preserve"> для молоді «Школа подружнього життя» м. Київ, вул. Хрещатик, 10   </w:t>
            </w:r>
            <w:r w:rsidRPr="005747C2">
              <w:rPr>
                <w:rFonts w:ascii="Times New Roman" w:hAnsi="Times New Roman" w:cs="Times New Roman"/>
                <w:color w:val="000000" w:themeColor="text1"/>
                <w:spacing w:val="-2"/>
                <w:sz w:val="20"/>
                <w:szCs w:val="20"/>
              </w:rPr>
              <w:br/>
              <w:t>(I-Hub коворкінг) спільно з Національним університетом біоресурсів та природокористування України (03-17.09.2021, залучено 300 осіб)</w:t>
            </w:r>
          </w:p>
        </w:tc>
        <w:tc>
          <w:tcPr>
            <w:tcW w:w="2834" w:type="dxa"/>
          </w:tcPr>
          <w:p w14:paraId="7CBBE919"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01FE7479" w14:textId="77777777" w:rsidTr="003256E3">
        <w:tc>
          <w:tcPr>
            <w:tcW w:w="959" w:type="dxa"/>
          </w:tcPr>
          <w:p w14:paraId="6D161F66" w14:textId="34878446"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102</w:t>
            </w:r>
          </w:p>
        </w:tc>
        <w:tc>
          <w:tcPr>
            <w:tcW w:w="2977" w:type="dxa"/>
          </w:tcPr>
          <w:p w14:paraId="04BF70FD" w14:textId="6F990699"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Підтримка громадських організацій фізкультурно-спортивної спрямованості</w:t>
            </w:r>
          </w:p>
        </w:tc>
        <w:tc>
          <w:tcPr>
            <w:tcW w:w="1701" w:type="dxa"/>
          </w:tcPr>
          <w:p w14:paraId="3F5E40CC" w14:textId="35D5DD69"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AF652C4"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Департамент молоді та спорту виконавчого органу Київської міської ради (Київської міської державної адміністрації)  співпрацює з 75 громадськими організаціями фізкультурно-спортивної спрямованості з олімпійських та  неолімпійських видів спорту.</w:t>
            </w:r>
          </w:p>
          <w:p w14:paraId="1DE8B65E" w14:textId="06D21960"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Фінансова підтримка з бюджету м. Києва за 9 місяців 2021 року громадським організаціям фізкультурно-спортивної спрямованості становила 14 865,3 тис. грн</w:t>
            </w:r>
          </w:p>
        </w:tc>
        <w:tc>
          <w:tcPr>
            <w:tcW w:w="2834" w:type="dxa"/>
          </w:tcPr>
          <w:p w14:paraId="03A8E8FA"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2E27205E" w14:textId="77777777" w:rsidTr="003256E3">
        <w:tc>
          <w:tcPr>
            <w:tcW w:w="959" w:type="dxa"/>
          </w:tcPr>
          <w:p w14:paraId="75565CC4" w14:textId="763B06CB"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103</w:t>
            </w:r>
          </w:p>
        </w:tc>
        <w:tc>
          <w:tcPr>
            <w:tcW w:w="2977" w:type="dxa"/>
          </w:tcPr>
          <w:p w14:paraId="0D31BB13" w14:textId="6BDE8540"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Залучення осіб з інвалідністю до фізкультурно-оздоровчої діяльності та фізкультурно-спортивної реабілітації</w:t>
            </w:r>
          </w:p>
        </w:tc>
        <w:tc>
          <w:tcPr>
            <w:tcW w:w="1701" w:type="dxa"/>
          </w:tcPr>
          <w:p w14:paraId="47E282B9" w14:textId="3E02C403"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5242834" w14:textId="77777777" w:rsidR="00700C5D" w:rsidRPr="005747C2" w:rsidRDefault="00700C5D" w:rsidP="00700C5D">
            <w:pPr>
              <w:tabs>
                <w:tab w:val="left" w:pos="151"/>
                <w:tab w:val="left" w:pos="301"/>
              </w:tabs>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У січні-вересні 2021 року фінансування з бюджету м. Києва на проведення заходів із залучення осіб з інвалідністю до фізкультурно-оздоровчої діяльності та фізкультурно-спортивної реабілітації становило 1 307,1 тис. грн</w:t>
            </w:r>
          </w:p>
          <w:p w14:paraId="172732CD" w14:textId="77777777" w:rsidR="00700C5D" w:rsidRPr="005747C2" w:rsidRDefault="00700C5D" w:rsidP="00700C5D">
            <w:pPr>
              <w:pStyle w:val="a3"/>
              <w:tabs>
                <w:tab w:val="left" w:pos="151"/>
                <w:tab w:val="left" w:pos="301"/>
              </w:tabs>
              <w:spacing w:after="0" w:line="240" w:lineRule="auto"/>
              <w:ind w:left="0"/>
              <w:contextualSpacing w:val="0"/>
              <w:jc w:val="both"/>
              <w:rPr>
                <w:rFonts w:ascii="Times New Roman" w:eastAsia="Times New Roman" w:hAnsi="Times New Roman" w:cs="Times New Roman"/>
                <w:sz w:val="20"/>
                <w:szCs w:val="20"/>
                <w:lang w:eastAsia="ru-RU"/>
              </w:rPr>
            </w:pPr>
            <w:r w:rsidRPr="005747C2">
              <w:rPr>
                <w:rFonts w:ascii="Times New Roman" w:eastAsia="Times New Roman" w:hAnsi="Times New Roman" w:cs="Times New Roman"/>
                <w:sz w:val="20"/>
                <w:szCs w:val="20"/>
                <w:lang w:eastAsia="ru-RU"/>
              </w:rPr>
              <w:t>Київським міським центром з фізичної культури і спорту інвалідів «Інваспорт» за січень-вересень 2021 рік проведено:</w:t>
            </w:r>
          </w:p>
          <w:p w14:paraId="55D4A921" w14:textId="77777777"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eastAsia="Times New Roman" w:hAnsi="Times New Roman" w:cs="Times New Roman"/>
                <w:sz w:val="20"/>
                <w:szCs w:val="20"/>
                <w:lang w:eastAsia="ru-RU"/>
              </w:rPr>
            </w:pPr>
            <w:r w:rsidRPr="005747C2">
              <w:rPr>
                <w:rFonts w:ascii="Times New Roman" w:eastAsia="Times New Roman" w:hAnsi="Times New Roman" w:cs="Times New Roman"/>
                <w:sz w:val="20"/>
                <w:szCs w:val="20"/>
                <w:lang w:eastAsia="ru-RU"/>
              </w:rPr>
              <w:lastRenderedPageBreak/>
              <w:t xml:space="preserve">25 </w:t>
            </w:r>
            <w:r w:rsidRPr="005747C2">
              <w:rPr>
                <w:rFonts w:ascii="Times New Roman" w:hAnsi="Times New Roman" w:cs="Times New Roman"/>
                <w:color w:val="000000"/>
                <w:sz w:val="20"/>
                <w:szCs w:val="20"/>
              </w:rPr>
              <w:t>міських</w:t>
            </w:r>
            <w:r w:rsidRPr="005747C2">
              <w:rPr>
                <w:rFonts w:ascii="Times New Roman" w:eastAsia="Times New Roman" w:hAnsi="Times New Roman" w:cs="Times New Roman"/>
                <w:sz w:val="20"/>
                <w:szCs w:val="20"/>
                <w:lang w:eastAsia="ru-RU"/>
              </w:rPr>
              <w:t xml:space="preserve"> змагань, в яких взяли участь 433 спортсмени м. Києва та розіграно 81 золоту, 75 срібних та 76 бронзових нагород;</w:t>
            </w:r>
          </w:p>
          <w:p w14:paraId="5A693BD7" w14:textId="77777777"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eastAsia="Times New Roman" w:hAnsi="Times New Roman" w:cs="Times New Roman"/>
                <w:sz w:val="20"/>
                <w:szCs w:val="20"/>
                <w:lang w:eastAsia="ru-RU"/>
              </w:rPr>
            </w:pPr>
            <w:r w:rsidRPr="005747C2">
              <w:rPr>
                <w:rFonts w:ascii="Times New Roman" w:eastAsia="Times New Roman" w:hAnsi="Times New Roman" w:cs="Times New Roman"/>
                <w:sz w:val="20"/>
                <w:szCs w:val="20"/>
                <w:lang w:eastAsia="ru-RU"/>
              </w:rPr>
              <w:t xml:space="preserve">11 </w:t>
            </w:r>
            <w:r w:rsidRPr="005747C2">
              <w:rPr>
                <w:rFonts w:ascii="Times New Roman" w:hAnsi="Times New Roman" w:cs="Times New Roman"/>
                <w:color w:val="000000"/>
                <w:sz w:val="20"/>
                <w:szCs w:val="20"/>
              </w:rPr>
              <w:t>міських</w:t>
            </w:r>
            <w:r w:rsidRPr="005747C2">
              <w:rPr>
                <w:rFonts w:ascii="Times New Roman" w:eastAsia="Times New Roman" w:hAnsi="Times New Roman" w:cs="Times New Roman"/>
                <w:sz w:val="20"/>
                <w:szCs w:val="20"/>
                <w:lang w:eastAsia="ru-RU"/>
              </w:rPr>
              <w:t xml:space="preserve"> змагань (ІІ етап Спартакіади «Повір у себе») серед дітей з інвалідністю, в яких взяли участь 251 дитина м. Києва та розіграно 96 золотих, 76 срібних та 59 бронзових медалей;</w:t>
            </w:r>
          </w:p>
          <w:p w14:paraId="122993AE" w14:textId="77777777"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eastAsia="Times New Roman" w:hAnsi="Times New Roman" w:cs="Times New Roman"/>
                <w:sz w:val="20"/>
                <w:szCs w:val="20"/>
                <w:lang w:eastAsia="ru-RU"/>
              </w:rPr>
            </w:pPr>
            <w:r w:rsidRPr="005747C2">
              <w:rPr>
                <w:rFonts w:ascii="Times New Roman" w:eastAsia="Times New Roman" w:hAnsi="Times New Roman" w:cs="Times New Roman"/>
                <w:sz w:val="20"/>
                <w:szCs w:val="20"/>
                <w:lang w:eastAsia="ru-RU"/>
              </w:rPr>
              <w:t xml:space="preserve">27 </w:t>
            </w:r>
            <w:r w:rsidRPr="005747C2">
              <w:rPr>
                <w:rFonts w:ascii="Times New Roman" w:hAnsi="Times New Roman" w:cs="Times New Roman"/>
                <w:color w:val="000000"/>
                <w:sz w:val="20"/>
                <w:szCs w:val="20"/>
              </w:rPr>
              <w:t>навчально</w:t>
            </w:r>
            <w:r w:rsidRPr="005747C2">
              <w:rPr>
                <w:rFonts w:ascii="Times New Roman" w:eastAsia="Times New Roman" w:hAnsi="Times New Roman" w:cs="Times New Roman"/>
                <w:sz w:val="20"/>
                <w:szCs w:val="20"/>
                <w:lang w:eastAsia="ru-RU"/>
              </w:rPr>
              <w:t xml:space="preserve"> – тренувальних міських зборів для спортсменів міста Києва з підготовки до чемпіонатів та Кубків України, в яких взяло участь 226 спортсменів м. Києва.</w:t>
            </w:r>
          </w:p>
          <w:p w14:paraId="60133541" w14:textId="77777777" w:rsidR="00700C5D" w:rsidRPr="005747C2" w:rsidRDefault="00700C5D" w:rsidP="00700C5D">
            <w:pPr>
              <w:pStyle w:val="a3"/>
              <w:tabs>
                <w:tab w:val="left" w:pos="151"/>
                <w:tab w:val="left" w:pos="301"/>
              </w:tabs>
              <w:spacing w:after="0" w:line="240" w:lineRule="auto"/>
              <w:ind w:left="0"/>
              <w:contextualSpacing w:val="0"/>
              <w:jc w:val="both"/>
              <w:rPr>
                <w:rFonts w:ascii="Times New Roman" w:eastAsia="Times New Roman" w:hAnsi="Times New Roman" w:cs="Times New Roman"/>
                <w:sz w:val="20"/>
                <w:szCs w:val="20"/>
                <w:lang w:eastAsia="ru-RU"/>
              </w:rPr>
            </w:pPr>
            <w:r w:rsidRPr="005747C2">
              <w:rPr>
                <w:rFonts w:ascii="Times New Roman" w:eastAsia="Times New Roman" w:hAnsi="Times New Roman" w:cs="Times New Roman"/>
                <w:sz w:val="20"/>
                <w:szCs w:val="20"/>
                <w:lang w:eastAsia="ru-RU"/>
              </w:rPr>
              <w:t>За рахунок коштів Київського міського відділення Фонду соціального захисту осіб з інвалідністю проведено 4 табори фізкультурно-спортивної реабілітації осіб з інвалідністю м. Києва на базі Західного реабілітаційно-спортивного центру (Львівська обл., Турківський р-н, с. Яворів). У таборі оздоровлено та охоплено реабілітаційною роботою 63 особи з ураженнями опорно-рухового апарату, порушеннями слуху, зору, розумового і фізичного розвитку.</w:t>
            </w:r>
          </w:p>
          <w:p w14:paraId="5BEEDD8C" w14:textId="77777777" w:rsidR="00700C5D" w:rsidRPr="005747C2" w:rsidRDefault="00700C5D" w:rsidP="00700C5D">
            <w:pPr>
              <w:pStyle w:val="a3"/>
              <w:tabs>
                <w:tab w:val="left" w:pos="151"/>
                <w:tab w:val="left" w:pos="301"/>
              </w:tabs>
              <w:spacing w:after="0" w:line="240" w:lineRule="auto"/>
              <w:ind w:left="0"/>
              <w:contextualSpacing w:val="0"/>
              <w:jc w:val="both"/>
              <w:rPr>
                <w:rFonts w:ascii="Times New Roman" w:eastAsia="Times New Roman" w:hAnsi="Times New Roman" w:cs="Times New Roman"/>
                <w:sz w:val="20"/>
                <w:szCs w:val="20"/>
                <w:lang w:eastAsia="ru-RU"/>
              </w:rPr>
            </w:pPr>
            <w:r w:rsidRPr="005747C2">
              <w:rPr>
                <w:rFonts w:ascii="Times New Roman" w:eastAsia="Times New Roman" w:hAnsi="Times New Roman" w:cs="Times New Roman"/>
                <w:sz w:val="20"/>
                <w:szCs w:val="20"/>
                <w:lang w:eastAsia="ru-RU"/>
              </w:rPr>
              <w:t>Київський міський центр з фізичної культури і спорту інвалідів «Інваспорт» організував і провів оздоровлення 41 дитини з інвалідністю міста Києва у спортивно – оздоровчому таборі «Прибрежний» (Херсонська обл., Скадовський район).</w:t>
            </w:r>
          </w:p>
          <w:p w14:paraId="75B62304" w14:textId="77777777" w:rsidR="00700C5D" w:rsidRPr="005747C2" w:rsidRDefault="00700C5D" w:rsidP="00700C5D">
            <w:pPr>
              <w:pStyle w:val="a3"/>
              <w:tabs>
                <w:tab w:val="left" w:pos="151"/>
                <w:tab w:val="left" w:pos="301"/>
              </w:tabs>
              <w:spacing w:after="0" w:line="240" w:lineRule="auto"/>
              <w:ind w:left="0"/>
              <w:contextualSpacing w:val="0"/>
              <w:jc w:val="both"/>
              <w:rPr>
                <w:rFonts w:ascii="Times New Roman" w:eastAsia="Times New Roman" w:hAnsi="Times New Roman" w:cs="Times New Roman"/>
                <w:sz w:val="20"/>
                <w:szCs w:val="20"/>
                <w:lang w:eastAsia="ru-RU"/>
              </w:rPr>
            </w:pPr>
            <w:r w:rsidRPr="005747C2">
              <w:rPr>
                <w:rFonts w:ascii="Times New Roman" w:eastAsia="Times New Roman" w:hAnsi="Times New Roman" w:cs="Times New Roman"/>
                <w:sz w:val="20"/>
                <w:szCs w:val="20"/>
                <w:lang w:eastAsia="ru-RU"/>
              </w:rPr>
              <w:t>У січні-вересні 2021 року:</w:t>
            </w:r>
          </w:p>
          <w:p w14:paraId="676A4484" w14:textId="2919BDD6"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eastAsia="Times New Roman" w:hAnsi="Times New Roman" w:cs="Times New Roman"/>
                <w:sz w:val="20"/>
                <w:szCs w:val="20"/>
                <w:lang w:eastAsia="ru-RU"/>
              </w:rPr>
            </w:pPr>
            <w:r w:rsidRPr="005747C2">
              <w:rPr>
                <w:rFonts w:ascii="Times New Roman" w:eastAsia="Times New Roman" w:hAnsi="Times New Roman" w:cs="Times New Roman"/>
                <w:sz w:val="20"/>
                <w:szCs w:val="20"/>
                <w:lang w:eastAsia="ru-RU"/>
              </w:rPr>
              <w:t xml:space="preserve">393 </w:t>
            </w:r>
            <w:r w:rsidRPr="005747C2">
              <w:rPr>
                <w:rFonts w:ascii="Times New Roman" w:hAnsi="Times New Roman" w:cs="Times New Roman"/>
                <w:color w:val="000000"/>
                <w:sz w:val="20"/>
                <w:szCs w:val="20"/>
              </w:rPr>
              <w:t>спортсмени</w:t>
            </w:r>
            <w:r w:rsidRPr="005747C2">
              <w:rPr>
                <w:rFonts w:ascii="Times New Roman" w:eastAsia="Times New Roman" w:hAnsi="Times New Roman" w:cs="Times New Roman"/>
                <w:sz w:val="20"/>
                <w:szCs w:val="20"/>
                <w:lang w:eastAsia="ru-RU"/>
              </w:rPr>
              <w:t xml:space="preserve"> (95 тренерів (зокрема, супроводжуючих) міста Києва з інвалідністю взяли участь у 54 Всеукраїнських змаганнях, де вибороли 109 золотих, 75 срібних та 74 бронзові нагороди;</w:t>
            </w:r>
          </w:p>
          <w:p w14:paraId="72D363BA" w14:textId="1269CDED"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eastAsia="Times New Roman" w:hAnsi="Times New Roman" w:cs="Times New Roman"/>
                <w:sz w:val="20"/>
                <w:szCs w:val="20"/>
                <w:lang w:eastAsia="ru-RU"/>
              </w:rPr>
            </w:pPr>
            <w:r w:rsidRPr="005747C2">
              <w:rPr>
                <w:rFonts w:ascii="Times New Roman" w:eastAsia="Times New Roman" w:hAnsi="Times New Roman" w:cs="Times New Roman"/>
                <w:sz w:val="20"/>
                <w:szCs w:val="20"/>
                <w:lang w:eastAsia="ru-RU"/>
              </w:rPr>
              <w:t xml:space="preserve">у </w:t>
            </w:r>
            <w:r w:rsidRPr="005747C2">
              <w:rPr>
                <w:rFonts w:ascii="Times New Roman" w:hAnsi="Times New Roman" w:cs="Times New Roman"/>
                <w:color w:val="000000"/>
                <w:sz w:val="20"/>
                <w:szCs w:val="20"/>
              </w:rPr>
              <w:t>відбірковому</w:t>
            </w:r>
            <w:r w:rsidRPr="005747C2">
              <w:rPr>
                <w:rFonts w:ascii="Times New Roman" w:eastAsia="Times New Roman" w:hAnsi="Times New Roman" w:cs="Times New Roman"/>
                <w:sz w:val="20"/>
                <w:szCs w:val="20"/>
                <w:lang w:eastAsia="ru-RU"/>
              </w:rPr>
              <w:t xml:space="preserve"> змаганні Всеукраїнської Спартакіади «Повір у себе» (ІІІ етап) взяло участь 6 спортсменів (1 тренер);</w:t>
            </w:r>
          </w:p>
          <w:p w14:paraId="32A5C65D" w14:textId="04561BC0"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eastAsia="Times New Roman" w:hAnsi="Times New Roman" w:cs="Times New Roman"/>
                <w:sz w:val="20"/>
                <w:szCs w:val="20"/>
                <w:lang w:eastAsia="ru-RU"/>
              </w:rPr>
            </w:pPr>
            <w:r w:rsidRPr="005747C2">
              <w:rPr>
                <w:rFonts w:ascii="Times New Roman" w:eastAsia="Times New Roman" w:hAnsi="Times New Roman" w:cs="Times New Roman"/>
                <w:sz w:val="20"/>
                <w:szCs w:val="20"/>
                <w:lang w:eastAsia="ru-RU"/>
              </w:rPr>
              <w:t xml:space="preserve">в 11 </w:t>
            </w:r>
            <w:r w:rsidRPr="005747C2">
              <w:rPr>
                <w:rFonts w:ascii="Times New Roman" w:hAnsi="Times New Roman" w:cs="Times New Roman"/>
                <w:color w:val="000000"/>
                <w:sz w:val="20"/>
                <w:szCs w:val="20"/>
              </w:rPr>
              <w:t>фінальних</w:t>
            </w:r>
            <w:r w:rsidRPr="005747C2">
              <w:rPr>
                <w:rFonts w:ascii="Times New Roman" w:eastAsia="Times New Roman" w:hAnsi="Times New Roman" w:cs="Times New Roman"/>
                <w:sz w:val="20"/>
                <w:szCs w:val="20"/>
                <w:lang w:eastAsia="ru-RU"/>
              </w:rPr>
              <w:t xml:space="preserve"> змаганнях Всеукраїнської Спартакіади «Повір у себе» (V етап) серед дітей з інвалідністю взяли участь 73 спортсмени </w:t>
            </w:r>
            <w:r w:rsidRPr="005747C2">
              <w:rPr>
                <w:rFonts w:ascii="Times New Roman" w:eastAsia="Times New Roman" w:hAnsi="Times New Roman" w:cs="Times New Roman"/>
                <w:sz w:val="20"/>
                <w:szCs w:val="20"/>
                <w:lang w:eastAsia="ru-RU"/>
              </w:rPr>
              <w:br/>
              <w:t>м. Києва (15 тренерів), де завоювали 53 золоті, 29 срібних та 11бронзових медалей;</w:t>
            </w:r>
          </w:p>
          <w:p w14:paraId="1CB7B7ED" w14:textId="654846EA" w:rsidR="00700C5D" w:rsidRPr="005747C2" w:rsidRDefault="00700C5D" w:rsidP="00700C5D">
            <w:pPr>
              <w:pStyle w:val="a3"/>
              <w:numPr>
                <w:ilvl w:val="0"/>
                <w:numId w:val="1"/>
              </w:numPr>
              <w:tabs>
                <w:tab w:val="left" w:pos="301"/>
              </w:tabs>
              <w:spacing w:after="0" w:line="240" w:lineRule="auto"/>
              <w:ind w:left="0" w:firstLine="0"/>
              <w:contextualSpacing w:val="0"/>
              <w:jc w:val="both"/>
              <w:rPr>
                <w:rFonts w:ascii="Times New Roman" w:eastAsia="Times New Roman" w:hAnsi="Times New Roman" w:cs="Times New Roman"/>
                <w:sz w:val="20"/>
                <w:szCs w:val="20"/>
                <w:lang w:eastAsia="ru-RU"/>
              </w:rPr>
            </w:pPr>
            <w:r w:rsidRPr="005747C2">
              <w:rPr>
                <w:rFonts w:ascii="Times New Roman" w:eastAsia="Times New Roman" w:hAnsi="Times New Roman" w:cs="Times New Roman"/>
                <w:sz w:val="20"/>
                <w:szCs w:val="20"/>
                <w:lang w:eastAsia="ru-RU"/>
              </w:rPr>
              <w:t xml:space="preserve">у 16 </w:t>
            </w:r>
            <w:r w:rsidRPr="005747C2">
              <w:rPr>
                <w:rFonts w:ascii="Times New Roman" w:hAnsi="Times New Roman" w:cs="Times New Roman"/>
                <w:color w:val="000000"/>
                <w:sz w:val="20"/>
                <w:szCs w:val="20"/>
              </w:rPr>
              <w:t>міжнародних</w:t>
            </w:r>
            <w:r w:rsidRPr="005747C2">
              <w:rPr>
                <w:rFonts w:ascii="Times New Roman" w:eastAsia="Times New Roman" w:hAnsi="Times New Roman" w:cs="Times New Roman"/>
                <w:sz w:val="20"/>
                <w:szCs w:val="20"/>
                <w:lang w:eastAsia="ru-RU"/>
              </w:rPr>
              <w:t xml:space="preserve"> змаганнях взяли участь 64 спортсмени м. Києва та завоювали 20 золотих, 17 срібних та 6 бронзових нагород.</w:t>
            </w:r>
          </w:p>
          <w:p w14:paraId="57BDBD3C" w14:textId="357B92F2"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sz w:val="20"/>
                <w:szCs w:val="20"/>
                <w:lang w:eastAsia="ru-RU"/>
              </w:rPr>
              <w:t xml:space="preserve">4 </w:t>
            </w:r>
            <w:r w:rsidRPr="005747C2">
              <w:rPr>
                <w:rFonts w:ascii="Times New Roman" w:hAnsi="Times New Roman" w:cs="Times New Roman"/>
                <w:color w:val="000000"/>
                <w:sz w:val="20"/>
                <w:szCs w:val="20"/>
              </w:rPr>
              <w:t>спортсмени</w:t>
            </w:r>
            <w:r w:rsidRPr="005747C2">
              <w:rPr>
                <w:rFonts w:ascii="Times New Roman" w:eastAsia="Times New Roman" w:hAnsi="Times New Roman" w:cs="Times New Roman"/>
                <w:sz w:val="20"/>
                <w:szCs w:val="20"/>
                <w:lang w:eastAsia="ru-RU"/>
              </w:rPr>
              <w:t xml:space="preserve"> міста Києва взяли участь у літніх Паралімпійських іграх, на яких завоювали 1 золоту та 1 срібну медалі</w:t>
            </w:r>
          </w:p>
        </w:tc>
        <w:tc>
          <w:tcPr>
            <w:tcW w:w="2834" w:type="dxa"/>
          </w:tcPr>
          <w:p w14:paraId="25119252"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04C3EC6E" w14:textId="77777777" w:rsidTr="003256E3">
        <w:tc>
          <w:tcPr>
            <w:tcW w:w="15558" w:type="dxa"/>
            <w:gridSpan w:val="5"/>
          </w:tcPr>
          <w:p w14:paraId="0A33EAD0" w14:textId="751B37DD"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2.2. </w:t>
            </w:r>
            <w:r w:rsidRPr="005747C2">
              <w:rPr>
                <w:rFonts w:ascii="Times New Roman" w:eastAsia="Times New Roman" w:hAnsi="Times New Roman" w:cs="Times New Roman"/>
                <w:color w:val="000000" w:themeColor="text1"/>
                <w:sz w:val="20"/>
                <w:szCs w:val="20"/>
                <w:lang w:eastAsia="ru-RU"/>
              </w:rPr>
              <w:t>Розвиток інфраструктури та матеріально-технічної бази для розвитку фізичної культури та спорту, активного відпочинку та оздоровлення</w:t>
            </w:r>
          </w:p>
        </w:tc>
      </w:tr>
      <w:tr w:rsidR="00700C5D" w:rsidRPr="005747C2" w14:paraId="2C4CA5D2" w14:textId="77777777" w:rsidTr="003256E3">
        <w:tc>
          <w:tcPr>
            <w:tcW w:w="959" w:type="dxa"/>
          </w:tcPr>
          <w:p w14:paraId="439C89E7" w14:textId="02EAAD5C"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104</w:t>
            </w:r>
          </w:p>
        </w:tc>
        <w:tc>
          <w:tcPr>
            <w:tcW w:w="2977" w:type="dxa"/>
          </w:tcPr>
          <w:p w14:paraId="67633CE8" w14:textId="3F796F2D"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Створення сучасних багатофункціональних навчально-тренувальних, спортивних та оздоровчих комплексів</w:t>
            </w:r>
          </w:p>
        </w:tc>
        <w:tc>
          <w:tcPr>
            <w:tcW w:w="1701" w:type="dxa"/>
          </w:tcPr>
          <w:p w14:paraId="65246FE3" w14:textId="62DD3A44"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1822CDB" w14:textId="77777777" w:rsidR="00700C5D" w:rsidRPr="005747C2" w:rsidRDefault="00700C5D" w:rsidP="00700C5D">
            <w:pPr>
              <w:spacing w:after="0" w:line="240" w:lineRule="auto"/>
              <w:jc w:val="both"/>
              <w:rPr>
                <w:rFonts w:ascii="Times New Roman" w:eastAsia="Times New Roman" w:hAnsi="Times New Roman" w:cs="Times New Roman"/>
                <w:sz w:val="20"/>
                <w:szCs w:val="20"/>
              </w:rPr>
            </w:pPr>
            <w:r w:rsidRPr="005747C2">
              <w:rPr>
                <w:rFonts w:ascii="Times New Roman" w:eastAsia="Times New Roman" w:hAnsi="Times New Roman" w:cs="Times New Roman"/>
                <w:sz w:val="20"/>
                <w:szCs w:val="20"/>
              </w:rPr>
              <w:t>У звітному періоді тривала робота у напрямку створення сучасних багатофункціональних навчально-тренувальних, спортивних та оздоровчих комплексів. Зокрема, продовжувалися роботи з:</w:t>
            </w:r>
          </w:p>
          <w:p w14:paraId="59FFAB4B" w14:textId="61E67D0B"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реконструкції</w:t>
            </w:r>
            <w:r w:rsidRPr="005747C2">
              <w:rPr>
                <w:rFonts w:ascii="Times New Roman" w:hAnsi="Times New Roman" w:cs="Times New Roman"/>
                <w:sz w:val="20"/>
                <w:szCs w:val="20"/>
              </w:rPr>
              <w:t xml:space="preserve"> фізкультурно-оздоровчого комплексу на вул. Райдужній, 33-а у Дніпровському районі - влаштовано котлован з частково зворотною засипкою, змонтовано фундаменти, колони та стіни (до перекриття підвального поверху), укладено каналізаційні труби, влаштовано монолітну плиту по ґрунту, виконано гідроізоляцію стін підвалу,  завершено роботи щодо облаштування приямків та утеплення, завершені роботи з облаштування монолітної плити підвального </w:t>
            </w:r>
            <w:r w:rsidRPr="005747C2">
              <w:rPr>
                <w:rFonts w:ascii="Times New Roman" w:hAnsi="Times New Roman" w:cs="Times New Roman"/>
                <w:sz w:val="20"/>
                <w:szCs w:val="20"/>
              </w:rPr>
              <w:lastRenderedPageBreak/>
              <w:t>поверху, завершено монтаж плит перекриття підвального приміщення, тривають роботи щодо встановлення цегляних перегородок підвального приміщення, тривають роботи щодо в’язки арматури та монтажу колон першого поверху</w:t>
            </w:r>
            <w:r w:rsidRPr="005747C2">
              <w:rPr>
                <w:rFonts w:ascii="Times New Roman" w:eastAsia="Times New Roman" w:hAnsi="Times New Roman" w:cs="Times New Roman"/>
                <w:sz w:val="20"/>
                <w:szCs w:val="20"/>
                <w:lang w:eastAsia="uk-UA"/>
              </w:rPr>
              <w:t>;</w:t>
            </w:r>
          </w:p>
          <w:p w14:paraId="405B3F00" w14:textId="1C880CBD"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rPr>
            </w:pPr>
            <w:r w:rsidRPr="005747C2">
              <w:rPr>
                <w:rFonts w:ascii="Times New Roman" w:hAnsi="Times New Roman" w:cs="Times New Roman"/>
                <w:color w:val="000000"/>
                <w:sz w:val="20"/>
                <w:szCs w:val="20"/>
              </w:rPr>
              <w:t>реконструкції</w:t>
            </w:r>
            <w:r w:rsidRPr="005747C2">
              <w:rPr>
                <w:rFonts w:ascii="Times New Roman" w:eastAsia="Times New Roman" w:hAnsi="Times New Roman" w:cs="Times New Roman"/>
                <w:sz w:val="20"/>
                <w:szCs w:val="20"/>
              </w:rPr>
              <w:t xml:space="preserve"> спортивної споруди зі штучним льодовим покриттям з прибудовою під багатофункціональний спортивний комплекс на вул. Міста Шалетт, 6 у Дніпровському районі - підготовлено тендерну документацію для оголошення закупівлі на  визначення генерального підрядника;</w:t>
            </w:r>
          </w:p>
          <w:p w14:paraId="41E54EFA" w14:textId="51452C39"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капітального</w:t>
            </w:r>
            <w:r w:rsidRPr="005747C2">
              <w:rPr>
                <w:rFonts w:ascii="Times New Roman" w:eastAsia="Times New Roman" w:hAnsi="Times New Roman" w:cs="Times New Roman"/>
                <w:sz w:val="20"/>
                <w:szCs w:val="20"/>
              </w:rPr>
              <w:t xml:space="preserve"> ремонту стадіону з легкоатлетичними доріжками та спортивних майданчиків на вул. Тростянецька, 60 у Дарницькому районі - завершено роботи з облаштування футбольного поля площею 105 х 68 м, продовжуються роботи з підготовки основи для легкоатлетичних доріжок та секторів, капітальний ремонт трибун для глядачів, встановлено нову огорожу навколо території комплексу, завершено фарбування огорожі, встановлено дренажні кільця для забору води</w:t>
            </w:r>
          </w:p>
        </w:tc>
        <w:tc>
          <w:tcPr>
            <w:tcW w:w="2834" w:type="dxa"/>
          </w:tcPr>
          <w:p w14:paraId="15139BCC"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1321A111" w14:textId="77777777" w:rsidTr="003256E3">
        <w:tc>
          <w:tcPr>
            <w:tcW w:w="959" w:type="dxa"/>
          </w:tcPr>
          <w:p w14:paraId="069CEE5E" w14:textId="6FA226ED"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105</w:t>
            </w:r>
          </w:p>
        </w:tc>
        <w:tc>
          <w:tcPr>
            <w:tcW w:w="2977" w:type="dxa"/>
          </w:tcPr>
          <w:p w14:paraId="4D714DC9" w14:textId="3762C5C6"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Використання спортивних залів та майданчиків закладів загальної середньої освіти для тренувань ДЮСШ у вільний від занять час</w:t>
            </w:r>
          </w:p>
        </w:tc>
        <w:tc>
          <w:tcPr>
            <w:tcW w:w="1701" w:type="dxa"/>
          </w:tcPr>
          <w:p w14:paraId="0EC1F65C" w14:textId="5EB8FCD2"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214CED6" w14:textId="3F857B23"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 xml:space="preserve"> У січні-вересні 2021 року комунальними дитячо-юнацькими спортивними школами (далі – ДЮСШ), які підпорядковані Департаменту молоді та спорту виконавчого органу Київської міської ради (Київської міської державної адміністрації), використовувалися спортивні споруди 229 закладів загальної середньої освіти для тренувань у вільний від занять час</w:t>
            </w:r>
          </w:p>
        </w:tc>
        <w:tc>
          <w:tcPr>
            <w:tcW w:w="2834" w:type="dxa"/>
          </w:tcPr>
          <w:p w14:paraId="334FB00D"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0F5F4E07" w14:textId="77777777" w:rsidTr="003256E3">
        <w:tc>
          <w:tcPr>
            <w:tcW w:w="959" w:type="dxa"/>
          </w:tcPr>
          <w:p w14:paraId="11FA5652" w14:textId="726963DC"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106</w:t>
            </w:r>
          </w:p>
        </w:tc>
        <w:tc>
          <w:tcPr>
            <w:tcW w:w="2977" w:type="dxa"/>
          </w:tcPr>
          <w:p w14:paraId="4BCE375E" w14:textId="74D35D9E"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Підготовка спортивного резерву, підвищення ефективності роботи дитячо-юнацьких спортивних шкіл, зокрема, залучення дітей віком до 17 років до занять у ДЮСШ, вдосконалення матеріально-технічного забезпечення дитячого, дитячо-юнацького та резервного спорту (придбання спортивного обладнання довгострокового використання та інвентарю для ДЮСШ)</w:t>
            </w:r>
          </w:p>
        </w:tc>
        <w:tc>
          <w:tcPr>
            <w:tcW w:w="1701" w:type="dxa"/>
          </w:tcPr>
          <w:p w14:paraId="412EF81A" w14:textId="037C0B58"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ED1C228"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У столиці функціонувала 91 ДЮСШ, в яких займалися 31 954 вихованця віком до 17 років.</w:t>
            </w:r>
          </w:p>
          <w:p w14:paraId="50126D92"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Фінансування з бюджету м. Києва на розвиток ДЮСШ у січні-вересні 2021 року становило 546 303,1  тис. грн</w:t>
            </w:r>
          </w:p>
          <w:p w14:paraId="41F0C6F3" w14:textId="150284CA"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c>
          <w:tcPr>
            <w:tcW w:w="2834" w:type="dxa"/>
          </w:tcPr>
          <w:p w14:paraId="4D0D3962"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32688DA8" w14:textId="77777777" w:rsidTr="003256E3">
        <w:tc>
          <w:tcPr>
            <w:tcW w:w="959" w:type="dxa"/>
          </w:tcPr>
          <w:p w14:paraId="0C6FF148" w14:textId="2CBFDD27"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107</w:t>
            </w:r>
          </w:p>
        </w:tc>
        <w:tc>
          <w:tcPr>
            <w:tcW w:w="2977" w:type="dxa"/>
          </w:tcPr>
          <w:p w14:paraId="3D88211C" w14:textId="0D48C57F"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Створення та будівництво спортивних зон в місцях масового відпочинку киян (зокрема, парки, сквери, пляжі тощо)</w:t>
            </w:r>
          </w:p>
        </w:tc>
        <w:tc>
          <w:tcPr>
            <w:tcW w:w="1701" w:type="dxa"/>
          </w:tcPr>
          <w:p w14:paraId="2A6B13BA" w14:textId="7B9B68BB"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E024963"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нові спортивні майданчики не встановлювались.</w:t>
            </w:r>
          </w:p>
          <w:p w14:paraId="68C64283"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Розглядались пропозиції щодо будівництва, улаштування спортивних майданчиків при розробці проєктів реконструкції або будівництва</w:t>
            </w:r>
          </w:p>
          <w:p w14:paraId="68E09744" w14:textId="18C1E16E"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c>
          <w:tcPr>
            <w:tcW w:w="2834" w:type="dxa"/>
          </w:tcPr>
          <w:p w14:paraId="0B17FD99"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09CCD6AC" w14:textId="77777777" w:rsidTr="00C827FA">
        <w:tc>
          <w:tcPr>
            <w:tcW w:w="15558" w:type="dxa"/>
            <w:gridSpan w:val="5"/>
          </w:tcPr>
          <w:p w14:paraId="21C1259E" w14:textId="2F5D1774"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2.3. </w:t>
            </w:r>
            <w:r w:rsidRPr="005747C2">
              <w:rPr>
                <w:rFonts w:ascii="Times New Roman" w:eastAsia="Times New Roman" w:hAnsi="Times New Roman" w:cs="Times New Roman"/>
                <w:color w:val="000000" w:themeColor="text1"/>
                <w:sz w:val="20"/>
                <w:szCs w:val="20"/>
                <w:lang w:eastAsia="ru-RU"/>
              </w:rPr>
              <w:t>Забезпечення ефективного функціонування галузі фізичної культури та спорту м. Києва</w:t>
            </w:r>
          </w:p>
        </w:tc>
      </w:tr>
      <w:tr w:rsidR="00700C5D" w:rsidRPr="005747C2" w14:paraId="3C4FF467" w14:textId="77777777" w:rsidTr="003256E3">
        <w:tc>
          <w:tcPr>
            <w:tcW w:w="959" w:type="dxa"/>
          </w:tcPr>
          <w:p w14:paraId="59E99101" w14:textId="6ED28FD1"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108</w:t>
            </w:r>
          </w:p>
        </w:tc>
        <w:tc>
          <w:tcPr>
            <w:tcW w:w="2977" w:type="dxa"/>
          </w:tcPr>
          <w:p w14:paraId="706CBFEF" w14:textId="1CB1AB09"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 xml:space="preserve">Організація на базі Національного університету фізичного виховання і спорту України професійного навчання та підвищення кваліфікації </w:t>
            </w:r>
            <w:r w:rsidRPr="005747C2">
              <w:rPr>
                <w:rFonts w:ascii="Times New Roman" w:eastAsia="Calibri" w:hAnsi="Times New Roman" w:cs="Times New Roman"/>
                <w:color w:val="000000" w:themeColor="text1"/>
                <w:sz w:val="20"/>
                <w:szCs w:val="20"/>
              </w:rPr>
              <w:lastRenderedPageBreak/>
              <w:t>працівників у галузі фізичної культури і спорту</w:t>
            </w:r>
          </w:p>
        </w:tc>
        <w:tc>
          <w:tcPr>
            <w:tcW w:w="1701" w:type="dxa"/>
          </w:tcPr>
          <w:p w14:paraId="170C153C" w14:textId="17A5A32F"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2021-2023</w:t>
            </w:r>
          </w:p>
        </w:tc>
        <w:tc>
          <w:tcPr>
            <w:tcW w:w="7087" w:type="dxa"/>
          </w:tcPr>
          <w:p w14:paraId="4597575E" w14:textId="0FD4ADC5"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 xml:space="preserve">У січні–вересні 2021 року на базі Національного університету фізичного виховання і спорту України пройшли перепідготовку, підвищення кваліфікації, атестацію 33 тренера-викладача.  </w:t>
            </w:r>
            <w:r w:rsidRPr="005747C2">
              <w:rPr>
                <w:rFonts w:ascii="Times New Roman" w:hAnsi="Times New Roman" w:cs="Times New Roman"/>
                <w:bCs/>
                <w:sz w:val="20"/>
                <w:szCs w:val="20"/>
              </w:rPr>
              <w:t xml:space="preserve">У звітному періоді фінансування становило </w:t>
            </w:r>
            <w:r w:rsidRPr="005747C2">
              <w:rPr>
                <w:rFonts w:ascii="Times New Roman" w:hAnsi="Times New Roman" w:cs="Times New Roman"/>
                <w:sz w:val="20"/>
                <w:szCs w:val="20"/>
              </w:rPr>
              <w:t>73,4 тис. грн</w:t>
            </w:r>
          </w:p>
        </w:tc>
        <w:tc>
          <w:tcPr>
            <w:tcW w:w="2834" w:type="dxa"/>
          </w:tcPr>
          <w:p w14:paraId="59FF904E"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563304E" w14:textId="77777777" w:rsidTr="003256E3">
        <w:tc>
          <w:tcPr>
            <w:tcW w:w="959" w:type="dxa"/>
          </w:tcPr>
          <w:p w14:paraId="6CA39CB3" w14:textId="6B125999"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109</w:t>
            </w:r>
          </w:p>
        </w:tc>
        <w:tc>
          <w:tcPr>
            <w:tcW w:w="2977" w:type="dxa"/>
          </w:tcPr>
          <w:p w14:paraId="52C57A8B" w14:textId="77777777"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Удосконалення мотиваційно-спортивного середовища, зокрема відзначення переможців та призерів Олімпійських ігор, чемпіонатів світу, Європи, України, міста та їх тренерів-викладачів грошовими винагородами, поліпшення житлово-побутових умов</w:t>
            </w:r>
          </w:p>
          <w:p w14:paraId="5BBF612F" w14:textId="6B05A630"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p>
        </w:tc>
        <w:tc>
          <w:tcPr>
            <w:tcW w:w="1701" w:type="dxa"/>
          </w:tcPr>
          <w:p w14:paraId="5800201D" w14:textId="58A65FB8"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D1B29A4"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Фінансування на відзначення переможців та призерів з бюджету міста Києва за 9 місяців 2021 року становило 13 540,1 тис. грн.</w:t>
            </w:r>
          </w:p>
          <w:p w14:paraId="461978EE"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Протягом січня-вересня 2021 року:</w:t>
            </w:r>
          </w:p>
          <w:p w14:paraId="5A412225" w14:textId="54952DC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sz w:val="20"/>
                <w:szCs w:val="20"/>
              </w:rPr>
              <w:t>829 спортсменів та тренерів отримали винагороди за призові місця, здобуті на чемпіонатах світу, Європи, України та м. Києва;</w:t>
            </w:r>
          </w:p>
          <w:p w14:paraId="0FC7BD8F" w14:textId="56D52C59"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1125</w:t>
            </w:r>
            <w:r w:rsidRPr="005747C2">
              <w:rPr>
                <w:rFonts w:ascii="Times New Roman" w:hAnsi="Times New Roman" w:cs="Times New Roman"/>
                <w:sz w:val="20"/>
                <w:szCs w:val="20"/>
              </w:rPr>
              <w:t xml:space="preserve"> спортсменів та тренерів отримали винагороди за призові місця, здобуті на чемпіонатах світу, Європи, України та м. Києва на загальну суму 2 545 000 грн;</w:t>
            </w:r>
          </w:p>
          <w:p w14:paraId="7CBFE1CD" w14:textId="23191E38"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iCs/>
                <w:kern w:val="24"/>
                <w:sz w:val="20"/>
                <w:szCs w:val="20"/>
              </w:rPr>
              <w:t xml:space="preserve">96 </w:t>
            </w:r>
            <w:r w:rsidRPr="005747C2">
              <w:rPr>
                <w:rFonts w:ascii="Times New Roman" w:hAnsi="Times New Roman" w:cs="Times New Roman"/>
                <w:color w:val="000000"/>
                <w:sz w:val="20"/>
                <w:szCs w:val="20"/>
              </w:rPr>
              <w:t>видатних</w:t>
            </w:r>
            <w:r w:rsidRPr="005747C2">
              <w:rPr>
                <w:rFonts w:ascii="Times New Roman" w:hAnsi="Times New Roman" w:cs="Times New Roman"/>
                <w:iCs/>
                <w:kern w:val="24"/>
                <w:sz w:val="20"/>
                <w:szCs w:val="20"/>
              </w:rPr>
              <w:t xml:space="preserve"> спортсменів отримали щомісячні стипендії Київського міського голови</w:t>
            </w:r>
            <w:r w:rsidRPr="005747C2">
              <w:rPr>
                <w:rFonts w:ascii="Times New Roman" w:hAnsi="Times New Roman" w:cs="Times New Roman"/>
                <w:sz w:val="20"/>
                <w:szCs w:val="20"/>
              </w:rPr>
              <w:t xml:space="preserve"> на загальну суму 7 845 120 грн;</w:t>
            </w:r>
          </w:p>
          <w:p w14:paraId="684660EB" w14:textId="49577B6D"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sz w:val="20"/>
                <w:szCs w:val="20"/>
              </w:rPr>
              <w:t xml:space="preserve">12 </w:t>
            </w:r>
            <w:r w:rsidRPr="005747C2">
              <w:rPr>
                <w:rFonts w:ascii="Times New Roman" w:hAnsi="Times New Roman" w:cs="Times New Roman"/>
                <w:color w:val="000000"/>
                <w:sz w:val="20"/>
                <w:szCs w:val="20"/>
              </w:rPr>
              <w:t>спортсменів</w:t>
            </w:r>
            <w:r w:rsidRPr="005747C2">
              <w:rPr>
                <w:rFonts w:ascii="Times New Roman" w:hAnsi="Times New Roman" w:cs="Times New Roman"/>
                <w:sz w:val="20"/>
                <w:szCs w:val="20"/>
              </w:rPr>
              <w:t xml:space="preserve"> та тренерів отримали винагороди за  1-6 місця здобуті на Іграх ХХХІІ Олімпіади у м. Токіо (Японія) на загальну суму 3 150 000 грн.</w:t>
            </w:r>
          </w:p>
          <w:p w14:paraId="17DCE2C9" w14:textId="6F01037D"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За результатами Ігор ХХХІІ Олімпіади у м. Токіо (Японія) вирішується питання виділення однієї двокімнатної квартири для бронзового призера Ігор ХХХІІ Олімпіади з фехтування Рейзліна Ігоря та однієї однокімнатної квартири для Хаммо Якова – спортсмена, який посів 5 місце на Іграх ХХХІІ Олімпіади та став бронзовим призером чемпіонату світу з дзюдо</w:t>
            </w:r>
          </w:p>
        </w:tc>
        <w:tc>
          <w:tcPr>
            <w:tcW w:w="2834" w:type="dxa"/>
          </w:tcPr>
          <w:p w14:paraId="0FF5023A"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2183B010" w14:textId="77777777" w:rsidTr="003256E3">
        <w:tc>
          <w:tcPr>
            <w:tcW w:w="959" w:type="dxa"/>
          </w:tcPr>
          <w:p w14:paraId="5C44A886" w14:textId="111648A5"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110</w:t>
            </w:r>
          </w:p>
        </w:tc>
        <w:tc>
          <w:tcPr>
            <w:tcW w:w="2977" w:type="dxa"/>
          </w:tcPr>
          <w:p w14:paraId="510210AB" w14:textId="635809EB"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Організаційна та фінансова підтримка розвитку спорту вищих досягнень (зокрема, підготовки спортсменів високого класу, їх виступів на міжнародних та всеукраїнських змаганнях)</w:t>
            </w:r>
          </w:p>
        </w:tc>
        <w:tc>
          <w:tcPr>
            <w:tcW w:w="1701" w:type="dxa"/>
          </w:tcPr>
          <w:p w14:paraId="574650DA" w14:textId="49F50EFC"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4EFD6BD"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Протягом січня-вересня 2021 року:</w:t>
            </w:r>
          </w:p>
          <w:p w14:paraId="500DBBBE" w14:textId="69DC5A3E"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збірними</w:t>
            </w:r>
            <w:r w:rsidRPr="005747C2">
              <w:rPr>
                <w:rFonts w:ascii="Times New Roman" w:hAnsi="Times New Roman" w:cs="Times New Roman"/>
                <w:sz w:val="20"/>
                <w:szCs w:val="20"/>
              </w:rPr>
              <w:t xml:space="preserve"> командами міста взято участь у 359 чемпіонатах, Кубку України, інших всеукраїнських, а також міжнародних спортивних змаганнях з олімпійських та неолімпійських видів спорту (взяло участь 8 002 спортсмена);</w:t>
            </w:r>
          </w:p>
          <w:p w14:paraId="39E852DF" w14:textId="43030670"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проведено</w:t>
            </w:r>
            <w:r w:rsidRPr="005747C2">
              <w:rPr>
                <w:rFonts w:ascii="Times New Roman" w:hAnsi="Times New Roman" w:cs="Times New Roman"/>
                <w:sz w:val="20"/>
                <w:szCs w:val="20"/>
              </w:rPr>
              <w:t xml:space="preserve"> 231 змагання з олімпійських та неолімпійських видів спорту, як міського так і міжнародного рівня, за участю 32 699 спортсменів;</w:t>
            </w:r>
          </w:p>
          <w:p w14:paraId="20C00F9A" w14:textId="2FD76FC1"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проведено</w:t>
            </w:r>
            <w:r w:rsidRPr="005747C2">
              <w:rPr>
                <w:rFonts w:ascii="Times New Roman" w:hAnsi="Times New Roman" w:cs="Times New Roman"/>
                <w:sz w:val="20"/>
                <w:szCs w:val="20"/>
              </w:rPr>
              <w:t xml:space="preserve"> 157 навчально-тренувальних зборів для збірних команд міста з підготовки до Всеукраїнських змагань (взяло участь 2 673 спортсмена);</w:t>
            </w:r>
          </w:p>
          <w:p w14:paraId="03235194" w14:textId="6F5C182F"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sz w:val="20"/>
                <w:szCs w:val="20"/>
              </w:rPr>
              <w:t xml:space="preserve">37 </w:t>
            </w:r>
            <w:r w:rsidRPr="005747C2">
              <w:rPr>
                <w:rFonts w:ascii="Times New Roman" w:hAnsi="Times New Roman" w:cs="Times New Roman"/>
                <w:color w:val="000000"/>
                <w:sz w:val="20"/>
                <w:szCs w:val="20"/>
              </w:rPr>
              <w:t>спортсменів</w:t>
            </w:r>
            <w:r w:rsidRPr="005747C2">
              <w:rPr>
                <w:rFonts w:ascii="Times New Roman" w:hAnsi="Times New Roman" w:cs="Times New Roman"/>
                <w:sz w:val="20"/>
                <w:szCs w:val="20"/>
              </w:rPr>
              <w:t>-киян взяли участь в Іграх ХХХІІ Олімпіади у м. Токіо (Японія), на яких вибороли 2 бронзові медалі; 4 спортсмена посіли 4-6 місця.</w:t>
            </w:r>
          </w:p>
          <w:p w14:paraId="3F98A824" w14:textId="7CFD4AF1"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Фінансування з бюджету м. Києва на забезпечення виконання календарного плану спортивних змагань з олімпійських та неолімпійських видів спорту, зокрема, на організацію та проведення традиційних міжнародних змагань, чемпіонатів Європи та світу, у січні-вересні 2021 року становило 27 449,5 тис. грн,  фінансування двох шкіл вищої спортивної майстерності – 80 579,7 тис. грн</w:t>
            </w:r>
          </w:p>
        </w:tc>
        <w:tc>
          <w:tcPr>
            <w:tcW w:w="2834" w:type="dxa"/>
          </w:tcPr>
          <w:p w14:paraId="5E774AF6"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2B1FB8C8" w14:textId="77777777" w:rsidTr="00C827FA">
        <w:tc>
          <w:tcPr>
            <w:tcW w:w="15558" w:type="dxa"/>
            <w:gridSpan w:val="5"/>
          </w:tcPr>
          <w:p w14:paraId="14AF7B73" w14:textId="62C25926"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b/>
                <w:color w:val="000000" w:themeColor="text1"/>
                <w:sz w:val="20"/>
                <w:szCs w:val="20"/>
                <w:lang w:eastAsia="ru-RU"/>
              </w:rPr>
              <w:t xml:space="preserve">Сектор </w:t>
            </w:r>
            <w:r w:rsidRPr="005747C2">
              <w:rPr>
                <w:rFonts w:ascii="Times New Roman" w:eastAsia="Calibri" w:hAnsi="Times New Roman" w:cs="Times New Roman"/>
                <w:b/>
                <w:color w:val="000000" w:themeColor="text1"/>
                <w:sz w:val="20"/>
                <w:szCs w:val="20"/>
              </w:rPr>
              <w:t>2.5. Екополітика та охорона довкілля</w:t>
            </w:r>
          </w:p>
        </w:tc>
      </w:tr>
      <w:tr w:rsidR="00700C5D" w:rsidRPr="005747C2" w14:paraId="0202CE2B" w14:textId="77777777" w:rsidTr="00C827FA">
        <w:tc>
          <w:tcPr>
            <w:tcW w:w="15558" w:type="dxa"/>
            <w:gridSpan w:val="5"/>
          </w:tcPr>
          <w:p w14:paraId="0E482D69" w14:textId="0FCC2A9E"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1. </w:t>
            </w:r>
            <w:r w:rsidRPr="005747C2">
              <w:rPr>
                <w:rFonts w:ascii="Times New Roman" w:eastAsia="Arial,Bold" w:hAnsi="Times New Roman" w:cs="Times New Roman"/>
                <w:bCs/>
                <w:color w:val="000000" w:themeColor="text1"/>
                <w:sz w:val="20"/>
                <w:szCs w:val="20"/>
              </w:rPr>
              <w:t>Забезпечення екологічної безпеки в столиці та зниження негативного впливу на довкілля</w:t>
            </w:r>
          </w:p>
        </w:tc>
      </w:tr>
      <w:tr w:rsidR="00700C5D" w:rsidRPr="005747C2" w14:paraId="3A3D44BE" w14:textId="77777777" w:rsidTr="00C827FA">
        <w:tc>
          <w:tcPr>
            <w:tcW w:w="15558" w:type="dxa"/>
            <w:gridSpan w:val="5"/>
          </w:tcPr>
          <w:p w14:paraId="74429AE5" w14:textId="593B83E6"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1.1. </w:t>
            </w:r>
            <w:r w:rsidRPr="005747C2">
              <w:rPr>
                <w:rFonts w:ascii="Times New Roman" w:eastAsia="Arial,Bold" w:hAnsi="Times New Roman" w:cs="Times New Roman"/>
                <w:bCs/>
                <w:color w:val="000000" w:themeColor="text1"/>
                <w:sz w:val="20"/>
                <w:szCs w:val="20"/>
              </w:rPr>
              <w:t>Зменшення негативного впливу промисловості</w:t>
            </w:r>
          </w:p>
        </w:tc>
      </w:tr>
      <w:tr w:rsidR="00700C5D" w:rsidRPr="005747C2" w14:paraId="6B2150AA" w14:textId="77777777" w:rsidTr="003256E3">
        <w:tc>
          <w:tcPr>
            <w:tcW w:w="959" w:type="dxa"/>
          </w:tcPr>
          <w:p w14:paraId="11E572CC" w14:textId="157009A5"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111</w:t>
            </w:r>
          </w:p>
        </w:tc>
        <w:tc>
          <w:tcPr>
            <w:tcW w:w="2977" w:type="dxa"/>
          </w:tcPr>
          <w:p w14:paraId="2A71C877" w14:textId="403C5823"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Реконструкція</w:t>
            </w:r>
            <w:r w:rsidRPr="005747C2">
              <w:rPr>
                <w:rFonts w:ascii="Times New Roman" w:eastAsia="Arial,Bold" w:hAnsi="Times New Roman" w:cs="Times New Roman"/>
                <w:bCs/>
                <w:color w:val="000000" w:themeColor="text1"/>
                <w:sz w:val="20"/>
                <w:szCs w:val="20"/>
              </w:rPr>
              <w:t xml:space="preserve"> та технічне переоснащення СП «Завод «Енергія» КП «КИЇВТЕПЛОЕНЕРГО» (вул. Колекторна, 44, </w:t>
            </w:r>
            <w:r w:rsidRPr="005747C2">
              <w:rPr>
                <w:rFonts w:ascii="Times New Roman" w:eastAsia="Arial,Bold" w:hAnsi="Times New Roman" w:cs="Times New Roman"/>
                <w:bCs/>
                <w:color w:val="000000" w:themeColor="text1"/>
                <w:sz w:val="20"/>
                <w:szCs w:val="20"/>
              </w:rPr>
              <w:lastRenderedPageBreak/>
              <w:t>Дарницький район), зокрема:</w:t>
            </w:r>
          </w:p>
        </w:tc>
        <w:tc>
          <w:tcPr>
            <w:tcW w:w="1701" w:type="dxa"/>
          </w:tcPr>
          <w:p w14:paraId="6A24343A" w14:textId="77777777" w:rsidR="00700C5D" w:rsidRPr="005747C2" w:rsidRDefault="00700C5D" w:rsidP="00700C5D">
            <w:pPr>
              <w:spacing w:after="0" w:line="240" w:lineRule="auto"/>
              <w:jc w:val="center"/>
              <w:rPr>
                <w:rFonts w:ascii="Times New Roman" w:hAnsi="Times New Roman" w:cs="Times New Roman"/>
                <w:color w:val="000000" w:themeColor="text1"/>
                <w:sz w:val="20"/>
                <w:szCs w:val="20"/>
              </w:rPr>
            </w:pPr>
          </w:p>
        </w:tc>
        <w:tc>
          <w:tcPr>
            <w:tcW w:w="7087" w:type="dxa"/>
          </w:tcPr>
          <w:p w14:paraId="09F47B5A"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c>
          <w:tcPr>
            <w:tcW w:w="2834" w:type="dxa"/>
          </w:tcPr>
          <w:p w14:paraId="032CDCDA"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255CF2C2" w14:textId="77777777" w:rsidTr="003256E3">
        <w:tc>
          <w:tcPr>
            <w:tcW w:w="959" w:type="dxa"/>
          </w:tcPr>
          <w:p w14:paraId="7D668D40" w14:textId="6D61588B"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111.1</w:t>
            </w:r>
          </w:p>
        </w:tc>
        <w:tc>
          <w:tcPr>
            <w:tcW w:w="2977" w:type="dxa"/>
          </w:tcPr>
          <w:p w14:paraId="6245C210" w14:textId="57068C6D"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ab/>
              <w:t>технічне переоснащення в частині системи очищення димових газів</w:t>
            </w:r>
          </w:p>
        </w:tc>
        <w:tc>
          <w:tcPr>
            <w:tcW w:w="1701" w:type="dxa"/>
          </w:tcPr>
          <w:p w14:paraId="2932DCB8" w14:textId="35AE1675"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2021-2023</w:t>
            </w:r>
          </w:p>
        </w:tc>
        <w:tc>
          <w:tcPr>
            <w:tcW w:w="7087" w:type="dxa"/>
          </w:tcPr>
          <w:p w14:paraId="79BF3A5E" w14:textId="77777777" w:rsidR="00700C5D" w:rsidRPr="005747C2" w:rsidRDefault="00700C5D" w:rsidP="00700C5D">
            <w:pPr>
              <w:pStyle w:val="2"/>
              <w:shd w:val="clear" w:color="auto" w:fill="FFFFFF"/>
              <w:spacing w:before="0" w:beforeAutospacing="0" w:after="0" w:afterAutospacing="0"/>
              <w:jc w:val="both"/>
              <w:textAlignment w:val="baseline"/>
              <w:rPr>
                <w:b w:val="0"/>
                <w:bCs w:val="0"/>
                <w:sz w:val="20"/>
                <w:szCs w:val="20"/>
                <w:lang w:eastAsia="ru-RU"/>
              </w:rPr>
            </w:pPr>
            <w:r w:rsidRPr="005747C2">
              <w:rPr>
                <w:b w:val="0"/>
                <w:bCs w:val="0"/>
                <w:sz w:val="20"/>
                <w:szCs w:val="20"/>
                <w:lang w:eastAsia="ru-RU"/>
              </w:rPr>
              <w:t>Розпорядженням виконавчого органу Київської міської ради (Київської міської державної адміністрації) від 04.03.2021 №</w:t>
            </w:r>
            <w:r w:rsidRPr="005747C2">
              <w:rPr>
                <w:b w:val="0"/>
                <w:bCs w:val="0"/>
                <w:sz w:val="20"/>
                <w:szCs w:val="20"/>
              </w:rPr>
              <w:t> </w:t>
            </w:r>
            <w:r w:rsidRPr="005747C2">
              <w:rPr>
                <w:b w:val="0"/>
                <w:bCs w:val="0"/>
                <w:sz w:val="20"/>
                <w:szCs w:val="20"/>
                <w:lang w:eastAsia="ru-RU"/>
              </w:rPr>
              <w:t xml:space="preserve">459 перезатверджено проєктну документацію </w:t>
            </w:r>
            <w:r w:rsidRPr="005747C2">
              <w:rPr>
                <w:b w:val="0"/>
                <w:bCs w:val="0"/>
                <w:color w:val="000000"/>
                <w:sz w:val="20"/>
                <w:szCs w:val="20"/>
              </w:rPr>
              <w:t xml:space="preserve">«Технічне переоснащення СП «Завод Енергія» КП «КИЇВТЕПЛОЕНЕРГО» на вул. Колекторній, 44 у Дарницькому районі м. Києва в частині системи очищення димових газів». </w:t>
            </w:r>
            <w:r w:rsidRPr="005747C2">
              <w:rPr>
                <w:b w:val="0"/>
                <w:bCs w:val="0"/>
                <w:sz w:val="20"/>
                <w:szCs w:val="20"/>
                <w:lang w:eastAsia="ru-RU"/>
              </w:rPr>
              <w:t xml:space="preserve">Підрядною організацією ТОВ «БЕРДИЧІВСЬКИЙ МАШИНОБУДІВНИЙ ЗАВОД «ПРОГРЕС» здійснювалось виготовлення та придбання обладнання і матеріалів для виконання будівельно-монтажних робіт на суму 216,00 млн грн. </w:t>
            </w:r>
          </w:p>
          <w:p w14:paraId="382F2DBF" w14:textId="77777777" w:rsidR="00700C5D" w:rsidRPr="005747C2" w:rsidRDefault="00700C5D" w:rsidP="00700C5D">
            <w:pPr>
              <w:pStyle w:val="2"/>
              <w:shd w:val="clear" w:color="auto" w:fill="FFFFFF"/>
              <w:spacing w:before="0" w:beforeAutospacing="0" w:after="0" w:afterAutospacing="0"/>
              <w:jc w:val="both"/>
              <w:textAlignment w:val="baseline"/>
              <w:rPr>
                <w:b w:val="0"/>
                <w:bCs w:val="0"/>
                <w:sz w:val="20"/>
                <w:szCs w:val="20"/>
                <w:lang w:eastAsia="ru-RU"/>
              </w:rPr>
            </w:pPr>
            <w:r w:rsidRPr="005747C2">
              <w:rPr>
                <w:b w:val="0"/>
                <w:bCs w:val="0"/>
                <w:sz w:val="20"/>
                <w:szCs w:val="20"/>
                <w:lang w:eastAsia="ru-RU"/>
              </w:rPr>
              <w:t>Розпорядженням виконавчого органу Київської міської ради (Київської міської державної адміністрації) від 02.07.2021 № 1496 затверджено новий експертний звіт філії «Київоблбудекспертиза» ДП «Київоблбудінвест» від 16.06.2021 № 01-0121-21/БЦ, від Державної архітектурно-будівельної інспекції України отримано дозвіл від 04.09.2021 № ІУ013210721855 та розпочато будівельно-монтажні роботи.</w:t>
            </w:r>
          </w:p>
          <w:p w14:paraId="04FACD22" w14:textId="77777777" w:rsidR="00700C5D" w:rsidRPr="005747C2" w:rsidRDefault="00700C5D" w:rsidP="00700C5D">
            <w:pPr>
              <w:pStyle w:val="2"/>
              <w:shd w:val="clear" w:color="auto" w:fill="FFFFFF"/>
              <w:spacing w:before="0" w:beforeAutospacing="0" w:after="0" w:afterAutospacing="0"/>
              <w:jc w:val="both"/>
              <w:textAlignment w:val="baseline"/>
              <w:rPr>
                <w:b w:val="0"/>
                <w:bCs w:val="0"/>
                <w:sz w:val="20"/>
                <w:szCs w:val="20"/>
                <w:lang w:eastAsia="ru-RU"/>
              </w:rPr>
            </w:pPr>
            <w:r w:rsidRPr="005747C2">
              <w:rPr>
                <w:b w:val="0"/>
                <w:bCs w:val="0"/>
                <w:sz w:val="20"/>
                <w:szCs w:val="20"/>
                <w:lang w:eastAsia="ru-RU"/>
              </w:rPr>
              <w:t>У межах підготовчих робіт виконано:</w:t>
            </w:r>
          </w:p>
          <w:p w14:paraId="249C558A"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b/>
                <w:bCs/>
                <w:color w:val="000000"/>
                <w:sz w:val="20"/>
                <w:szCs w:val="20"/>
              </w:rPr>
            </w:pPr>
            <w:r w:rsidRPr="005747C2">
              <w:rPr>
                <w:rFonts w:ascii="Times New Roman" w:hAnsi="Times New Roman" w:cs="Times New Roman"/>
                <w:color w:val="000000" w:themeColor="text1"/>
                <w:sz w:val="20"/>
                <w:szCs w:val="20"/>
              </w:rPr>
              <w:t>підготовку</w:t>
            </w:r>
            <w:r w:rsidRPr="005747C2">
              <w:rPr>
                <w:rFonts w:ascii="Times New Roman" w:hAnsi="Times New Roman" w:cs="Times New Roman"/>
                <w:sz w:val="20"/>
                <w:szCs w:val="20"/>
                <w:lang w:eastAsia="ru-RU"/>
              </w:rPr>
              <w:t xml:space="preserve"> території, відведеної під будівництво;</w:t>
            </w:r>
          </w:p>
          <w:p w14:paraId="1C8A4DDA"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b/>
                <w:bCs/>
                <w:color w:val="000000"/>
                <w:sz w:val="20"/>
                <w:szCs w:val="20"/>
              </w:rPr>
            </w:pPr>
            <w:r w:rsidRPr="005747C2">
              <w:rPr>
                <w:rFonts w:ascii="Times New Roman" w:hAnsi="Times New Roman" w:cs="Times New Roman"/>
                <w:color w:val="000000" w:themeColor="text1"/>
                <w:sz w:val="20"/>
                <w:szCs w:val="20"/>
              </w:rPr>
              <w:t>завезено</w:t>
            </w:r>
            <w:r w:rsidRPr="005747C2">
              <w:rPr>
                <w:rFonts w:ascii="Times New Roman" w:hAnsi="Times New Roman" w:cs="Times New Roman"/>
                <w:sz w:val="20"/>
                <w:szCs w:val="20"/>
                <w:lang w:eastAsia="ru-RU"/>
              </w:rPr>
              <w:t xml:space="preserve"> обладнання майбутньої системи хімічного очищення димових газів.</w:t>
            </w:r>
          </w:p>
          <w:p w14:paraId="1F4A50D1" w14:textId="00D958F3" w:rsidR="00700C5D" w:rsidRPr="005747C2" w:rsidRDefault="00700C5D" w:rsidP="00700C5D">
            <w:pPr>
              <w:pStyle w:val="2"/>
              <w:spacing w:before="0" w:beforeAutospacing="0" w:after="0" w:afterAutospacing="0"/>
              <w:jc w:val="both"/>
              <w:textAlignment w:val="baseline"/>
              <w:rPr>
                <w:b w:val="0"/>
                <w:color w:val="000000" w:themeColor="text1"/>
                <w:sz w:val="20"/>
                <w:szCs w:val="20"/>
              </w:rPr>
            </w:pPr>
            <w:r w:rsidRPr="005747C2">
              <w:rPr>
                <w:b w:val="0"/>
                <w:sz w:val="20"/>
                <w:szCs w:val="20"/>
                <w:lang w:eastAsia="ru-RU"/>
              </w:rPr>
              <w:t>Роботи виконувалися відповідно до графіків</w:t>
            </w:r>
          </w:p>
        </w:tc>
        <w:tc>
          <w:tcPr>
            <w:tcW w:w="2834" w:type="dxa"/>
          </w:tcPr>
          <w:p w14:paraId="010B30D4"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574A39E7" w14:textId="77777777" w:rsidTr="003256E3">
        <w:tc>
          <w:tcPr>
            <w:tcW w:w="959" w:type="dxa"/>
          </w:tcPr>
          <w:p w14:paraId="19743CF5" w14:textId="27039D17"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111.2</w:t>
            </w:r>
          </w:p>
        </w:tc>
        <w:tc>
          <w:tcPr>
            <w:tcW w:w="2977" w:type="dxa"/>
          </w:tcPr>
          <w:p w14:paraId="1B533608" w14:textId="31461BB3"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ab/>
              <w:t>реконструкція з впровадженням окремого комплексу сортування побутових відходів з відбором вторинної сировини</w:t>
            </w:r>
          </w:p>
        </w:tc>
        <w:tc>
          <w:tcPr>
            <w:tcW w:w="1701" w:type="dxa"/>
          </w:tcPr>
          <w:p w14:paraId="624C9F21" w14:textId="1B698150"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2021-2023</w:t>
            </w:r>
          </w:p>
        </w:tc>
        <w:tc>
          <w:tcPr>
            <w:tcW w:w="7087" w:type="dxa"/>
          </w:tcPr>
          <w:p w14:paraId="2D3610F6"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 xml:space="preserve">У січні-вересні 2021 року захід не виконувався </w:t>
            </w:r>
          </w:p>
          <w:p w14:paraId="3081A71B"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c>
          <w:tcPr>
            <w:tcW w:w="2834" w:type="dxa"/>
          </w:tcPr>
          <w:p w14:paraId="78F482C8" w14:textId="0E356711"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Відсутність можливості встановлення комплексу сортування побутових відходів з відбором вторинної сировини на території заводу</w:t>
            </w:r>
            <w:r w:rsidRPr="005747C2">
              <w:rPr>
                <w:rFonts w:ascii="Times New Roman" w:eastAsia="Times New Roman" w:hAnsi="Times New Roman" w:cs="Times New Roman"/>
                <w:sz w:val="20"/>
                <w:szCs w:val="20"/>
                <w:lang w:eastAsia="ru-RU"/>
              </w:rPr>
              <w:t xml:space="preserve"> СП «Завод Енергія» КП «Київтеплоенерго»</w:t>
            </w:r>
          </w:p>
        </w:tc>
      </w:tr>
      <w:tr w:rsidR="00700C5D" w:rsidRPr="005747C2" w14:paraId="415655EC" w14:textId="77777777" w:rsidTr="00C827FA">
        <w:tc>
          <w:tcPr>
            <w:tcW w:w="15558" w:type="dxa"/>
            <w:gridSpan w:val="5"/>
          </w:tcPr>
          <w:p w14:paraId="17AF7634" w14:textId="3A54FB9C"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1.2. </w:t>
            </w:r>
            <w:r w:rsidRPr="005747C2">
              <w:rPr>
                <w:rFonts w:ascii="Times New Roman" w:eastAsia="Arial,Bold" w:hAnsi="Times New Roman" w:cs="Times New Roman"/>
                <w:bCs/>
                <w:color w:val="000000" w:themeColor="text1"/>
                <w:sz w:val="20"/>
                <w:szCs w:val="20"/>
              </w:rPr>
              <w:t>Впровадження сучасної системи контролю за станом довкілля</w:t>
            </w:r>
          </w:p>
        </w:tc>
      </w:tr>
      <w:tr w:rsidR="00700C5D" w:rsidRPr="005747C2" w14:paraId="37BBDC63" w14:textId="77777777" w:rsidTr="003256E3">
        <w:tc>
          <w:tcPr>
            <w:tcW w:w="959" w:type="dxa"/>
          </w:tcPr>
          <w:p w14:paraId="442BF723" w14:textId="49F61D1F"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112</w:t>
            </w:r>
          </w:p>
        </w:tc>
        <w:tc>
          <w:tcPr>
            <w:tcW w:w="2977" w:type="dxa"/>
          </w:tcPr>
          <w:p w14:paraId="65B4C80D" w14:textId="5CD436DD"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Створення та забезпечення актуалізації Регіонального кадастру природних ресурсів міста Києва (у рамках концепції Земельного та Містобудівного кадастрів міста Києва)</w:t>
            </w:r>
          </w:p>
        </w:tc>
        <w:tc>
          <w:tcPr>
            <w:tcW w:w="1701" w:type="dxa"/>
          </w:tcPr>
          <w:p w14:paraId="636B8412" w14:textId="20877A5B"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w:t>
            </w:r>
            <w:r w:rsidRPr="005747C2">
              <w:rPr>
                <w:rFonts w:ascii="Times New Roman" w:hAnsi="Times New Roman" w:cs="Times New Roman"/>
                <w:color w:val="000000" w:themeColor="text1"/>
                <w:sz w:val="20"/>
                <w:szCs w:val="20"/>
              </w:rPr>
              <w:softHyphen/>
              <w:t xml:space="preserve">-2023 </w:t>
            </w:r>
          </w:p>
        </w:tc>
        <w:tc>
          <w:tcPr>
            <w:tcW w:w="7087" w:type="dxa"/>
          </w:tcPr>
          <w:p w14:paraId="75D5EBA1"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У звітному періоді проводилася дослідна експлуатація інформаційно-аналітичної системи «Управління майновим комплексом територіальної громади міста Києва» (ІАС «Майно») у частині її інтеграції до міської інформаційно-аналітичної системи забезпечення містобудівною діяльністю «Містобудівний Кадастр» (МІАС ЗМД) щодо забезпечення відображення публічних даних містобудівного кадастру на єдиному геопорталі міста Києва (мапа ІАС «Майно»).</w:t>
            </w:r>
          </w:p>
          <w:p w14:paraId="2ABD6551"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За 9 місяців 2021 року модернізовано автоматизовані робочі місця (АРМ) в інформаційно-аналітичній системі «Управління майновим комплексом територіальної громади міста Києва» (ІАС «Майно»), а саме:</w:t>
            </w:r>
          </w:p>
          <w:p w14:paraId="3EE4A892" w14:textId="1675D1E0"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додано розділ «Мережа озеленення територій загального користування»;</w:t>
            </w:r>
          </w:p>
          <w:p w14:paraId="6523C234" w14:textId="08665F69"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проводилася дослідна експлуатація створених АРМ та розділів на мапі ІАС «Майно» та формувалися проєкти технічних вимог до створення порталу «Екологія»;</w:t>
            </w:r>
          </w:p>
          <w:p w14:paraId="2EB68F37" w14:textId="422449C6"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наповнювався розділ «Земельні ділянки та реєстр зелених зон», який  містить детальну інформацію стосовно об’єктів зеленого господарства (парків, скверів, бульварів, зелених зон), що перебувають на балансі КО «Київзеленбуд» та підпорядкованих комунальних підприємств</w:t>
            </w:r>
          </w:p>
        </w:tc>
        <w:tc>
          <w:tcPr>
            <w:tcW w:w="2834" w:type="dxa"/>
          </w:tcPr>
          <w:p w14:paraId="2CA1014E"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1E477010" w14:textId="77777777" w:rsidTr="003256E3">
        <w:tc>
          <w:tcPr>
            <w:tcW w:w="959" w:type="dxa"/>
          </w:tcPr>
          <w:p w14:paraId="03B61567" w14:textId="73083250"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113</w:t>
            </w:r>
          </w:p>
        </w:tc>
        <w:tc>
          <w:tcPr>
            <w:tcW w:w="2977" w:type="dxa"/>
          </w:tcPr>
          <w:p w14:paraId="7B5FC22B" w14:textId="0302F7D0"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Удосконалення та технічне переоснащення існуючої системи спостереження за станом забруднення довкілля, зокрема, встановлення програмно-апаратного комплексу контролю за екологічним станом окремих локацій та в цілому міста Києва з метою попередження та прогнозування надзвичайних ситуацій та своєчасного інформування</w:t>
            </w:r>
          </w:p>
        </w:tc>
        <w:tc>
          <w:tcPr>
            <w:tcW w:w="1701" w:type="dxa"/>
          </w:tcPr>
          <w:p w14:paraId="23A8DCD7" w14:textId="5FD94D69"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2021-2022</w:t>
            </w:r>
          </w:p>
        </w:tc>
        <w:tc>
          <w:tcPr>
            <w:tcW w:w="7087" w:type="dxa"/>
          </w:tcPr>
          <w:p w14:paraId="102DF385" w14:textId="77777777"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hAnsi="Times New Roman" w:cs="Times New Roman"/>
                <w:sz w:val="20"/>
                <w:szCs w:val="20"/>
                <w:shd w:val="clear" w:color="auto" w:fill="FFFFFF"/>
              </w:rPr>
            </w:pPr>
            <w:r w:rsidRPr="005747C2">
              <w:rPr>
                <w:rFonts w:ascii="Times New Roman" w:hAnsi="Times New Roman" w:cs="Times New Roman"/>
                <w:sz w:val="20"/>
                <w:szCs w:val="20"/>
                <w:shd w:val="clear" w:color="auto" w:fill="FFFFFF"/>
              </w:rPr>
              <w:t>У звітному періоді:</w:t>
            </w:r>
          </w:p>
          <w:p w14:paraId="4DE4002B"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Arial,Bold" w:hAnsi="Times New Roman" w:cs="Times New Roman"/>
                <w:bCs/>
                <w:sz w:val="20"/>
                <w:szCs w:val="20"/>
              </w:rPr>
            </w:pPr>
            <w:r w:rsidRPr="005747C2">
              <w:rPr>
                <w:rFonts w:ascii="Times New Roman" w:hAnsi="Times New Roman" w:cs="Times New Roman"/>
                <w:color w:val="000000" w:themeColor="text1"/>
                <w:sz w:val="20"/>
                <w:szCs w:val="20"/>
              </w:rPr>
              <w:t>п</w:t>
            </w:r>
            <w:r w:rsidRPr="005747C2">
              <w:rPr>
                <w:rFonts w:ascii="Times New Roman" w:eastAsia="Arial,Bold" w:hAnsi="Times New Roman" w:cs="Times New Roman"/>
                <w:bCs/>
                <w:color w:val="000000" w:themeColor="text1"/>
                <w:sz w:val="20"/>
                <w:szCs w:val="20"/>
              </w:rPr>
              <w:t>роводилася</w:t>
            </w:r>
            <w:r w:rsidRPr="005747C2">
              <w:rPr>
                <w:rFonts w:ascii="Times New Roman" w:eastAsia="Arial,Bold" w:hAnsi="Times New Roman" w:cs="Times New Roman"/>
                <w:bCs/>
                <w:sz w:val="20"/>
                <w:szCs w:val="20"/>
              </w:rPr>
              <w:t xml:space="preserve"> дослідна експлуатація 10 сенсорів, встановлених у приміщеннях шкіл десяти районів міста Києва у 2020 році, що визначають забруднення/якість повітря та контроль якості мікроклімату: відстеження рівня температури, вологості, кількості СO</w:t>
            </w:r>
            <w:r w:rsidRPr="005747C2">
              <w:rPr>
                <w:rFonts w:ascii="Times New Roman" w:eastAsia="Arial,Bold" w:hAnsi="Times New Roman" w:cs="Times New Roman"/>
                <w:bCs/>
                <w:sz w:val="20"/>
                <w:szCs w:val="20"/>
                <w:vertAlign w:val="subscript"/>
              </w:rPr>
              <w:t>2</w:t>
            </w:r>
            <w:r w:rsidRPr="005747C2">
              <w:rPr>
                <w:rFonts w:ascii="Times New Roman" w:eastAsia="Arial,Bold" w:hAnsi="Times New Roman" w:cs="Times New Roman"/>
                <w:bCs/>
                <w:sz w:val="20"/>
                <w:szCs w:val="20"/>
              </w:rPr>
              <w:t>. Дані від пристроїв передаються через безпроводову мережу  LoRaWAN до програмного комплексу;</w:t>
            </w:r>
          </w:p>
          <w:p w14:paraId="3EE75D12"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Arial,Bold" w:hAnsi="Times New Roman" w:cs="Times New Roman"/>
                <w:bCs/>
                <w:sz w:val="20"/>
                <w:szCs w:val="20"/>
              </w:rPr>
            </w:pPr>
            <w:r w:rsidRPr="005747C2">
              <w:rPr>
                <w:rFonts w:ascii="Times New Roman" w:hAnsi="Times New Roman" w:cs="Times New Roman"/>
                <w:color w:val="000000" w:themeColor="text1"/>
                <w:sz w:val="20"/>
                <w:szCs w:val="20"/>
              </w:rPr>
              <w:t>встановлено</w:t>
            </w:r>
            <w:r w:rsidRPr="005747C2">
              <w:rPr>
                <w:rFonts w:ascii="Times New Roman" w:eastAsia="Arial,Bold" w:hAnsi="Times New Roman" w:cs="Times New Roman"/>
                <w:bCs/>
                <w:sz w:val="20"/>
                <w:szCs w:val="20"/>
              </w:rPr>
              <w:t xml:space="preserve"> та працюють перші два пости спостереження за станом атмосферного повітря в Дарницькому та Дніпровському районах міста за адресами: вул. Архітектора Вербицького, 26 та Харківське шосе, 7/1. </w:t>
            </w:r>
          </w:p>
          <w:p w14:paraId="4CEA4126" w14:textId="77777777"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Arial,Bold" w:hAnsi="Times New Roman" w:cs="Times New Roman"/>
                <w:bCs/>
                <w:sz w:val="20"/>
                <w:szCs w:val="20"/>
              </w:rPr>
            </w:pPr>
            <w:r w:rsidRPr="005747C2">
              <w:rPr>
                <w:rFonts w:ascii="Times New Roman" w:eastAsia="Arial,Bold" w:hAnsi="Times New Roman" w:cs="Times New Roman"/>
                <w:bCs/>
                <w:sz w:val="20"/>
                <w:szCs w:val="20"/>
              </w:rPr>
              <w:t>За даними якості повітря з цих постів кияни можуть слідкувати у режимі реального часу на онлайн-мапі, зокрема, через сайт Управління екології та природних ресурсів виконавчого органу Київської міської ради (Київської міської державної адміністрації) (</w:t>
            </w:r>
            <w:hyperlink r:id="rId30" w:history="1">
              <w:r w:rsidRPr="005747C2">
                <w:rPr>
                  <w:rStyle w:val="ae"/>
                  <w:rFonts w:ascii="Times New Roman" w:eastAsia="Arial,Bold" w:hAnsi="Times New Roman" w:cs="Times New Roman"/>
                  <w:bCs/>
                  <w:sz w:val="20"/>
                  <w:szCs w:val="20"/>
                </w:rPr>
                <w:t>http://asm.kyivcity.gov.ua/</w:t>
              </w:r>
            </w:hyperlink>
            <w:r w:rsidRPr="005747C2">
              <w:rPr>
                <w:rFonts w:ascii="Times New Roman" w:eastAsia="Arial,Bold" w:hAnsi="Times New Roman" w:cs="Times New Roman"/>
                <w:bCs/>
                <w:sz w:val="20"/>
                <w:szCs w:val="20"/>
              </w:rPr>
              <w:t>);</w:t>
            </w:r>
          </w:p>
          <w:p w14:paraId="51D21ED4" w14:textId="77777777" w:rsidR="00700C5D" w:rsidRPr="005747C2" w:rsidRDefault="00700C5D" w:rsidP="00700C5D">
            <w:pPr>
              <w:widowControl w:val="0"/>
              <w:shd w:val="clear" w:color="auto" w:fill="FFFFFF"/>
              <w:autoSpaceDE w:val="0"/>
              <w:autoSpaceDN w:val="0"/>
              <w:adjustRightInd w:val="0"/>
              <w:spacing w:after="0" w:line="240" w:lineRule="auto"/>
              <w:ind w:right="17"/>
              <w:jc w:val="both"/>
              <w:rPr>
                <w:rFonts w:ascii="Times New Roman" w:eastAsia="Arial,Bold" w:hAnsi="Times New Roman" w:cs="Times New Roman"/>
                <w:bCs/>
                <w:sz w:val="20"/>
                <w:szCs w:val="20"/>
              </w:rPr>
            </w:pPr>
            <w:r w:rsidRPr="005747C2">
              <w:rPr>
                <w:rFonts w:ascii="Times New Roman" w:eastAsia="Arial,Bold" w:hAnsi="Times New Roman" w:cs="Times New Roman"/>
                <w:bCs/>
                <w:sz w:val="20"/>
                <w:szCs w:val="20"/>
              </w:rPr>
              <w:t>розпочато перемовини між Управлінням екології та природних ресурсів виконавчого органу Київської міської ради (Київської міської державної адміністрації) та Міністерством захисту довкілля та природних ресурсів України щодо передачі даних про якість атмосферного повітря з вже встановлених постів  у систему індексу якості повітря Європейського екологічного</w:t>
            </w:r>
            <w:r w:rsidRPr="005747C2">
              <w:rPr>
                <w:rFonts w:ascii="Times New Roman" w:hAnsi="Times New Roman" w:cs="Times New Roman"/>
                <w:sz w:val="20"/>
                <w:szCs w:val="20"/>
                <w:shd w:val="clear" w:color="auto" w:fill="FFFFFF"/>
              </w:rPr>
              <w:t xml:space="preserve"> агентства. </w:t>
            </w:r>
            <w:r w:rsidRPr="005747C2">
              <w:rPr>
                <w:rFonts w:ascii="Times New Roman" w:eastAsia="Arial,Bold" w:hAnsi="Times New Roman" w:cs="Times New Roman"/>
                <w:bCs/>
                <w:sz w:val="20"/>
                <w:szCs w:val="20"/>
              </w:rPr>
              <w:t>Опрацьовується питання щодо вдосконалення системи моніторингу стану якості повітря у місті Києві за допомогою IT-технологій шляхом встановлення індикативних пунктів моніторингу для створення системи, яка спирається на бездротову технологію зв’язку дальнього радіусу дії LoRaWAN, зокрема, проведено закупівлю та укладено договір від 16.09.2021 № ЕЕ21.1 з ТОВ</w:t>
            </w:r>
            <w:r w:rsidRPr="005747C2">
              <w:rPr>
                <w:rFonts w:ascii="Times New Roman" w:hAnsi="Times New Roman" w:cs="Times New Roman"/>
                <w:sz w:val="20"/>
                <w:szCs w:val="20"/>
              </w:rPr>
              <w:t> </w:t>
            </w:r>
            <w:r w:rsidRPr="005747C2">
              <w:rPr>
                <w:rFonts w:ascii="Times New Roman" w:eastAsia="Arial,Bold" w:hAnsi="Times New Roman" w:cs="Times New Roman"/>
                <w:bCs/>
                <w:sz w:val="20"/>
                <w:szCs w:val="20"/>
              </w:rPr>
              <w:t>«ЕНВІМОНІТОР» щодо створення міської системи програмно-апаратних засобів збору та оброблення даних про стан довкілля міста Києва, а саме встановлення трьох постів моніторингу за адресами:</w:t>
            </w:r>
          </w:p>
          <w:p w14:paraId="04F5848F" w14:textId="77777777" w:rsidR="00700C5D" w:rsidRPr="005747C2" w:rsidRDefault="00700C5D" w:rsidP="00700C5D">
            <w:pPr>
              <w:pStyle w:val="aa"/>
              <w:numPr>
                <w:ilvl w:val="0"/>
                <w:numId w:val="2"/>
              </w:numPr>
              <w:tabs>
                <w:tab w:val="left" w:pos="207"/>
              </w:tabs>
              <w:ind w:left="207" w:hanging="142"/>
              <w:jc w:val="both"/>
              <w:rPr>
                <w:rFonts w:ascii="Times New Roman" w:eastAsia="Arial,Bold" w:hAnsi="Times New Roman"/>
                <w:bCs/>
                <w:sz w:val="20"/>
                <w:szCs w:val="20"/>
              </w:rPr>
            </w:pPr>
            <w:r w:rsidRPr="005747C2">
              <w:rPr>
                <w:rFonts w:ascii="Times New Roman" w:hAnsi="Times New Roman"/>
                <w:color w:val="000000" w:themeColor="text1"/>
                <w:sz w:val="20"/>
                <w:szCs w:val="20"/>
              </w:rPr>
              <w:t>просп</w:t>
            </w:r>
            <w:r w:rsidRPr="005747C2">
              <w:rPr>
                <w:rFonts w:ascii="Times New Roman" w:eastAsia="Arial,Bold" w:hAnsi="Times New Roman"/>
                <w:bCs/>
                <w:sz w:val="20"/>
                <w:szCs w:val="20"/>
              </w:rPr>
              <w:t xml:space="preserve">. Науки, 72/2 у Голосіївському районі; </w:t>
            </w:r>
          </w:p>
          <w:p w14:paraId="59EB17BF" w14:textId="77777777" w:rsidR="00700C5D" w:rsidRPr="005747C2" w:rsidRDefault="00700C5D" w:rsidP="00700C5D">
            <w:pPr>
              <w:pStyle w:val="aa"/>
              <w:numPr>
                <w:ilvl w:val="0"/>
                <w:numId w:val="2"/>
              </w:numPr>
              <w:tabs>
                <w:tab w:val="left" w:pos="207"/>
              </w:tabs>
              <w:ind w:left="207" w:hanging="142"/>
              <w:jc w:val="both"/>
              <w:rPr>
                <w:rFonts w:ascii="Times New Roman" w:eastAsia="Arial,Bold" w:hAnsi="Times New Roman"/>
                <w:bCs/>
                <w:sz w:val="20"/>
                <w:szCs w:val="20"/>
              </w:rPr>
            </w:pPr>
            <w:r w:rsidRPr="005747C2">
              <w:rPr>
                <w:rFonts w:ascii="Times New Roman" w:hAnsi="Times New Roman"/>
                <w:color w:val="000000" w:themeColor="text1"/>
                <w:sz w:val="20"/>
                <w:szCs w:val="20"/>
              </w:rPr>
              <w:t>просп</w:t>
            </w:r>
            <w:r w:rsidRPr="005747C2">
              <w:rPr>
                <w:rFonts w:ascii="Times New Roman" w:eastAsia="Arial,Bold" w:hAnsi="Times New Roman"/>
                <w:bCs/>
                <w:sz w:val="20"/>
                <w:szCs w:val="20"/>
              </w:rPr>
              <w:t xml:space="preserve">. Правди, 64Г у Подільському районі; </w:t>
            </w:r>
          </w:p>
          <w:p w14:paraId="202CE944" w14:textId="2AFAE443"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w:t>
            </w:r>
            <w:r w:rsidRPr="005747C2">
              <w:rPr>
                <w:rFonts w:ascii="Times New Roman" w:eastAsia="Arial,Bold" w:hAnsi="Times New Roman"/>
                <w:bCs/>
                <w:sz w:val="20"/>
                <w:szCs w:val="20"/>
              </w:rPr>
              <w:t>. Щусєва, 20 у Шевченківському районі</w:t>
            </w:r>
          </w:p>
        </w:tc>
        <w:tc>
          <w:tcPr>
            <w:tcW w:w="2834" w:type="dxa"/>
          </w:tcPr>
          <w:p w14:paraId="75FDA247"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623BCCD9" w14:textId="77777777" w:rsidTr="003256E3">
        <w:tc>
          <w:tcPr>
            <w:tcW w:w="959" w:type="dxa"/>
          </w:tcPr>
          <w:p w14:paraId="3BFB2C67" w14:textId="515ACF42"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114</w:t>
            </w:r>
          </w:p>
        </w:tc>
        <w:tc>
          <w:tcPr>
            <w:tcW w:w="2977" w:type="dxa"/>
          </w:tcPr>
          <w:p w14:paraId="2DE330A7" w14:textId="30AEDDF7"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Створення геоінформаційної системи природно-заповідних територій та об’єктів міста Києва; Реєстру зелених зон комунальної власності територіальної громади міста Києва</w:t>
            </w:r>
          </w:p>
        </w:tc>
        <w:tc>
          <w:tcPr>
            <w:tcW w:w="1701" w:type="dxa"/>
          </w:tcPr>
          <w:p w14:paraId="7FCE4A36" w14:textId="7262E0D7"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2021-2022</w:t>
            </w:r>
          </w:p>
        </w:tc>
        <w:tc>
          <w:tcPr>
            <w:tcW w:w="7087" w:type="dxa"/>
          </w:tcPr>
          <w:p w14:paraId="7613AB10"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 9 місяців 2021 року модернізовано автоматизовані робочі місця (АРМ) в інформаційно-аналітичній системі «Управління майновим комплексом територіальної громади міста Києва» (ІАС «Майно»), а саме:</w:t>
            </w:r>
          </w:p>
          <w:p w14:paraId="6B968503" w14:textId="2FF13356"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додано розділ «Мережа озеленення територій загального користування»;</w:t>
            </w:r>
          </w:p>
          <w:p w14:paraId="0879BC34" w14:textId="5811979D"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проводилася дослідна експлуатація створених АРМ та розділів на мапі ІАС «Майно» та формувалися проєкти технічних вимог до створення порталу «Екологія»;</w:t>
            </w:r>
          </w:p>
          <w:p w14:paraId="2801E7C3" w14:textId="172D762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наповнювався розділ «Земельні ділянки та реєстр зелених зон», який  містить детальну інформацію стосовно об’єктів зеленого господарства (парків, скверів, </w:t>
            </w:r>
            <w:r w:rsidRPr="005747C2">
              <w:rPr>
                <w:rFonts w:ascii="Times New Roman" w:hAnsi="Times New Roman" w:cs="Times New Roman"/>
                <w:color w:val="000000" w:themeColor="text1"/>
                <w:sz w:val="20"/>
                <w:szCs w:val="20"/>
              </w:rPr>
              <w:lastRenderedPageBreak/>
              <w:t>бульварів, зелених зон), що перебувають на балансі КО «Київзеленбуд» та підпорядкованих комунальних підприємств</w:t>
            </w:r>
          </w:p>
        </w:tc>
        <w:tc>
          <w:tcPr>
            <w:tcW w:w="2834" w:type="dxa"/>
          </w:tcPr>
          <w:p w14:paraId="6C24FE47"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64E883CD" w14:textId="77777777" w:rsidTr="00C827FA">
        <w:tc>
          <w:tcPr>
            <w:tcW w:w="15558" w:type="dxa"/>
            <w:gridSpan w:val="5"/>
          </w:tcPr>
          <w:p w14:paraId="756CAAFC" w14:textId="7FE7AE96"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1.3. Впровадження сучасних методів переробки твердих побутових відходів та обмеження їх поховання на полігонах (мета – Zero waste)</w:t>
            </w:r>
          </w:p>
        </w:tc>
      </w:tr>
      <w:tr w:rsidR="00700C5D" w:rsidRPr="005747C2" w14:paraId="24E01BF5" w14:textId="77777777" w:rsidTr="003256E3">
        <w:tc>
          <w:tcPr>
            <w:tcW w:w="959" w:type="dxa"/>
          </w:tcPr>
          <w:p w14:paraId="30F40393" w14:textId="316DD323"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115</w:t>
            </w:r>
          </w:p>
        </w:tc>
        <w:tc>
          <w:tcPr>
            <w:tcW w:w="2977" w:type="dxa"/>
          </w:tcPr>
          <w:p w14:paraId="1C39EEA7" w14:textId="7AD7965A"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Рекультивація</w:t>
            </w:r>
            <w:r w:rsidRPr="005747C2">
              <w:rPr>
                <w:rFonts w:ascii="Times New Roman" w:eastAsia="Arial,Bold" w:hAnsi="Times New Roman" w:cs="Times New Roman"/>
                <w:bCs/>
                <w:color w:val="000000" w:themeColor="text1"/>
                <w:sz w:val="20"/>
                <w:szCs w:val="20"/>
              </w:rPr>
              <w:t xml:space="preserve"> окремих карт полігону ТПВ № 5</w:t>
            </w:r>
          </w:p>
        </w:tc>
        <w:tc>
          <w:tcPr>
            <w:tcW w:w="1701" w:type="dxa"/>
          </w:tcPr>
          <w:p w14:paraId="758544BF" w14:textId="32B5EBD8"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2017-2024</w:t>
            </w:r>
          </w:p>
        </w:tc>
        <w:tc>
          <w:tcPr>
            <w:tcW w:w="7087" w:type="dxa"/>
          </w:tcPr>
          <w:p w14:paraId="1CA4D6DD" w14:textId="77777777" w:rsidR="00700C5D" w:rsidRPr="005747C2" w:rsidRDefault="00700C5D" w:rsidP="00700C5D">
            <w:pPr>
              <w:spacing w:after="0" w:line="240" w:lineRule="auto"/>
              <w:jc w:val="both"/>
              <w:rPr>
                <w:rFonts w:ascii="Times New Roman" w:eastAsia="Times New Roman" w:hAnsi="Times New Roman" w:cs="Times New Roman"/>
                <w:sz w:val="20"/>
                <w:szCs w:val="20"/>
                <w:lang w:eastAsia="ru-RU"/>
              </w:rPr>
            </w:pPr>
            <w:r w:rsidRPr="005747C2">
              <w:rPr>
                <w:rFonts w:ascii="Times New Roman" w:eastAsia="Times New Roman" w:hAnsi="Times New Roman" w:cs="Times New Roman"/>
                <w:sz w:val="20"/>
                <w:szCs w:val="20"/>
                <w:lang w:eastAsia="ru-RU"/>
              </w:rPr>
              <w:t xml:space="preserve">У звітному періоді: </w:t>
            </w:r>
          </w:p>
          <w:p w14:paraId="7AD3AAA8"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r w:rsidRPr="005747C2">
              <w:rPr>
                <w:rFonts w:ascii="Times New Roman" w:hAnsi="Times New Roman" w:cs="Times New Roman"/>
                <w:color w:val="000000" w:themeColor="text1"/>
                <w:sz w:val="20"/>
                <w:szCs w:val="20"/>
              </w:rPr>
              <w:t>по</w:t>
            </w:r>
            <w:r w:rsidRPr="005747C2">
              <w:rPr>
                <w:rFonts w:ascii="Times New Roman" w:eastAsia="Times New Roman" w:hAnsi="Times New Roman" w:cs="Times New Roman"/>
                <w:sz w:val="20"/>
                <w:szCs w:val="20"/>
                <w:lang w:eastAsia="ru-RU"/>
              </w:rPr>
              <w:t xml:space="preserve"> об’єкту «Реконструкція та технічне переоснащення полігону твердих побутових відходів № 5 в с. Підгірці Обухівського району Київської області. Рекультивація ділянки № 1» </w:t>
            </w:r>
            <w:r w:rsidRPr="005747C2">
              <w:rPr>
                <w:rFonts w:ascii="Times New Roman" w:eastAsia="Times New Roman" w:hAnsi="Times New Roman" w:cs="Times New Roman"/>
                <w:sz w:val="20"/>
                <w:szCs w:val="20"/>
                <w:lang w:eastAsia="ru-RU"/>
              </w:rPr>
              <w:softHyphen/>
              <w:t>– виконано роботи з прокладання електрокабеля від очисних споруд до ТП 135, планування поверхні першої карти полігону, прокладання дренажної системи. Проводиться коригування проєкту документації в Укрдержекспертиза;</w:t>
            </w:r>
          </w:p>
          <w:p w14:paraId="2546EF16"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по</w:t>
            </w:r>
            <w:r w:rsidRPr="005747C2">
              <w:rPr>
                <w:rFonts w:ascii="Times New Roman" w:eastAsia="Times New Roman" w:hAnsi="Times New Roman" w:cs="Times New Roman"/>
                <w:sz w:val="20"/>
                <w:szCs w:val="20"/>
                <w:lang w:eastAsia="ru-RU"/>
              </w:rPr>
              <w:t xml:space="preserve"> об’єкту «Реконструкція та технічне переоснащення полігону твердих побутових відходів № 5 в с. Підгірці Обухівського району Київської області. Рекультивація ділянки № 2» </w:t>
            </w:r>
            <w:r w:rsidRPr="005747C2">
              <w:rPr>
                <w:rFonts w:ascii="Times New Roman" w:hAnsi="Times New Roman" w:cs="Times New Roman"/>
                <w:sz w:val="20"/>
                <w:szCs w:val="20"/>
              </w:rPr>
              <w:t xml:space="preserve">– </w:t>
            </w:r>
            <w:r w:rsidRPr="005747C2">
              <w:rPr>
                <w:rFonts w:ascii="Times New Roman" w:eastAsia="Times New Roman" w:hAnsi="Times New Roman" w:cs="Times New Roman"/>
                <w:sz w:val="20"/>
                <w:szCs w:val="20"/>
                <w:lang w:eastAsia="ru-RU"/>
              </w:rPr>
              <w:t>ПрАТ «Київспецтранс» розроблялася тендерна документація, в установленому порядку підготовлено технічне завдання</w:t>
            </w:r>
            <w:r w:rsidRPr="005747C2">
              <w:rPr>
                <w:rFonts w:ascii="Times New Roman" w:hAnsi="Times New Roman" w:cs="Times New Roman"/>
                <w:sz w:val="20"/>
                <w:szCs w:val="20"/>
              </w:rPr>
              <w:t>;</w:t>
            </w:r>
          </w:p>
          <w:p w14:paraId="2D4EE2CE"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по</w:t>
            </w:r>
            <w:r w:rsidRPr="005747C2">
              <w:rPr>
                <w:rFonts w:ascii="Times New Roman" w:eastAsia="Times New Roman" w:hAnsi="Times New Roman" w:cs="Times New Roman"/>
                <w:sz w:val="20"/>
                <w:szCs w:val="20"/>
                <w:lang w:eastAsia="ru-RU"/>
              </w:rPr>
              <w:t xml:space="preserve"> об’єкту «Будівництво комплексу переробки концентрату з системою предочистки фільтрату на  полігоні твердих побутових відходів № 5 в с. Підгірці Обухівського району Київської області» </w:t>
            </w:r>
            <w:r w:rsidRPr="005747C2">
              <w:rPr>
                <w:rFonts w:ascii="Times New Roman" w:hAnsi="Times New Roman" w:cs="Times New Roman"/>
                <w:sz w:val="20"/>
                <w:szCs w:val="20"/>
              </w:rPr>
              <w:t xml:space="preserve">– </w:t>
            </w:r>
            <w:r w:rsidRPr="005747C2">
              <w:rPr>
                <w:rFonts w:ascii="Times New Roman" w:eastAsia="Times New Roman" w:hAnsi="Times New Roman" w:cs="Times New Roman"/>
                <w:sz w:val="20"/>
                <w:szCs w:val="20"/>
                <w:lang w:eastAsia="ru-RU"/>
              </w:rPr>
              <w:t>ПрАТ «Київспецтранс» розроблялася тендерна документація, в установленому порядку підготовлено технічне завдання;</w:t>
            </w:r>
          </w:p>
          <w:p w14:paraId="14AB498D" w14:textId="465FBB13"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по</w:t>
            </w:r>
            <w:r w:rsidRPr="005747C2">
              <w:rPr>
                <w:rFonts w:ascii="Times New Roman" w:hAnsi="Times New Roman" w:cs="Times New Roman"/>
                <w:sz w:val="20"/>
                <w:szCs w:val="20"/>
              </w:rPr>
              <w:t xml:space="preserve"> </w:t>
            </w:r>
            <w:r w:rsidRPr="005747C2">
              <w:rPr>
                <w:rFonts w:ascii="Times New Roman" w:eastAsia="Times New Roman" w:hAnsi="Times New Roman" w:cs="Times New Roman"/>
                <w:sz w:val="20"/>
                <w:szCs w:val="20"/>
                <w:lang w:eastAsia="ru-RU"/>
              </w:rPr>
              <w:t xml:space="preserve">об’єкту «Реконструкція та технічне переоснащення полігону твердих побутових відходів № 5 в с. Підгірці Обухівського району Київської області» </w:t>
            </w:r>
            <w:r w:rsidRPr="005747C2">
              <w:rPr>
                <w:rFonts w:ascii="Times New Roman" w:hAnsi="Times New Roman" w:cs="Times New Roman"/>
                <w:sz w:val="20"/>
                <w:szCs w:val="20"/>
              </w:rPr>
              <w:t xml:space="preserve">– </w:t>
            </w:r>
            <w:r w:rsidRPr="005747C2">
              <w:rPr>
                <w:rFonts w:ascii="Times New Roman" w:eastAsia="Times New Roman" w:hAnsi="Times New Roman" w:cs="Times New Roman"/>
                <w:sz w:val="20"/>
                <w:szCs w:val="20"/>
                <w:lang w:eastAsia="ru-RU"/>
              </w:rPr>
              <w:t xml:space="preserve"> проведено тендер та укладено договір від 09.02.2021 № 09/02</w:t>
            </w:r>
            <w:r w:rsidRPr="005747C2">
              <w:rPr>
                <w:rFonts w:ascii="Times New Roman" w:eastAsia="Times New Roman" w:hAnsi="Times New Roman" w:cs="Times New Roman"/>
                <w:sz w:val="20"/>
                <w:szCs w:val="20"/>
                <w:lang w:eastAsia="ru-RU"/>
              </w:rPr>
              <w:noBreakHyphen/>
              <w:t>21Б з ТОВ «БУМ» (Будівельне управління механізації) на виконання будівельно-монтажних робіт. Здійснювалася робота з прокладання дренажної системи на другій карті полігону, монтажу підпірної стінки вздовж другої карти полігону, готувався проєкт виконання робіт (ПВР)</w:t>
            </w:r>
          </w:p>
        </w:tc>
        <w:tc>
          <w:tcPr>
            <w:tcW w:w="2834" w:type="dxa"/>
          </w:tcPr>
          <w:p w14:paraId="0A316AEF"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14B0FB91" w14:textId="77777777" w:rsidTr="003256E3">
        <w:tc>
          <w:tcPr>
            <w:tcW w:w="959" w:type="dxa"/>
          </w:tcPr>
          <w:p w14:paraId="5F402267" w14:textId="716BDA93"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116</w:t>
            </w:r>
          </w:p>
        </w:tc>
        <w:tc>
          <w:tcPr>
            <w:tcW w:w="2977" w:type="dxa"/>
          </w:tcPr>
          <w:p w14:paraId="3A74B700" w14:textId="2196D35D"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Створення</w:t>
            </w:r>
            <w:r w:rsidRPr="005747C2">
              <w:rPr>
                <w:rFonts w:ascii="Times New Roman" w:eastAsia="Arial,Bold" w:hAnsi="Times New Roman" w:cs="Times New Roman"/>
                <w:bCs/>
                <w:color w:val="000000" w:themeColor="text1"/>
                <w:sz w:val="20"/>
                <w:szCs w:val="20"/>
              </w:rPr>
              <w:t xml:space="preserve"> потужностей з переробки та утилізації ТПВ і рослинних відходів</w:t>
            </w:r>
          </w:p>
        </w:tc>
        <w:tc>
          <w:tcPr>
            <w:tcW w:w="1701" w:type="dxa"/>
          </w:tcPr>
          <w:p w14:paraId="2A9D5A9C" w14:textId="14DB8EBF"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2018-2025</w:t>
            </w:r>
          </w:p>
        </w:tc>
        <w:tc>
          <w:tcPr>
            <w:tcW w:w="7087" w:type="dxa"/>
          </w:tcPr>
          <w:p w14:paraId="71A9E3D1" w14:textId="61989141"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Проєктні роботи по об’єкту «Будівництво комплексу з переробки та утилізації рослинних відходів у м. Києві»</w:t>
            </w:r>
            <w:r w:rsidRPr="005747C2">
              <w:rPr>
                <w:rFonts w:ascii="Times New Roman" w:hAnsi="Times New Roman" w:cs="Times New Roman"/>
                <w:bCs/>
                <w:sz w:val="20"/>
                <w:szCs w:val="20"/>
              </w:rPr>
              <w:t xml:space="preserve"> включені до </w:t>
            </w:r>
            <w:r w:rsidRPr="005747C2">
              <w:rPr>
                <w:rFonts w:ascii="Times New Roman" w:hAnsi="Times New Roman" w:cs="Times New Roman"/>
                <w:sz w:val="20"/>
                <w:szCs w:val="20"/>
              </w:rPr>
              <w:t>рішення Київської міської ради від 27.05.2021 № 1252/1293 «Про затвердження переліку природоохоронних заходів у місті Києві, що фінансуватимуться з Київського міського фонду охорони навколишнього природного середовища у 2021 році»</w:t>
            </w:r>
          </w:p>
        </w:tc>
        <w:tc>
          <w:tcPr>
            <w:tcW w:w="2834" w:type="dxa"/>
          </w:tcPr>
          <w:p w14:paraId="35096426" w14:textId="235061F9"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Кошти з бюджету міста Києва на виконання заходу у січні-вересні 2021 року не </w:t>
            </w:r>
            <w:r w:rsidR="008C1384" w:rsidRPr="005747C2">
              <w:rPr>
                <w:rFonts w:ascii="Times New Roman" w:hAnsi="Times New Roman" w:cs="Times New Roman"/>
                <w:color w:val="000000" w:themeColor="text1"/>
                <w:sz w:val="20"/>
                <w:szCs w:val="20"/>
              </w:rPr>
              <w:t>передбачено</w:t>
            </w:r>
          </w:p>
          <w:p w14:paraId="1D95BE44"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6092E79B" w14:textId="77777777" w:rsidTr="003256E3">
        <w:tc>
          <w:tcPr>
            <w:tcW w:w="959" w:type="dxa"/>
          </w:tcPr>
          <w:p w14:paraId="4C136A92" w14:textId="5E0BBE3D"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117</w:t>
            </w:r>
          </w:p>
        </w:tc>
        <w:tc>
          <w:tcPr>
            <w:tcW w:w="2977" w:type="dxa"/>
          </w:tcPr>
          <w:p w14:paraId="1FEC4B57" w14:textId="52F2197D"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Створення</w:t>
            </w:r>
            <w:r w:rsidRPr="005747C2">
              <w:rPr>
                <w:rFonts w:ascii="Times New Roman" w:eastAsia="Arial,Bold" w:hAnsi="Times New Roman" w:cs="Times New Roman"/>
                <w:bCs/>
                <w:color w:val="000000" w:themeColor="text1"/>
                <w:sz w:val="20"/>
                <w:szCs w:val="20"/>
              </w:rPr>
              <w:t xml:space="preserve"> системи роздільного збору та вторинної переробки відходів</w:t>
            </w:r>
          </w:p>
        </w:tc>
        <w:tc>
          <w:tcPr>
            <w:tcW w:w="1701" w:type="dxa"/>
          </w:tcPr>
          <w:p w14:paraId="47131C73" w14:textId="2EABB338"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2021-2023</w:t>
            </w:r>
          </w:p>
        </w:tc>
        <w:tc>
          <w:tcPr>
            <w:tcW w:w="7087" w:type="dxa"/>
          </w:tcPr>
          <w:p w14:paraId="4453D11C" w14:textId="77777777" w:rsidR="00700C5D" w:rsidRPr="005747C2" w:rsidRDefault="00700C5D" w:rsidP="00700C5D">
            <w:pPr>
              <w:spacing w:after="0" w:line="240" w:lineRule="auto"/>
              <w:jc w:val="both"/>
              <w:rPr>
                <w:rFonts w:ascii="Times New Roman" w:eastAsia="Times New Roman" w:hAnsi="Times New Roman" w:cs="Times New Roman"/>
                <w:sz w:val="20"/>
                <w:szCs w:val="20"/>
                <w:lang w:eastAsia="ru-RU"/>
              </w:rPr>
            </w:pPr>
            <w:r w:rsidRPr="005747C2">
              <w:rPr>
                <w:rFonts w:ascii="Times New Roman" w:eastAsia="Times New Roman" w:hAnsi="Times New Roman" w:cs="Times New Roman"/>
                <w:sz w:val="20"/>
                <w:szCs w:val="20"/>
                <w:lang w:eastAsia="ru-RU"/>
              </w:rPr>
              <w:t>У звітному періоді Департаментом житлово-комунальної інфраструктури виконавчого органу Київської міської ради (Київської міської державної адміністрації) проводилися робочі зустрічі з іноземними та вітчизняними інвесторами, а саме з:</w:t>
            </w:r>
          </w:p>
          <w:p w14:paraId="5E89E7B3"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r w:rsidRPr="005747C2">
              <w:rPr>
                <w:rFonts w:ascii="Times New Roman" w:hAnsi="Times New Roman" w:cs="Times New Roman"/>
                <w:color w:val="000000" w:themeColor="text1"/>
                <w:sz w:val="20"/>
                <w:szCs w:val="20"/>
              </w:rPr>
              <w:t>компанією</w:t>
            </w:r>
            <w:r w:rsidRPr="005747C2">
              <w:rPr>
                <w:rFonts w:ascii="Times New Roman" w:eastAsia="Times New Roman" w:hAnsi="Times New Roman" w:cs="Times New Roman"/>
                <w:sz w:val="20"/>
                <w:szCs w:val="20"/>
                <w:lang w:eastAsia="ru-RU"/>
              </w:rPr>
              <w:t xml:space="preserve"> «Веолія Україна» з питання поводження з побутовими відходами;</w:t>
            </w:r>
          </w:p>
          <w:p w14:paraId="6B8AB7A2"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r w:rsidRPr="005747C2">
              <w:rPr>
                <w:rFonts w:ascii="Times New Roman" w:hAnsi="Times New Roman" w:cs="Times New Roman"/>
                <w:color w:val="000000" w:themeColor="text1"/>
                <w:sz w:val="20"/>
                <w:szCs w:val="20"/>
              </w:rPr>
              <w:t>компанією</w:t>
            </w:r>
            <w:r w:rsidRPr="005747C2">
              <w:rPr>
                <w:rFonts w:ascii="Times New Roman" w:eastAsia="Times New Roman" w:hAnsi="Times New Roman" w:cs="Times New Roman"/>
                <w:sz w:val="20"/>
                <w:szCs w:val="20"/>
                <w:lang w:eastAsia="ru-RU"/>
              </w:rPr>
              <w:t xml:space="preserve"> «GINDRIGO» щодо співпраці у реалізації інвестиційного проєкту будівництва в місті Києві сміттєпереробного заводу;</w:t>
            </w:r>
          </w:p>
          <w:p w14:paraId="43B3BA7C"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r w:rsidRPr="005747C2">
              <w:rPr>
                <w:rFonts w:ascii="Times New Roman" w:hAnsi="Times New Roman" w:cs="Times New Roman"/>
                <w:color w:val="000000" w:themeColor="text1"/>
                <w:sz w:val="20"/>
                <w:szCs w:val="20"/>
              </w:rPr>
              <w:t>представниками</w:t>
            </w:r>
            <w:r w:rsidRPr="005747C2">
              <w:rPr>
                <w:rFonts w:ascii="Times New Roman" w:eastAsia="Times New Roman" w:hAnsi="Times New Roman" w:cs="Times New Roman"/>
                <w:sz w:val="20"/>
                <w:szCs w:val="20"/>
                <w:lang w:eastAsia="ru-RU"/>
              </w:rPr>
              <w:t xml:space="preserve"> Японського агентства міжнародного співробітництва (далі – JICA) з виїздом на об’єкти сфери поводження з побутовими відходами:</w:t>
            </w:r>
          </w:p>
          <w:p w14:paraId="610611F8"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полігон</w:t>
            </w:r>
            <w:r w:rsidRPr="005747C2">
              <w:rPr>
                <w:rFonts w:ascii="Times New Roman" w:hAnsi="Times New Roman"/>
                <w:sz w:val="20"/>
                <w:szCs w:val="20"/>
              </w:rPr>
              <w:t xml:space="preserve"> великогабаритних та будівельних відходів № 6 (Пирогівський шлях, 94-96); </w:t>
            </w:r>
          </w:p>
          <w:p w14:paraId="40EC38A7"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lastRenderedPageBreak/>
              <w:t>полігон</w:t>
            </w:r>
            <w:r w:rsidRPr="005747C2">
              <w:rPr>
                <w:rFonts w:ascii="Times New Roman" w:hAnsi="Times New Roman"/>
                <w:sz w:val="20"/>
                <w:szCs w:val="20"/>
              </w:rPr>
              <w:t xml:space="preserve"> твердих побутових відходів № 5 (с. Підгірці, Обухівського району Київської області); </w:t>
            </w:r>
          </w:p>
          <w:p w14:paraId="4146252D"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сортувальна</w:t>
            </w:r>
            <w:r w:rsidRPr="005747C2">
              <w:rPr>
                <w:rFonts w:ascii="Times New Roman" w:hAnsi="Times New Roman"/>
                <w:sz w:val="20"/>
                <w:szCs w:val="20"/>
              </w:rPr>
              <w:t xml:space="preserve"> станція ТОВ «СЕЛТІК» (вул. Алма-Атинська, 8).</w:t>
            </w:r>
          </w:p>
          <w:p w14:paraId="3B0D0644"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Також, у рамках співпраці з JICA, 02.09.2021 та 03.09.2021 відбувся спільний семінар та воркшоп на теми, пов’язані з управлінням побутовими відходами, а саме:</w:t>
            </w:r>
          </w:p>
          <w:p w14:paraId="7DB62D26" w14:textId="6C0DCDC3"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перероблення</w:t>
            </w:r>
            <w:r w:rsidRPr="005747C2">
              <w:rPr>
                <w:rFonts w:ascii="Times New Roman" w:hAnsi="Times New Roman" w:cs="Times New Roman"/>
                <w:sz w:val="20"/>
                <w:szCs w:val="20"/>
              </w:rPr>
              <w:t xml:space="preserve"> пластику в Японії; </w:t>
            </w:r>
          </w:p>
          <w:p w14:paraId="50EF11D3" w14:textId="63540928"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регіональне</w:t>
            </w:r>
            <w:r w:rsidRPr="005747C2">
              <w:rPr>
                <w:rFonts w:ascii="Times New Roman" w:hAnsi="Times New Roman" w:cs="Times New Roman"/>
                <w:sz w:val="20"/>
                <w:szCs w:val="20"/>
              </w:rPr>
              <w:t xml:space="preserve"> управління муніципальними відходами в Японії (на прикладі Токіо);</w:t>
            </w:r>
          </w:p>
          <w:p w14:paraId="7E8BB1C7" w14:textId="63D6D106"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стан</w:t>
            </w:r>
            <w:r w:rsidRPr="005747C2">
              <w:rPr>
                <w:rFonts w:ascii="Times New Roman" w:hAnsi="Times New Roman" w:cs="Times New Roman"/>
                <w:sz w:val="20"/>
                <w:szCs w:val="20"/>
              </w:rPr>
              <w:t xml:space="preserve"> законодавства щодо управління відходами в Україні, зокрема обговорення Закону України «Про обмеження обігу пластикових пакетів на території України»; </w:t>
            </w:r>
          </w:p>
          <w:p w14:paraId="50300F3C" w14:textId="3E154A69"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стан</w:t>
            </w:r>
            <w:r w:rsidRPr="005747C2">
              <w:rPr>
                <w:rFonts w:ascii="Times New Roman" w:hAnsi="Times New Roman" w:cs="Times New Roman"/>
                <w:sz w:val="20"/>
                <w:szCs w:val="20"/>
              </w:rPr>
              <w:t xml:space="preserve"> сфери поводження з побутовими відходами в Україні; </w:t>
            </w:r>
          </w:p>
          <w:p w14:paraId="5EC55905" w14:textId="419CB1FC"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статус</w:t>
            </w:r>
            <w:r w:rsidRPr="005747C2">
              <w:rPr>
                <w:rFonts w:ascii="Times New Roman" w:hAnsi="Times New Roman" w:cs="Times New Roman"/>
                <w:sz w:val="20"/>
                <w:szCs w:val="20"/>
              </w:rPr>
              <w:t xml:space="preserve"> регіонального плану управління відходами в місті Києві та Київській області.</w:t>
            </w:r>
          </w:p>
          <w:p w14:paraId="53F5080E"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Рішенням Київської міської ради від 14.12.2017 № 697/3704 «Про деякі питання щодо поводження з побутовими відходами на території міста Києва» затверджено План заходів на 2017-2020 року у сфері поводження відходами у місті Києві, яким визначено концептуальний підхід з цього питання, зокрема пунктом 8 передбачено - створення системи комплексів (заводів) з перероблення твердих побутових відходів, у тому числі з полігонами захоронення перероблених (оброблених) відходів (у разі потреби).</w:t>
            </w:r>
          </w:p>
          <w:p w14:paraId="7A42E8DC" w14:textId="77777777" w:rsidR="00700C5D" w:rsidRPr="005747C2" w:rsidRDefault="00700C5D" w:rsidP="00700C5D">
            <w:pPr>
              <w:spacing w:after="0" w:line="240" w:lineRule="auto"/>
              <w:jc w:val="both"/>
              <w:rPr>
                <w:rFonts w:ascii="Times New Roman" w:eastAsia="Times New Roman" w:hAnsi="Times New Roman" w:cs="Times New Roman"/>
                <w:sz w:val="20"/>
                <w:szCs w:val="20"/>
                <w:lang w:eastAsia="ru-RU"/>
              </w:rPr>
            </w:pPr>
            <w:r w:rsidRPr="005747C2">
              <w:rPr>
                <w:rFonts w:ascii="Times New Roman" w:eastAsia="Times New Roman" w:hAnsi="Times New Roman" w:cs="Times New Roman"/>
                <w:sz w:val="20"/>
                <w:szCs w:val="20"/>
                <w:lang w:eastAsia="ru-RU"/>
              </w:rPr>
              <w:t xml:space="preserve">Спільно з ТОВ «Український науково-дослідний інститут з розробки та впровадження комунальних програм та проєктів» продовжувалася робота з: </w:t>
            </w:r>
          </w:p>
          <w:p w14:paraId="73EC2FB6"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r w:rsidRPr="005747C2">
              <w:rPr>
                <w:rFonts w:ascii="Times New Roman" w:hAnsi="Times New Roman" w:cs="Times New Roman"/>
                <w:color w:val="000000" w:themeColor="text1"/>
                <w:sz w:val="20"/>
                <w:szCs w:val="20"/>
              </w:rPr>
              <w:t>розробки</w:t>
            </w:r>
            <w:r w:rsidRPr="005747C2">
              <w:rPr>
                <w:rFonts w:ascii="Times New Roman" w:eastAsia="Times New Roman" w:hAnsi="Times New Roman" w:cs="Times New Roman"/>
                <w:sz w:val="20"/>
                <w:szCs w:val="20"/>
                <w:lang w:eastAsia="ru-RU"/>
              </w:rPr>
              <w:t xml:space="preserve"> Плану управління відходами в місті Києві до 2030 року;</w:t>
            </w:r>
          </w:p>
          <w:p w14:paraId="46EF599E"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r w:rsidRPr="005747C2">
              <w:rPr>
                <w:rFonts w:ascii="Times New Roman" w:hAnsi="Times New Roman" w:cs="Times New Roman"/>
                <w:color w:val="000000" w:themeColor="text1"/>
                <w:sz w:val="20"/>
                <w:szCs w:val="20"/>
              </w:rPr>
              <w:t>підготовки</w:t>
            </w:r>
            <w:r w:rsidRPr="005747C2">
              <w:rPr>
                <w:rFonts w:ascii="Times New Roman" w:eastAsia="Times New Roman" w:hAnsi="Times New Roman" w:cs="Times New Roman"/>
                <w:sz w:val="20"/>
                <w:szCs w:val="20"/>
                <w:lang w:eastAsia="ru-RU"/>
              </w:rPr>
              <w:t xml:space="preserve"> звіту про стратегічну екологічну оцінку, фінансування яких планується здійснювати за кошти інвесторів.</w:t>
            </w:r>
          </w:p>
          <w:p w14:paraId="674DF004" w14:textId="77777777" w:rsidR="00700C5D" w:rsidRPr="005747C2" w:rsidRDefault="00700C5D" w:rsidP="00700C5D">
            <w:pPr>
              <w:spacing w:after="0" w:line="240" w:lineRule="auto"/>
              <w:jc w:val="both"/>
              <w:rPr>
                <w:rFonts w:ascii="Times New Roman" w:eastAsia="Times New Roman" w:hAnsi="Times New Roman" w:cs="Times New Roman"/>
                <w:color w:val="000000"/>
                <w:sz w:val="20"/>
                <w:szCs w:val="20"/>
                <w:lang w:eastAsia="ru-RU"/>
              </w:rPr>
            </w:pPr>
            <w:r w:rsidRPr="005747C2">
              <w:rPr>
                <w:rFonts w:ascii="Times New Roman" w:eastAsia="Times New Roman" w:hAnsi="Times New Roman" w:cs="Times New Roman"/>
                <w:color w:val="000000"/>
                <w:sz w:val="20"/>
                <w:szCs w:val="20"/>
                <w:lang w:eastAsia="ru-RU"/>
              </w:rPr>
              <w:t xml:space="preserve">У січні-вересні 2021 року КП «Київкомунсервіс» та суб’єктами у сфері поводження з відходами оновлено контейнерний парк для роздільного збирання побутових відходів: </w:t>
            </w:r>
          </w:p>
          <w:p w14:paraId="33FDBFB1"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Times New Roman" w:hAnsi="Times New Roman" w:cs="Times New Roman"/>
                <w:color w:val="000000"/>
                <w:sz w:val="20"/>
                <w:szCs w:val="20"/>
                <w:lang w:eastAsia="ru-RU"/>
              </w:rPr>
            </w:pPr>
            <w:r w:rsidRPr="005747C2">
              <w:rPr>
                <w:rFonts w:ascii="Times New Roman" w:hAnsi="Times New Roman" w:cs="Times New Roman"/>
                <w:color w:val="000000" w:themeColor="text1"/>
                <w:sz w:val="20"/>
                <w:szCs w:val="20"/>
              </w:rPr>
              <w:t>відремонтовано</w:t>
            </w:r>
            <w:r w:rsidRPr="005747C2">
              <w:rPr>
                <w:rFonts w:ascii="Times New Roman" w:eastAsia="Times New Roman" w:hAnsi="Times New Roman" w:cs="Times New Roman"/>
                <w:color w:val="000000"/>
                <w:sz w:val="20"/>
                <w:szCs w:val="20"/>
                <w:lang w:eastAsia="ru-RU"/>
              </w:rPr>
              <w:t xml:space="preserve"> 214 од. контейнерів для роздільного збирання побутових відходів;</w:t>
            </w:r>
          </w:p>
          <w:p w14:paraId="28AFB4E8"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Times New Roman" w:hAnsi="Times New Roman" w:cs="Times New Roman"/>
                <w:color w:val="000000"/>
                <w:sz w:val="20"/>
                <w:szCs w:val="20"/>
                <w:lang w:eastAsia="ru-RU"/>
              </w:rPr>
            </w:pPr>
            <w:r w:rsidRPr="005747C2">
              <w:rPr>
                <w:rFonts w:ascii="Times New Roman" w:hAnsi="Times New Roman" w:cs="Times New Roman"/>
                <w:color w:val="000000" w:themeColor="text1"/>
                <w:sz w:val="20"/>
                <w:szCs w:val="20"/>
              </w:rPr>
              <w:t>придбано</w:t>
            </w:r>
            <w:r w:rsidRPr="005747C2">
              <w:rPr>
                <w:rFonts w:ascii="Times New Roman" w:eastAsia="Times New Roman" w:hAnsi="Times New Roman" w:cs="Times New Roman"/>
                <w:color w:val="000000"/>
                <w:sz w:val="20"/>
                <w:szCs w:val="20"/>
                <w:lang w:eastAsia="ru-RU"/>
              </w:rPr>
              <w:t xml:space="preserve"> 31 од. контейнерів типу «Сітка» (1,1 куб. м);</w:t>
            </w:r>
          </w:p>
          <w:p w14:paraId="77BBE652"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Times New Roman" w:hAnsi="Times New Roman" w:cs="Times New Roman"/>
                <w:color w:val="000000"/>
                <w:sz w:val="20"/>
                <w:szCs w:val="20"/>
                <w:lang w:eastAsia="ru-RU"/>
              </w:rPr>
            </w:pPr>
            <w:r w:rsidRPr="005747C2">
              <w:rPr>
                <w:rFonts w:ascii="Times New Roman" w:hAnsi="Times New Roman" w:cs="Times New Roman"/>
                <w:color w:val="000000" w:themeColor="text1"/>
                <w:sz w:val="20"/>
                <w:szCs w:val="20"/>
              </w:rPr>
              <w:t>придбано</w:t>
            </w:r>
            <w:r w:rsidRPr="005747C2">
              <w:rPr>
                <w:rFonts w:ascii="Times New Roman" w:eastAsia="Times New Roman" w:hAnsi="Times New Roman" w:cs="Times New Roman"/>
                <w:color w:val="000000"/>
                <w:sz w:val="20"/>
                <w:szCs w:val="20"/>
                <w:lang w:eastAsia="ru-RU"/>
              </w:rPr>
              <w:t xml:space="preserve"> 95 од. контейнерів типу «Дзвінок» (8 </w:t>
            </w:r>
            <w:r w:rsidRPr="005747C2">
              <w:rPr>
                <w:rFonts w:ascii="Times New Roman" w:eastAsia="Times New Roman" w:hAnsi="Times New Roman" w:cs="Times New Roman"/>
                <w:color w:val="000000"/>
                <w:sz w:val="20"/>
                <w:szCs w:val="20"/>
                <w:lang w:eastAsia="ru-RU"/>
              </w:rPr>
              <w:noBreakHyphen/>
              <w:t xml:space="preserve"> для паперу, 34 - для пластику, 53 - для скла).</w:t>
            </w:r>
          </w:p>
          <w:p w14:paraId="4733235E" w14:textId="77777777" w:rsidR="00483EB7" w:rsidRPr="005747C2" w:rsidRDefault="00700C5D" w:rsidP="00700C5D">
            <w:pPr>
              <w:spacing w:after="0" w:line="240" w:lineRule="auto"/>
              <w:jc w:val="both"/>
              <w:rPr>
                <w:rFonts w:ascii="Times New Roman" w:eastAsia="Times New Roman" w:hAnsi="Times New Roman" w:cs="Times New Roman"/>
                <w:sz w:val="20"/>
                <w:szCs w:val="20"/>
                <w:lang w:eastAsia="ru-RU"/>
              </w:rPr>
            </w:pPr>
            <w:r w:rsidRPr="005747C2">
              <w:rPr>
                <w:rFonts w:ascii="Times New Roman" w:eastAsia="Times New Roman" w:hAnsi="Times New Roman" w:cs="Times New Roman"/>
                <w:sz w:val="20"/>
                <w:szCs w:val="20"/>
                <w:lang w:eastAsia="ru-RU"/>
              </w:rPr>
              <w:t>КП «Київкомунсервіс» за власні кошти придбав 5 од. контейнерів для збирання небезпечних відходів (встановлено 3 контейнери на вул. Івана Франка 30, вул. Федорова 2А, бульв. Лесі Українки 28) та 1 спецтранспорт для вивезення відходів із контейнерів  р</w:t>
            </w:r>
            <w:r w:rsidR="00490631" w:rsidRPr="005747C2">
              <w:rPr>
                <w:rFonts w:ascii="Times New Roman" w:eastAsia="Times New Roman" w:hAnsi="Times New Roman" w:cs="Times New Roman"/>
                <w:sz w:val="20"/>
                <w:szCs w:val="20"/>
                <w:lang w:eastAsia="ru-RU"/>
              </w:rPr>
              <w:t>оздільного збору типу «Дзвінок»</w:t>
            </w:r>
          </w:p>
          <w:p w14:paraId="3AEF636A" w14:textId="77777777" w:rsidR="000F1E38" w:rsidRPr="005747C2" w:rsidRDefault="000F1E38" w:rsidP="00700C5D">
            <w:pPr>
              <w:spacing w:after="0" w:line="240" w:lineRule="auto"/>
              <w:jc w:val="both"/>
              <w:rPr>
                <w:rFonts w:ascii="Times New Roman" w:eastAsia="Times New Roman" w:hAnsi="Times New Roman" w:cs="Times New Roman"/>
                <w:sz w:val="20"/>
                <w:szCs w:val="20"/>
                <w:lang w:eastAsia="ru-RU"/>
              </w:rPr>
            </w:pPr>
          </w:p>
          <w:p w14:paraId="000C5B57" w14:textId="77777777" w:rsidR="000F1E38" w:rsidRPr="005747C2" w:rsidRDefault="000F1E38" w:rsidP="00700C5D">
            <w:pPr>
              <w:spacing w:after="0" w:line="240" w:lineRule="auto"/>
              <w:jc w:val="both"/>
              <w:rPr>
                <w:rFonts w:ascii="Times New Roman" w:eastAsia="Times New Roman" w:hAnsi="Times New Roman" w:cs="Times New Roman"/>
                <w:sz w:val="20"/>
                <w:szCs w:val="20"/>
                <w:lang w:eastAsia="ru-RU"/>
              </w:rPr>
            </w:pPr>
          </w:p>
          <w:p w14:paraId="43374B6F" w14:textId="1E2EAF6B" w:rsidR="000F1E38" w:rsidRPr="005747C2" w:rsidRDefault="000F1E38" w:rsidP="00700C5D">
            <w:pPr>
              <w:spacing w:after="0" w:line="240" w:lineRule="auto"/>
              <w:jc w:val="both"/>
              <w:rPr>
                <w:rFonts w:ascii="Times New Roman" w:eastAsia="Times New Roman" w:hAnsi="Times New Roman" w:cs="Times New Roman"/>
                <w:sz w:val="20"/>
                <w:szCs w:val="20"/>
                <w:lang w:eastAsia="ru-RU"/>
              </w:rPr>
            </w:pPr>
          </w:p>
        </w:tc>
        <w:tc>
          <w:tcPr>
            <w:tcW w:w="2834" w:type="dxa"/>
          </w:tcPr>
          <w:p w14:paraId="3B55AB21"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A88EFE4" w14:textId="77777777" w:rsidTr="00C827FA">
        <w:tc>
          <w:tcPr>
            <w:tcW w:w="15558" w:type="dxa"/>
            <w:gridSpan w:val="5"/>
          </w:tcPr>
          <w:p w14:paraId="2BA74182" w14:textId="76C2D429"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Завдання 1.4. </w:t>
            </w:r>
            <w:r w:rsidRPr="005747C2">
              <w:rPr>
                <w:rFonts w:ascii="Times New Roman" w:eastAsia="Calibri" w:hAnsi="Times New Roman" w:cs="Times New Roman"/>
                <w:color w:val="000000" w:themeColor="text1"/>
                <w:sz w:val="20"/>
                <w:szCs w:val="20"/>
              </w:rPr>
              <w:t>Підвищення екологічної свідомості мешканців міста</w:t>
            </w:r>
          </w:p>
        </w:tc>
      </w:tr>
      <w:tr w:rsidR="00700C5D" w:rsidRPr="005747C2" w14:paraId="62E755E3" w14:textId="77777777" w:rsidTr="003256E3">
        <w:tc>
          <w:tcPr>
            <w:tcW w:w="959" w:type="dxa"/>
          </w:tcPr>
          <w:p w14:paraId="53CCB3DC" w14:textId="7EB45232"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118</w:t>
            </w:r>
          </w:p>
        </w:tc>
        <w:tc>
          <w:tcPr>
            <w:tcW w:w="2977" w:type="dxa"/>
          </w:tcPr>
          <w:p w14:paraId="6F1CDF47" w14:textId="0027839D"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Формування доступної системи екологічного інформування населення міста Києва відповідно до Директиви 2003\4\ЄС про доступ громадськості до екологічної інформації (запровадження нових механізмів)</w:t>
            </w:r>
          </w:p>
        </w:tc>
        <w:tc>
          <w:tcPr>
            <w:tcW w:w="1701" w:type="dxa"/>
          </w:tcPr>
          <w:p w14:paraId="41AE9743" w14:textId="55B66F72"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7A417E1" w14:textId="77777777" w:rsidR="00700C5D" w:rsidRPr="005747C2" w:rsidRDefault="00700C5D" w:rsidP="00700C5D">
            <w:pPr>
              <w:pStyle w:val="TableParagraph"/>
              <w:jc w:val="both"/>
              <w:rPr>
                <w:sz w:val="20"/>
                <w:szCs w:val="20"/>
              </w:rPr>
            </w:pPr>
            <w:r w:rsidRPr="005747C2">
              <w:rPr>
                <w:sz w:val="20"/>
                <w:szCs w:val="20"/>
              </w:rPr>
              <w:t>У січні-вересні 2021 року проведено:</w:t>
            </w:r>
          </w:p>
          <w:p w14:paraId="0D34BDFA"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sz w:val="20"/>
                <w:szCs w:val="20"/>
              </w:rPr>
              <w:t>9 інформаційно-просвітницьких акцій («Допоможемо птахам узимку», «Збережемо первоцвіти»,  «Збережемо воду Н</w:t>
            </w:r>
            <w:r w:rsidRPr="005747C2">
              <w:rPr>
                <w:rFonts w:ascii="Times New Roman" w:hAnsi="Times New Roman" w:cs="Times New Roman"/>
                <w:sz w:val="20"/>
                <w:szCs w:val="20"/>
                <w:vertAlign w:val="subscript"/>
              </w:rPr>
              <w:t>2</w:t>
            </w:r>
            <w:r w:rsidRPr="005747C2">
              <w:rPr>
                <w:rFonts w:ascii="Times New Roman" w:hAnsi="Times New Roman" w:cs="Times New Roman"/>
                <w:sz w:val="20"/>
                <w:szCs w:val="20"/>
              </w:rPr>
              <w:t xml:space="preserve">О», </w:t>
            </w:r>
            <w:r w:rsidRPr="005747C2">
              <w:rPr>
                <w:rFonts w:ascii="Times New Roman" w:hAnsi="Times New Roman" w:cs="Times New Roman"/>
                <w:color w:val="050505"/>
                <w:sz w:val="20"/>
                <w:szCs w:val="20"/>
              </w:rPr>
              <w:t>«Цифрове прибирання», «Година Землі», до Всесвітнього дня охорони навколишнього середовища проведено толоку, «Авоська vs Пакет», до Дня екологічного боргу України, «Подаруй мені дім»);</w:t>
            </w:r>
          </w:p>
          <w:p w14:paraId="3B68CBE1"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sz w:val="20"/>
                <w:szCs w:val="20"/>
              </w:rPr>
              <w:t>5 конкурсів дитячої та юнацької творчості (Допоможемо птахам узимку», «Первоцвіти під охороною», «Збережемо воду Н</w:t>
            </w:r>
            <w:r w:rsidRPr="005747C2">
              <w:rPr>
                <w:rFonts w:ascii="Times New Roman" w:hAnsi="Times New Roman" w:cs="Times New Roman"/>
                <w:sz w:val="20"/>
                <w:szCs w:val="20"/>
                <w:vertAlign w:val="subscript"/>
              </w:rPr>
              <w:t>2</w:t>
            </w:r>
            <w:r w:rsidRPr="005747C2">
              <w:rPr>
                <w:rFonts w:ascii="Times New Roman" w:hAnsi="Times New Roman" w:cs="Times New Roman"/>
                <w:sz w:val="20"/>
                <w:szCs w:val="20"/>
              </w:rPr>
              <w:t xml:space="preserve">О», </w:t>
            </w:r>
            <w:r w:rsidRPr="005747C2">
              <w:rPr>
                <w:rFonts w:ascii="Times New Roman" w:hAnsi="Times New Roman" w:cs="Times New Roman"/>
                <w:sz w:val="20"/>
                <w:szCs w:val="20"/>
                <w:shd w:val="clear" w:color="auto" w:fill="FFFFFF"/>
              </w:rPr>
              <w:t>«Як я екологічно дістаюсь до школи», «Мій домашній улюбленець»);</w:t>
            </w:r>
          </w:p>
          <w:p w14:paraId="3E624916"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інформаційно</w:t>
            </w:r>
            <w:r w:rsidRPr="005747C2">
              <w:rPr>
                <w:rFonts w:ascii="Times New Roman" w:hAnsi="Times New Roman" w:cs="Times New Roman"/>
                <w:sz w:val="20"/>
                <w:szCs w:val="20"/>
              </w:rPr>
              <w:t xml:space="preserve">-просвітницькі проєкти: </w:t>
            </w:r>
          </w:p>
          <w:p w14:paraId="5B9A9C5E"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sz w:val="20"/>
                <w:szCs w:val="20"/>
              </w:rPr>
              <w:t>«</w:t>
            </w:r>
            <w:r w:rsidRPr="005747C2">
              <w:rPr>
                <w:rFonts w:ascii="Times New Roman" w:hAnsi="Times New Roman"/>
                <w:color w:val="000000" w:themeColor="text1"/>
                <w:sz w:val="20"/>
                <w:szCs w:val="20"/>
              </w:rPr>
              <w:t>Твої</w:t>
            </w:r>
            <w:r w:rsidRPr="005747C2">
              <w:rPr>
                <w:rFonts w:ascii="Times New Roman" w:hAnsi="Times New Roman"/>
                <w:sz w:val="20"/>
                <w:szCs w:val="20"/>
              </w:rPr>
              <w:t xml:space="preserve"> екологічні звички» (9 відеороликів за тематикою однойменного екологічного календаря на 2021рік);</w:t>
            </w:r>
          </w:p>
          <w:p w14:paraId="556DB802"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sz w:val="20"/>
                <w:szCs w:val="20"/>
              </w:rPr>
              <w:t>«</w:t>
            </w:r>
            <w:r w:rsidRPr="005747C2">
              <w:rPr>
                <w:rFonts w:ascii="Times New Roman" w:hAnsi="Times New Roman"/>
                <w:color w:val="000000" w:themeColor="text1"/>
                <w:sz w:val="20"/>
                <w:szCs w:val="20"/>
              </w:rPr>
              <w:t>Еко</w:t>
            </w:r>
            <w:r w:rsidRPr="005747C2">
              <w:rPr>
                <w:rFonts w:ascii="Times New Roman" w:hAnsi="Times New Roman"/>
                <w:sz w:val="20"/>
                <w:szCs w:val="20"/>
              </w:rPr>
              <w:t xml:space="preserve">-Холмси» (19 еколого-просвітницьких відеороликів для школярів і студентів про актуальність збереження та покращення навколишнього середовища міста Києва); </w:t>
            </w:r>
          </w:p>
          <w:p w14:paraId="6D391A36"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sz w:val="20"/>
                <w:szCs w:val="20"/>
              </w:rPr>
              <w:t>«</w:t>
            </w:r>
            <w:r w:rsidRPr="005747C2">
              <w:rPr>
                <w:rFonts w:ascii="Times New Roman" w:hAnsi="Times New Roman"/>
                <w:color w:val="000000" w:themeColor="text1"/>
                <w:sz w:val="20"/>
                <w:szCs w:val="20"/>
              </w:rPr>
              <w:t>Фауноманія</w:t>
            </w:r>
            <w:r w:rsidRPr="005747C2">
              <w:rPr>
                <w:rFonts w:ascii="Times New Roman" w:hAnsi="Times New Roman"/>
                <w:sz w:val="20"/>
                <w:szCs w:val="20"/>
              </w:rPr>
              <w:t xml:space="preserve">» (10 екологічно настільних ігор, мета яких є ознайомитись та вивчити різноманіття тваринного світу міста Києва); </w:t>
            </w:r>
          </w:p>
          <w:p w14:paraId="42AF82A0"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sz w:val="20"/>
                <w:szCs w:val="20"/>
              </w:rPr>
              <w:t>«</w:t>
            </w:r>
            <w:r w:rsidRPr="005747C2">
              <w:rPr>
                <w:rFonts w:ascii="Times New Roman" w:hAnsi="Times New Roman" w:cs="Times New Roman"/>
                <w:color w:val="000000" w:themeColor="text1"/>
                <w:sz w:val="20"/>
                <w:szCs w:val="20"/>
              </w:rPr>
              <w:t>Екологічні</w:t>
            </w:r>
            <w:r w:rsidRPr="005747C2">
              <w:rPr>
                <w:rFonts w:ascii="Times New Roman" w:hAnsi="Times New Roman" w:cs="Times New Roman"/>
                <w:sz w:val="20"/>
                <w:szCs w:val="20"/>
              </w:rPr>
              <w:t xml:space="preserve"> дати» (інформаційний ролик до Дня горобця та публікації до Дня водних ресурсів, Дня водно-болотних угідь, Дня кота, Дня Дніпра, Дня лева, Дня чистого повітря та блакитного неба, Дня безпритульних тварин);</w:t>
            </w:r>
          </w:p>
          <w:p w14:paraId="62331B73"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прес</w:t>
            </w:r>
            <w:r w:rsidRPr="005747C2">
              <w:rPr>
                <w:rFonts w:ascii="Times New Roman" w:hAnsi="Times New Roman" w:cs="Times New Roman"/>
                <w:sz w:val="20"/>
                <w:szCs w:val="20"/>
              </w:rPr>
              <w:t>-конференція «Первоцвіти під охороною»;</w:t>
            </w:r>
          </w:p>
          <w:p w14:paraId="5DB0F71F"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32</w:t>
            </w:r>
            <w:r w:rsidRPr="005747C2">
              <w:rPr>
                <w:rFonts w:ascii="Times New Roman" w:hAnsi="Times New Roman" w:cs="Times New Roman"/>
                <w:sz w:val="20"/>
                <w:szCs w:val="20"/>
              </w:rPr>
              <w:t xml:space="preserve"> виставки (фіалок та інших кімнатних рослин, кактусів та сукулентів, равликів, акваріумних риб та рослин, малюнків Олександра Москвіна, Ніни Пугач та Євангеліни Строєвої; дитячих творчих робіт «Новорічна  ялинка», «Твої екологічні звички»; електронна виставка дитячих творчих робіт «Допоможемо птахам взимку», «Збережемо воду/Н2О», «Первоцвіти під охороною», «Акваріумний дизайн»; виставка фоторобіт «Київ прекрасний»; виставка флористики до Дня Нежалежності, «Звірополіс-2»; виставка котів «Подаруй мені дім»;</w:t>
            </w:r>
            <w:r w:rsidRPr="005747C2">
              <w:rPr>
                <w:rFonts w:ascii="Times New Roman" w:hAnsi="Times New Roman" w:cs="Times New Roman"/>
                <w:color w:val="000000"/>
                <w:sz w:val="20"/>
                <w:szCs w:val="20"/>
              </w:rPr>
              <w:t xml:space="preserve"> виставка «Збереження </w:t>
            </w:r>
            <w:r w:rsidRPr="005747C2">
              <w:rPr>
                <w:rFonts w:ascii="Times New Roman" w:hAnsi="Times New Roman" w:cs="Times New Roman"/>
                <w:color w:val="050505"/>
                <w:sz w:val="20"/>
                <w:szCs w:val="20"/>
                <w:shd w:val="clear" w:color="auto" w:fill="FFFFFF"/>
              </w:rPr>
              <w:t>природи Совських ставків»</w:t>
            </w:r>
            <w:r w:rsidRPr="005747C2">
              <w:rPr>
                <w:rFonts w:ascii="Times New Roman" w:hAnsi="Times New Roman" w:cs="Times New Roman"/>
                <w:sz w:val="20"/>
                <w:szCs w:val="20"/>
              </w:rPr>
              <w:t>);</w:t>
            </w:r>
          </w:p>
          <w:p w14:paraId="69055320"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50505"/>
                <w:sz w:val="20"/>
                <w:szCs w:val="20"/>
                <w:shd w:val="clear" w:color="auto" w:fill="FFFFFF"/>
              </w:rPr>
              <w:t xml:space="preserve">27 </w:t>
            </w:r>
            <w:r w:rsidRPr="005747C2">
              <w:rPr>
                <w:rFonts w:ascii="Times New Roman" w:hAnsi="Times New Roman" w:cs="Times New Roman"/>
                <w:color w:val="000000" w:themeColor="text1"/>
                <w:sz w:val="20"/>
                <w:szCs w:val="20"/>
              </w:rPr>
              <w:t>екскурсій</w:t>
            </w:r>
            <w:r w:rsidRPr="005747C2">
              <w:rPr>
                <w:rFonts w:ascii="Times New Roman" w:hAnsi="Times New Roman" w:cs="Times New Roman"/>
                <w:b/>
                <w:color w:val="050505"/>
                <w:sz w:val="20"/>
                <w:szCs w:val="20"/>
                <w:shd w:val="clear" w:color="auto" w:fill="FFFFFF"/>
              </w:rPr>
              <w:t xml:space="preserve"> </w:t>
            </w:r>
            <w:r w:rsidRPr="005747C2">
              <w:rPr>
                <w:rFonts w:ascii="Times New Roman" w:hAnsi="Times New Roman" w:cs="Times New Roman"/>
                <w:color w:val="050505"/>
                <w:sz w:val="20"/>
                <w:szCs w:val="20"/>
                <w:shd w:val="clear" w:color="auto" w:fill="FFFFFF"/>
              </w:rPr>
              <w:t>(Середня загальноосвітня школа № 223, Київський міський центр соціальної, професійної та трудової реабілітації інвалідів, під час виставок кактусів, равликів, фіалок, гризунів «Звірополіс-2», акваріумістики);</w:t>
            </w:r>
          </w:p>
          <w:p w14:paraId="61EDB18A" w14:textId="0C52DDED"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 xml:space="preserve">5 </w:t>
            </w:r>
            <w:r w:rsidRPr="005747C2">
              <w:rPr>
                <w:rFonts w:ascii="Times New Roman" w:hAnsi="Times New Roman" w:cs="Times New Roman"/>
                <w:color w:val="000000" w:themeColor="text1"/>
                <w:sz w:val="20"/>
                <w:szCs w:val="20"/>
              </w:rPr>
              <w:t>майстер</w:t>
            </w:r>
            <w:r w:rsidRPr="005747C2">
              <w:rPr>
                <w:rFonts w:ascii="Times New Roman" w:hAnsi="Times New Roman" w:cs="Times New Roman"/>
                <w:sz w:val="20"/>
                <w:szCs w:val="20"/>
              </w:rPr>
              <w:t xml:space="preserve">-класів </w:t>
            </w:r>
            <w:r w:rsidRPr="005747C2">
              <w:rPr>
                <w:rFonts w:ascii="Times New Roman" w:hAnsi="Times New Roman" w:cs="Times New Roman"/>
                <w:color w:val="050505"/>
                <w:sz w:val="20"/>
                <w:szCs w:val="20"/>
                <w:shd w:val="clear" w:color="auto" w:fill="FFFFFF"/>
              </w:rPr>
              <w:t>з оформлення та запуску різнотипних акваріумів, з оформлення акваріуму для африканських цихлид</w:t>
            </w:r>
          </w:p>
        </w:tc>
        <w:tc>
          <w:tcPr>
            <w:tcW w:w="2834" w:type="dxa"/>
          </w:tcPr>
          <w:p w14:paraId="76C0F0EB"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224AE6BB" w14:textId="77777777" w:rsidTr="00C827FA">
        <w:tc>
          <w:tcPr>
            <w:tcW w:w="15558" w:type="dxa"/>
            <w:gridSpan w:val="5"/>
          </w:tcPr>
          <w:p w14:paraId="29AB0E28" w14:textId="29EB5C44"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1.5. </w:t>
            </w:r>
            <w:r w:rsidRPr="005747C2">
              <w:rPr>
                <w:rFonts w:ascii="Times New Roman" w:eastAsia="Arial,Bold" w:hAnsi="Times New Roman" w:cs="Times New Roman"/>
                <w:bCs/>
                <w:color w:val="000000" w:themeColor="text1"/>
                <w:sz w:val="20"/>
                <w:szCs w:val="20"/>
              </w:rPr>
              <w:t xml:space="preserve">Охорона та раціональне використання природного </w:t>
            </w:r>
            <w:r w:rsidRPr="005747C2">
              <w:rPr>
                <w:rFonts w:ascii="Times New Roman" w:eastAsia="Times New Roman" w:hAnsi="Times New Roman" w:cs="Times New Roman"/>
                <w:color w:val="000000" w:themeColor="text1"/>
                <w:sz w:val="20"/>
                <w:szCs w:val="20"/>
                <w:lang w:eastAsia="ru-RU"/>
              </w:rPr>
              <w:t>середовища</w:t>
            </w:r>
          </w:p>
        </w:tc>
      </w:tr>
      <w:tr w:rsidR="00700C5D" w:rsidRPr="005747C2" w14:paraId="73815516" w14:textId="77777777" w:rsidTr="003256E3">
        <w:tc>
          <w:tcPr>
            <w:tcW w:w="959" w:type="dxa"/>
          </w:tcPr>
          <w:p w14:paraId="67E7EFC4" w14:textId="280817A9"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119</w:t>
            </w:r>
          </w:p>
        </w:tc>
        <w:tc>
          <w:tcPr>
            <w:tcW w:w="2977" w:type="dxa"/>
          </w:tcPr>
          <w:p w14:paraId="47E6261E" w14:textId="54B21623"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Розробка</w:t>
            </w:r>
            <w:r w:rsidRPr="005747C2">
              <w:rPr>
                <w:rFonts w:ascii="Times New Roman" w:eastAsia="Arial,Bold" w:hAnsi="Times New Roman" w:cs="Times New Roman"/>
                <w:bCs/>
                <w:color w:val="000000" w:themeColor="text1"/>
                <w:sz w:val="20"/>
                <w:szCs w:val="20"/>
              </w:rPr>
              <w:t xml:space="preserve"> комплексу програмних заходів та дій з адаптації зелених насаджень до зміни клімату, сприяння покращенню мікроклімату в зонах житлової забудови (в </w:t>
            </w:r>
            <w:r w:rsidRPr="005747C2">
              <w:rPr>
                <w:rFonts w:ascii="Times New Roman" w:eastAsia="Arial,Bold" w:hAnsi="Times New Roman" w:cs="Times New Roman"/>
                <w:bCs/>
                <w:color w:val="000000" w:themeColor="text1"/>
                <w:sz w:val="20"/>
                <w:szCs w:val="20"/>
              </w:rPr>
              <w:lastRenderedPageBreak/>
              <w:t>межах мікрорайонів)</w:t>
            </w:r>
          </w:p>
        </w:tc>
        <w:tc>
          <w:tcPr>
            <w:tcW w:w="1701" w:type="dxa"/>
          </w:tcPr>
          <w:p w14:paraId="635126A9" w14:textId="1FFCECB9"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2021-2023</w:t>
            </w:r>
          </w:p>
        </w:tc>
        <w:tc>
          <w:tcPr>
            <w:tcW w:w="7087" w:type="dxa"/>
          </w:tcPr>
          <w:p w14:paraId="60B1CAF4" w14:textId="77777777" w:rsidR="00700C5D" w:rsidRPr="005747C2" w:rsidRDefault="00700C5D" w:rsidP="00700C5D">
            <w:pPr>
              <w:tabs>
                <w:tab w:val="left" w:pos="184"/>
              </w:tabs>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звітному періоді КО «Київзеленбуд»:</w:t>
            </w:r>
          </w:p>
          <w:p w14:paraId="1FC3D21A"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н</w:t>
            </w:r>
            <w:r w:rsidRPr="005747C2">
              <w:rPr>
                <w:rFonts w:ascii="Times New Roman" w:hAnsi="Times New Roman" w:cs="Times New Roman"/>
                <w:color w:val="000000" w:themeColor="text1"/>
                <w:sz w:val="20"/>
                <w:szCs w:val="20"/>
                <w:lang w:eastAsia="ru-RU"/>
              </w:rPr>
              <w:t>а</w:t>
            </w:r>
            <w:r w:rsidRPr="005747C2">
              <w:rPr>
                <w:rFonts w:ascii="Times New Roman" w:hAnsi="Times New Roman" w:cs="Times New Roman"/>
                <w:sz w:val="20"/>
                <w:szCs w:val="20"/>
                <w:lang w:eastAsia="ru-RU"/>
              </w:rPr>
              <w:t xml:space="preserve"> об’єктах капітальних вкладень:</w:t>
            </w:r>
          </w:p>
          <w:p w14:paraId="365FF2A8" w14:textId="40C86DC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sz w:val="20"/>
                <w:szCs w:val="20"/>
              </w:rPr>
              <w:t xml:space="preserve">по об’єкту «Будівництво пожежного депо і двох лісових кордонів Дарницького лісопаркового господарства та пожежного депо і будівлі виробничо-службового призначення Святошинського лісопаркового </w:t>
            </w:r>
            <w:r w:rsidRPr="005747C2">
              <w:rPr>
                <w:rFonts w:ascii="Times New Roman" w:hAnsi="Times New Roman"/>
                <w:sz w:val="20"/>
                <w:szCs w:val="20"/>
              </w:rPr>
              <w:lastRenderedPageBreak/>
              <w:t xml:space="preserve">господарства» розроблено та погоджено завдання на проєктування, розроблено ескізний проєкт. </w:t>
            </w:r>
            <w:r w:rsidR="00B03361" w:rsidRPr="005747C2">
              <w:rPr>
                <w:rFonts w:ascii="Times New Roman" w:hAnsi="Times New Roman"/>
                <w:sz w:val="20"/>
                <w:szCs w:val="20"/>
              </w:rPr>
              <w:t>П</w:t>
            </w:r>
            <w:r w:rsidRPr="005747C2">
              <w:rPr>
                <w:rFonts w:ascii="Times New Roman" w:hAnsi="Times New Roman"/>
                <w:sz w:val="20"/>
                <w:szCs w:val="20"/>
              </w:rPr>
              <w:t>родовжуються  роботи з розроблення проєктно-кошторисної документації – стадія «РП» відповідно до укладеного з проєктною організацією ТОВ «ПБК «НУВЕЛЬ» договору від 27.10.2020 № 317/10 та календарного плану виконання робіт у 2021 році;</w:t>
            </w:r>
          </w:p>
          <w:p w14:paraId="19ECEE40" w14:textId="642852B1"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sz w:val="20"/>
                <w:szCs w:val="20"/>
              </w:rPr>
              <w:t>по об’єкту «Будівництво парку вздовж просп. Генерала Ватутiна мiж просп. Володимира Маяковського та вул. Оноре де Бальзака у Деснянському районі» завершено виконання усіх видів робіт згідно з укладеним договором від 03.08.2020 № 263/8 на виконання робіт третьої черги будівництва парку (крім влаштування трибун для глядачів та навісу амфітеатру);</w:t>
            </w:r>
          </w:p>
          <w:p w14:paraId="317CD136"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по</w:t>
            </w:r>
            <w:r w:rsidRPr="005747C2">
              <w:rPr>
                <w:rFonts w:ascii="Times New Roman" w:hAnsi="Times New Roman"/>
                <w:sz w:val="20"/>
                <w:szCs w:val="20"/>
              </w:rPr>
              <w:t xml:space="preserve"> об’єкту «Реконструкція та благоустрій парку «Орлятко» у Солом’янському районі» визначено об’єми робіт для виконання у 2021 році, укладено відповідний договір з ТОВ «БК БУД АЛЬЯНС» від 08.06.2021 № 148/6. Виконувалися роботи з:</w:t>
            </w:r>
          </w:p>
          <w:p w14:paraId="1C72D4CB"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підключення</w:t>
            </w:r>
            <w:r w:rsidRPr="005747C2">
              <w:rPr>
                <w:rFonts w:ascii="Times New Roman" w:hAnsi="Times New Roman" w:cs="Times New Roman"/>
                <w:sz w:val="20"/>
                <w:szCs w:val="20"/>
              </w:rPr>
              <w:t xml:space="preserve"> громадської вбиральні до зовнішніх мереж водопостачання та каналізації;</w:t>
            </w:r>
          </w:p>
          <w:p w14:paraId="7C5A30DB"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підключення</w:t>
            </w:r>
            <w:r w:rsidRPr="005747C2">
              <w:rPr>
                <w:rFonts w:ascii="Times New Roman" w:hAnsi="Times New Roman" w:cs="Times New Roman"/>
                <w:sz w:val="20"/>
                <w:szCs w:val="20"/>
              </w:rPr>
              <w:t xml:space="preserve"> електропостачання;</w:t>
            </w:r>
          </w:p>
          <w:p w14:paraId="2B113BD8"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влаштування</w:t>
            </w:r>
            <w:r w:rsidRPr="005747C2">
              <w:rPr>
                <w:rFonts w:ascii="Times New Roman" w:hAnsi="Times New Roman" w:cs="Times New Roman"/>
                <w:sz w:val="20"/>
                <w:szCs w:val="20"/>
              </w:rPr>
              <w:t xml:space="preserve"> доріжок з ФЕМу;</w:t>
            </w:r>
          </w:p>
          <w:p w14:paraId="4F3191BA"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благоустрою</w:t>
            </w:r>
            <w:r w:rsidRPr="005747C2">
              <w:rPr>
                <w:rFonts w:ascii="Times New Roman" w:hAnsi="Times New Roman" w:cs="Times New Roman"/>
                <w:sz w:val="20"/>
                <w:szCs w:val="20"/>
              </w:rPr>
              <w:t xml:space="preserve"> території;</w:t>
            </w:r>
          </w:p>
          <w:p w14:paraId="3BB0789E"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встановлення</w:t>
            </w:r>
            <w:r w:rsidRPr="005747C2">
              <w:rPr>
                <w:rFonts w:ascii="Times New Roman" w:hAnsi="Times New Roman" w:cs="Times New Roman"/>
                <w:sz w:val="20"/>
                <w:szCs w:val="20"/>
              </w:rPr>
              <w:t xml:space="preserve"> лав та урн;</w:t>
            </w:r>
          </w:p>
          <w:p w14:paraId="7C101C63"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по</w:t>
            </w:r>
            <w:r w:rsidRPr="005747C2">
              <w:rPr>
                <w:rFonts w:ascii="Times New Roman" w:hAnsi="Times New Roman"/>
                <w:sz w:val="20"/>
                <w:szCs w:val="20"/>
              </w:rPr>
              <w:t xml:space="preserve"> об’єкту «Будівництво насосної станції на озері Вирлиця та водопроводу технічної води для поливу зелених насаджень Харківської площі та просп. Бажана в Дарницькому районі» продовжуються роботи з влаштування насосної станції та поливо-зрошувальної мережі від станції метро «Харківська» до станції метро «Бориспільська» згідно з укладеним договором від 17.04.2020 № 108/4, зокрема, прокладено магістральний трубопровід поливо-зрошувальної системи від станції метро «Бориспільська» до станції метро «Харківська» (прокладено магістральний трубопровід, зональні трубопроводи, влаштовані проколи під пішохідними та автомобільними дорогами);</w:t>
            </w:r>
          </w:p>
          <w:p w14:paraId="111DFDC0"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sz w:val="20"/>
                <w:szCs w:val="20"/>
              </w:rPr>
              <w:t>по об’єкту  «Будівництво парку «Микільська слобідка» в Дніпровському районі м. Києва»  готується завдання на проєктування;</w:t>
            </w:r>
          </w:p>
          <w:p w14:paraId="469C64EC" w14:textId="77777777" w:rsidR="00700C5D" w:rsidRPr="005747C2" w:rsidRDefault="00700C5D" w:rsidP="00700C5D">
            <w:pPr>
              <w:spacing w:after="0" w:line="240" w:lineRule="auto"/>
              <w:jc w:val="both"/>
              <w:rPr>
                <w:rFonts w:ascii="Times New Roman" w:eastAsia="Times New Roman" w:hAnsi="Times New Roman" w:cs="Times New Roman"/>
                <w:sz w:val="20"/>
                <w:szCs w:val="20"/>
                <w:lang w:eastAsia="ru-RU"/>
              </w:rPr>
            </w:pPr>
            <w:r w:rsidRPr="005747C2">
              <w:rPr>
                <w:rFonts w:ascii="Times New Roman" w:eastAsia="Times New Roman" w:hAnsi="Times New Roman" w:cs="Times New Roman"/>
                <w:sz w:val="20"/>
                <w:szCs w:val="20"/>
                <w:lang w:eastAsia="ru-RU" w:bidi="en-US"/>
              </w:rPr>
              <w:t xml:space="preserve">Відповідно до розпорядження виконавчого органу Київської міської ради (Київської міської державної адміністрації) від 25.06.2021 № 1461 розподіл асигнувань у 2021 році на фінансування </w:t>
            </w:r>
            <w:r w:rsidRPr="005747C2">
              <w:rPr>
                <w:rFonts w:ascii="Times New Roman" w:eastAsia="Times New Roman" w:hAnsi="Times New Roman" w:cs="Times New Roman"/>
                <w:sz w:val="20"/>
                <w:szCs w:val="20"/>
                <w:lang w:eastAsia="ru-RU"/>
              </w:rPr>
              <w:t>капітального ремонту (адресний перелік об’єктів) за рахунок бюджетних коштів КО «Київзеленбуд» затверджено в сумі 281925,0 тис. грн (проведення робіт з капітального ремонту на 68 об’єктах), зокрема:</w:t>
            </w:r>
          </w:p>
          <w:p w14:paraId="78D89815"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r w:rsidRPr="005747C2">
              <w:rPr>
                <w:rFonts w:ascii="Times New Roman" w:hAnsi="Times New Roman" w:cs="Times New Roman"/>
                <w:color w:val="000000" w:themeColor="text1"/>
                <w:sz w:val="20"/>
                <w:szCs w:val="20"/>
              </w:rPr>
              <w:t>по</w:t>
            </w:r>
            <w:r w:rsidRPr="005747C2">
              <w:rPr>
                <w:rFonts w:ascii="Times New Roman" w:eastAsia="Times New Roman" w:hAnsi="Times New Roman" w:cs="Times New Roman"/>
                <w:sz w:val="20"/>
                <w:szCs w:val="20"/>
                <w:lang w:eastAsia="ru-RU"/>
              </w:rPr>
              <w:t xml:space="preserve"> 33 об’єктах капітального ремонту отримано позитивні експертні звіти;</w:t>
            </w:r>
          </w:p>
          <w:p w14:paraId="284F627B"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r w:rsidRPr="005747C2">
              <w:rPr>
                <w:rFonts w:ascii="Times New Roman" w:hAnsi="Times New Roman" w:cs="Times New Roman"/>
                <w:color w:val="000000" w:themeColor="text1"/>
                <w:sz w:val="20"/>
                <w:szCs w:val="20"/>
              </w:rPr>
              <w:t>складено</w:t>
            </w:r>
            <w:r w:rsidRPr="005747C2">
              <w:rPr>
                <w:rFonts w:ascii="Times New Roman" w:eastAsia="Times New Roman" w:hAnsi="Times New Roman" w:cs="Times New Roman"/>
                <w:sz w:val="20"/>
                <w:szCs w:val="20"/>
                <w:lang w:eastAsia="ru-RU"/>
              </w:rPr>
              <w:t xml:space="preserve"> 65 дефектних актів, схем та кошторисної документації по новим об’єктам капітального ремонту;</w:t>
            </w:r>
          </w:p>
          <w:p w14:paraId="0881BE1C"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r w:rsidRPr="005747C2">
              <w:rPr>
                <w:rFonts w:ascii="Times New Roman" w:hAnsi="Times New Roman" w:cs="Times New Roman"/>
                <w:color w:val="000000" w:themeColor="text1"/>
                <w:sz w:val="20"/>
                <w:szCs w:val="20"/>
              </w:rPr>
              <w:lastRenderedPageBreak/>
              <w:t>по</w:t>
            </w:r>
            <w:r w:rsidRPr="005747C2">
              <w:rPr>
                <w:rFonts w:ascii="Times New Roman" w:eastAsia="Times New Roman" w:hAnsi="Times New Roman" w:cs="Times New Roman"/>
                <w:sz w:val="20"/>
                <w:szCs w:val="20"/>
                <w:lang w:eastAsia="ru-RU"/>
              </w:rPr>
              <w:t xml:space="preserve"> 16 об’єктам капітального ремонту, які потребують розробки проєктів, підготовлено завдання на проєктування;</w:t>
            </w:r>
          </w:p>
          <w:p w14:paraId="7466FF33"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r w:rsidRPr="005747C2">
              <w:rPr>
                <w:rFonts w:ascii="Times New Roman" w:hAnsi="Times New Roman" w:cs="Times New Roman"/>
                <w:color w:val="000000" w:themeColor="text1"/>
                <w:sz w:val="20"/>
                <w:szCs w:val="20"/>
              </w:rPr>
              <w:t>завершено</w:t>
            </w:r>
            <w:r w:rsidRPr="005747C2">
              <w:rPr>
                <w:rFonts w:ascii="Times New Roman" w:eastAsia="Times New Roman" w:hAnsi="Times New Roman" w:cs="Times New Roman"/>
                <w:sz w:val="20"/>
                <w:szCs w:val="20"/>
                <w:lang w:eastAsia="ru-RU"/>
              </w:rPr>
              <w:t xml:space="preserve"> роботи на 13 об’єктах капітального ремонту, а саме у:</w:t>
            </w:r>
          </w:p>
          <w:p w14:paraId="2E594F39"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сквері</w:t>
            </w:r>
            <w:r w:rsidRPr="005747C2">
              <w:rPr>
                <w:rFonts w:ascii="Times New Roman" w:eastAsia="Times New Roman" w:hAnsi="Times New Roman"/>
                <w:sz w:val="20"/>
                <w:szCs w:val="20"/>
                <w:lang w:eastAsia="ru-RU"/>
              </w:rPr>
              <w:t xml:space="preserve"> № 2 по Володимирському проїзді в Шевченківському районі;</w:t>
            </w:r>
          </w:p>
          <w:p w14:paraId="334115C0"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Урочище</w:t>
            </w:r>
            <w:r w:rsidRPr="005747C2">
              <w:rPr>
                <w:rFonts w:ascii="Times New Roman" w:eastAsia="Times New Roman" w:hAnsi="Times New Roman"/>
                <w:sz w:val="20"/>
                <w:szCs w:val="20"/>
                <w:lang w:eastAsia="ru-RU"/>
              </w:rPr>
              <w:t xml:space="preserve"> Чорторий у Деснянському районі;</w:t>
            </w:r>
          </w:p>
          <w:p w14:paraId="62EC2AA2"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сквері</w:t>
            </w:r>
            <w:r w:rsidRPr="005747C2">
              <w:rPr>
                <w:rFonts w:ascii="Times New Roman" w:eastAsia="Times New Roman" w:hAnsi="Times New Roman"/>
                <w:sz w:val="20"/>
                <w:szCs w:val="20"/>
                <w:lang w:eastAsia="ru-RU"/>
              </w:rPr>
              <w:t xml:space="preserve"> на вул. Десятинній, 15 у Шевченківському районі;</w:t>
            </w:r>
          </w:p>
          <w:p w14:paraId="192C786C"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сквері</w:t>
            </w:r>
            <w:r w:rsidRPr="005747C2">
              <w:rPr>
                <w:rFonts w:ascii="Times New Roman" w:eastAsia="Times New Roman" w:hAnsi="Times New Roman"/>
                <w:sz w:val="20"/>
                <w:szCs w:val="20"/>
                <w:lang w:eastAsia="ru-RU"/>
              </w:rPr>
              <w:t xml:space="preserve"> по вул. Маршала Якубовського, 2Г у Голосіївському районі;</w:t>
            </w:r>
          </w:p>
          <w:p w14:paraId="5A148C78"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сквері</w:t>
            </w:r>
            <w:r w:rsidRPr="005747C2">
              <w:rPr>
                <w:rFonts w:ascii="Times New Roman" w:eastAsia="Times New Roman" w:hAnsi="Times New Roman"/>
                <w:sz w:val="20"/>
                <w:szCs w:val="20"/>
                <w:lang w:eastAsia="ru-RU"/>
              </w:rPr>
              <w:t xml:space="preserve"> на вул. Машинобудівній, 25А у Солом’янському районі;</w:t>
            </w:r>
          </w:p>
          <w:p w14:paraId="615DAB23"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сквері</w:t>
            </w:r>
            <w:r w:rsidRPr="005747C2">
              <w:rPr>
                <w:rFonts w:ascii="Times New Roman" w:eastAsia="Times New Roman" w:hAnsi="Times New Roman"/>
                <w:sz w:val="20"/>
                <w:szCs w:val="20"/>
                <w:lang w:eastAsia="ru-RU"/>
              </w:rPr>
              <w:t xml:space="preserve"> на просп. Повітрофлотському, 11-13 у Солом’янському районі;</w:t>
            </w:r>
          </w:p>
          <w:p w14:paraId="617B4BDC"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сквері</w:t>
            </w:r>
            <w:r w:rsidRPr="005747C2">
              <w:rPr>
                <w:rFonts w:ascii="Times New Roman" w:eastAsia="Times New Roman" w:hAnsi="Times New Roman"/>
                <w:sz w:val="20"/>
                <w:szCs w:val="20"/>
                <w:lang w:eastAsia="ru-RU"/>
              </w:rPr>
              <w:t xml:space="preserve"> Литовський на Володимирському проїзді, 1 у Шевченківському районі;</w:t>
            </w:r>
          </w:p>
          <w:p w14:paraId="521A1136"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парку</w:t>
            </w:r>
            <w:r w:rsidRPr="005747C2">
              <w:rPr>
                <w:rFonts w:ascii="Times New Roman" w:eastAsia="Times New Roman" w:hAnsi="Times New Roman"/>
                <w:sz w:val="20"/>
                <w:szCs w:val="20"/>
                <w:lang w:eastAsia="ru-RU"/>
              </w:rPr>
              <w:t xml:space="preserve"> відпочинку в межах захисної смуги озера «Лебедине» в мікрорайоні № 6 житлового масиву Позняки в Дарницькому районі;</w:t>
            </w:r>
          </w:p>
          <w:p w14:paraId="4D1319BC"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сквері</w:t>
            </w:r>
            <w:r w:rsidRPr="005747C2">
              <w:rPr>
                <w:rFonts w:ascii="Times New Roman" w:eastAsia="Times New Roman" w:hAnsi="Times New Roman"/>
                <w:sz w:val="20"/>
                <w:szCs w:val="20"/>
                <w:lang w:eastAsia="ru-RU"/>
              </w:rPr>
              <w:t xml:space="preserve"> на вул. Чорнобильська, 3 у Святошинському районі;</w:t>
            </w:r>
          </w:p>
          <w:p w14:paraId="70CF2852"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сквері</w:t>
            </w:r>
            <w:r w:rsidRPr="005747C2">
              <w:rPr>
                <w:rFonts w:ascii="Times New Roman" w:eastAsia="Times New Roman" w:hAnsi="Times New Roman"/>
                <w:sz w:val="20"/>
                <w:szCs w:val="20"/>
                <w:lang w:eastAsia="ru-RU"/>
              </w:rPr>
              <w:t xml:space="preserve"> на вул. Ентузіастів, 3/1  літера А у Дніпровському районі;</w:t>
            </w:r>
          </w:p>
          <w:p w14:paraId="564AC8A0"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сквері</w:t>
            </w:r>
            <w:r w:rsidRPr="005747C2">
              <w:rPr>
                <w:rFonts w:ascii="Times New Roman" w:eastAsia="Times New Roman" w:hAnsi="Times New Roman"/>
                <w:sz w:val="20"/>
                <w:szCs w:val="20"/>
                <w:lang w:eastAsia="ru-RU"/>
              </w:rPr>
              <w:t xml:space="preserve"> на вул. Лятошинського, 26-Б у Голосіївському районі;</w:t>
            </w:r>
          </w:p>
          <w:p w14:paraId="0DFF7F44"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сквері</w:t>
            </w:r>
            <w:r w:rsidRPr="005747C2">
              <w:rPr>
                <w:rFonts w:ascii="Times New Roman" w:eastAsia="Times New Roman" w:hAnsi="Times New Roman"/>
                <w:sz w:val="20"/>
                <w:szCs w:val="20"/>
                <w:lang w:eastAsia="ru-RU"/>
              </w:rPr>
              <w:t xml:space="preserve"> на вул. Наумова, 33 у Святошинському районі;</w:t>
            </w:r>
          </w:p>
          <w:p w14:paraId="1DC1FEB7"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сквері</w:t>
            </w:r>
            <w:r w:rsidRPr="005747C2">
              <w:rPr>
                <w:rFonts w:ascii="Times New Roman" w:eastAsia="Times New Roman" w:hAnsi="Times New Roman"/>
                <w:sz w:val="20"/>
                <w:szCs w:val="20"/>
                <w:lang w:eastAsia="ru-RU"/>
              </w:rPr>
              <w:t xml:space="preserve"> навпроти будинку 5 на вулиці Петра Вершигори у Дніпровському районі;</w:t>
            </w:r>
          </w:p>
          <w:p w14:paraId="36556FFF"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r w:rsidRPr="005747C2">
              <w:rPr>
                <w:rFonts w:ascii="Times New Roman" w:hAnsi="Times New Roman" w:cs="Times New Roman"/>
                <w:color w:val="000000" w:themeColor="text1"/>
                <w:sz w:val="20"/>
                <w:szCs w:val="20"/>
              </w:rPr>
              <w:t>тривають</w:t>
            </w:r>
            <w:r w:rsidRPr="005747C2">
              <w:rPr>
                <w:rFonts w:ascii="Times New Roman" w:eastAsia="Times New Roman" w:hAnsi="Times New Roman" w:cs="Times New Roman"/>
                <w:sz w:val="20"/>
                <w:szCs w:val="20"/>
                <w:lang w:eastAsia="ru-RU"/>
              </w:rPr>
              <w:t xml:space="preserve"> роботи на об’єктах капітального ремонту:</w:t>
            </w:r>
          </w:p>
          <w:p w14:paraId="06B6685A"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благоустрою</w:t>
            </w:r>
            <w:r w:rsidRPr="005747C2">
              <w:rPr>
                <w:rFonts w:ascii="Times New Roman" w:eastAsia="Times New Roman" w:hAnsi="Times New Roman"/>
                <w:sz w:val="20"/>
                <w:szCs w:val="20"/>
                <w:lang w:eastAsia="ru-RU"/>
              </w:rPr>
              <w:t xml:space="preserve"> парку на Дніпровській набережній у районі затоки Берковщина у Дарницькому районі;</w:t>
            </w:r>
          </w:p>
          <w:p w14:paraId="1ECDE897"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парку</w:t>
            </w:r>
            <w:r w:rsidRPr="005747C2">
              <w:rPr>
                <w:rFonts w:ascii="Times New Roman" w:eastAsia="Times New Roman" w:hAnsi="Times New Roman"/>
                <w:sz w:val="20"/>
                <w:szCs w:val="20"/>
                <w:lang w:eastAsia="ru-RU"/>
              </w:rPr>
              <w:t xml:space="preserve"> «Привокзальний» у Дарницькому районі;</w:t>
            </w:r>
          </w:p>
          <w:p w14:paraId="5C609C8E"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влаштування</w:t>
            </w:r>
            <w:r w:rsidRPr="005747C2">
              <w:rPr>
                <w:rFonts w:ascii="Times New Roman" w:eastAsia="Times New Roman" w:hAnsi="Times New Roman"/>
                <w:sz w:val="20"/>
                <w:szCs w:val="20"/>
                <w:lang w:eastAsia="ru-RU"/>
              </w:rPr>
              <w:t xml:space="preserve"> стежки здоров’я у північно-західній частині парку «Партизанської Слави» у Дарницькому районі;</w:t>
            </w:r>
          </w:p>
          <w:p w14:paraId="0162DA2B"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благоустрою</w:t>
            </w:r>
            <w:r w:rsidRPr="005747C2">
              <w:rPr>
                <w:rFonts w:ascii="Times New Roman" w:eastAsia="Times New Roman" w:hAnsi="Times New Roman"/>
                <w:sz w:val="20"/>
                <w:szCs w:val="20"/>
                <w:lang w:eastAsia="ru-RU"/>
              </w:rPr>
              <w:t xml:space="preserve"> парку «Совки» у Святошинському районі;</w:t>
            </w:r>
          </w:p>
          <w:p w14:paraId="48584A49"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благоустрою</w:t>
            </w:r>
            <w:r w:rsidRPr="005747C2">
              <w:rPr>
                <w:rFonts w:ascii="Times New Roman" w:eastAsia="Times New Roman" w:hAnsi="Times New Roman"/>
                <w:sz w:val="20"/>
                <w:szCs w:val="20"/>
                <w:lang w:eastAsia="ru-RU"/>
              </w:rPr>
              <w:t xml:space="preserve"> парку «Радунка» у Дніпровському районі та інші.</w:t>
            </w:r>
          </w:p>
          <w:p w14:paraId="7E26A1DE"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скверу</w:t>
            </w:r>
            <w:r w:rsidRPr="005747C2">
              <w:rPr>
                <w:rFonts w:ascii="Times New Roman" w:eastAsia="Times New Roman" w:hAnsi="Times New Roman"/>
                <w:sz w:val="20"/>
                <w:szCs w:val="20"/>
                <w:lang w:eastAsia="ru-RU"/>
              </w:rPr>
              <w:t xml:space="preserve"> між будинками на просп. Володимира Маяковського, 15Б та вул. Оноре де Бальзака, 14 у Деснянському районі;</w:t>
            </w:r>
          </w:p>
          <w:p w14:paraId="2B1CB4AA"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дитячого</w:t>
            </w:r>
            <w:r w:rsidRPr="005747C2">
              <w:rPr>
                <w:rFonts w:ascii="Times New Roman" w:eastAsia="Times New Roman" w:hAnsi="Times New Roman"/>
                <w:sz w:val="20"/>
                <w:szCs w:val="20"/>
                <w:lang w:eastAsia="ru-RU"/>
              </w:rPr>
              <w:t xml:space="preserve"> майданчика у сквері по вул. Русаніваська набережна 6А у Дніпровському районі;</w:t>
            </w:r>
          </w:p>
          <w:p w14:paraId="074BB0B5"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скверу</w:t>
            </w:r>
            <w:r w:rsidRPr="005747C2">
              <w:rPr>
                <w:rFonts w:ascii="Times New Roman" w:eastAsia="Times New Roman" w:hAnsi="Times New Roman"/>
                <w:sz w:val="20"/>
                <w:szCs w:val="20"/>
                <w:lang w:eastAsia="ru-RU"/>
              </w:rPr>
              <w:t xml:space="preserve"> на вул. Донецька, 57А у Солом’янському районі;</w:t>
            </w:r>
          </w:p>
          <w:p w14:paraId="7DC6C626"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скверу</w:t>
            </w:r>
            <w:r w:rsidRPr="005747C2">
              <w:rPr>
                <w:rFonts w:ascii="Times New Roman" w:eastAsia="Times New Roman" w:hAnsi="Times New Roman"/>
                <w:sz w:val="20"/>
                <w:szCs w:val="20"/>
                <w:lang w:eastAsia="ru-RU"/>
              </w:rPr>
              <w:t xml:space="preserve"> на вул. Чорнобильська, 12 у Святошинському районі;</w:t>
            </w:r>
          </w:p>
          <w:p w14:paraId="4DAC9B10"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скверу</w:t>
            </w:r>
            <w:r w:rsidRPr="005747C2">
              <w:rPr>
                <w:rFonts w:ascii="Times New Roman" w:eastAsia="Times New Roman" w:hAnsi="Times New Roman"/>
                <w:sz w:val="20"/>
                <w:szCs w:val="20"/>
                <w:lang w:eastAsia="ru-RU"/>
              </w:rPr>
              <w:t xml:space="preserve"> між вул. Польовою та вул. Залізничною у Солом’янському районі;</w:t>
            </w:r>
          </w:p>
          <w:p w14:paraId="71C58702"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фонтану</w:t>
            </w:r>
            <w:r w:rsidRPr="005747C2">
              <w:rPr>
                <w:rFonts w:ascii="Times New Roman" w:eastAsia="Times New Roman" w:hAnsi="Times New Roman"/>
                <w:sz w:val="20"/>
                <w:szCs w:val="20"/>
                <w:lang w:eastAsia="ru-RU"/>
              </w:rPr>
              <w:t xml:space="preserve"> «САМСОН» у Подільському районі;</w:t>
            </w:r>
          </w:p>
          <w:p w14:paraId="41D93B88"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r w:rsidRPr="005747C2">
              <w:rPr>
                <w:rFonts w:ascii="Times New Roman" w:hAnsi="Times New Roman" w:cs="Times New Roman"/>
                <w:color w:val="000000" w:themeColor="text1"/>
                <w:sz w:val="20"/>
                <w:szCs w:val="20"/>
              </w:rPr>
              <w:t>влаштовано</w:t>
            </w:r>
            <w:r w:rsidRPr="005747C2">
              <w:rPr>
                <w:rFonts w:ascii="Times New Roman" w:eastAsia="Times New Roman" w:hAnsi="Times New Roman" w:cs="Times New Roman"/>
                <w:sz w:val="20"/>
                <w:szCs w:val="20"/>
                <w:lang w:eastAsia="ru-RU"/>
              </w:rPr>
              <w:t xml:space="preserve"> освітлення у:</w:t>
            </w:r>
          </w:p>
          <w:p w14:paraId="45CDA826"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сквері</w:t>
            </w:r>
            <w:r w:rsidRPr="005747C2">
              <w:rPr>
                <w:rFonts w:ascii="Times New Roman" w:eastAsia="Times New Roman" w:hAnsi="Times New Roman"/>
                <w:sz w:val="20"/>
                <w:szCs w:val="20"/>
                <w:lang w:eastAsia="ru-RU"/>
              </w:rPr>
              <w:t xml:space="preserve"> ім. М. Заньковецької по вул. Великій Васильківській, 119 у Печерському районі;</w:t>
            </w:r>
          </w:p>
          <w:p w14:paraId="7DB8882D"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парку</w:t>
            </w:r>
            <w:r w:rsidRPr="005747C2">
              <w:rPr>
                <w:rFonts w:ascii="Times New Roman" w:eastAsia="Times New Roman" w:hAnsi="Times New Roman"/>
                <w:sz w:val="20"/>
                <w:szCs w:val="20"/>
                <w:lang w:eastAsia="ru-RU"/>
              </w:rPr>
              <w:t xml:space="preserve"> «Позняки» у Дарницькому районі;</w:t>
            </w:r>
          </w:p>
          <w:p w14:paraId="2B4D2667"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сквері</w:t>
            </w:r>
            <w:r w:rsidRPr="005747C2">
              <w:rPr>
                <w:rFonts w:ascii="Times New Roman" w:eastAsia="Times New Roman" w:hAnsi="Times New Roman"/>
                <w:sz w:val="20"/>
                <w:szCs w:val="20"/>
                <w:lang w:eastAsia="ru-RU"/>
              </w:rPr>
              <w:t xml:space="preserve"> на бульв. Шамо, 6 в Дніпровському районі;</w:t>
            </w:r>
          </w:p>
          <w:p w14:paraId="49C7013A"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sz w:val="20"/>
                <w:szCs w:val="20"/>
                <w:lang w:eastAsia="ru-RU"/>
              </w:rPr>
            </w:pPr>
            <w:r w:rsidRPr="005747C2">
              <w:rPr>
                <w:rFonts w:ascii="Times New Roman" w:hAnsi="Times New Roman"/>
                <w:color w:val="000000" w:themeColor="text1"/>
                <w:sz w:val="20"/>
                <w:szCs w:val="20"/>
              </w:rPr>
              <w:t>сквері</w:t>
            </w:r>
            <w:r w:rsidRPr="005747C2">
              <w:rPr>
                <w:rFonts w:ascii="Times New Roman" w:eastAsia="Times New Roman" w:hAnsi="Times New Roman"/>
                <w:sz w:val="20"/>
                <w:szCs w:val="20"/>
                <w:lang w:eastAsia="ru-RU"/>
              </w:rPr>
              <w:t xml:space="preserve"> на вул. Котельникова, 26-32 в Святошинському районі.</w:t>
            </w:r>
          </w:p>
          <w:p w14:paraId="7286F6AB" w14:textId="77777777" w:rsidR="00700C5D" w:rsidRPr="005747C2" w:rsidRDefault="00700C5D" w:rsidP="00700C5D">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lastRenderedPageBreak/>
              <w:t>Ведуться роботи з реалізації громадських проєктів-переможців конкурсу:</w:t>
            </w:r>
          </w:p>
          <w:p w14:paraId="3EB1EDD7" w14:textId="77777777" w:rsidR="00700C5D" w:rsidRPr="005747C2" w:rsidRDefault="00700C5D" w:rsidP="00700C5D">
            <w:pPr>
              <w:pStyle w:val="a3"/>
              <w:numPr>
                <w:ilvl w:val="0"/>
                <w:numId w:val="3"/>
              </w:numPr>
              <w:tabs>
                <w:tab w:val="left" w:pos="270"/>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sz w:val="20"/>
                <w:szCs w:val="20"/>
              </w:rPr>
              <w:t xml:space="preserve">№ 123 «Качині історії» облаштування острівка для життя годування птахів, озеро № 1, парк «Нивки» - розроблено та погоджено з автором проєкту дефектний акт та календарний план реалізації проєкту. Проведена експертиза зазначених робіт. Виконуються роботи з реалізації проєкту;                                                                                                                                                                                                                                                                                                                                                                                                                                                                                                                                                                                                                                                                                                                                                                                                                                                                                                                                                                                                                                                                                                                                                                                                                                                                                                                                                                                                                                                                                                                                                                                                                                                                                                                                                                                                                                                                                                                                                                                                                                                                                                                                                                                                                                                                                                                                                                                                                                                                                                                                                                                                                                                                                                                                                                                                                                                                                                                                                                                                                                                                                                                                                                                                                                                                                                                                                                                                                                                                                                                                                                                                                                                                                                                                                                                                                                                                                                                                                                                                                                                                                                                                                                                                                                                                                                                                                                                                                                                                                                                                                                                                                                                                                                                                                                                                                                                                                                                                                                                                                                                                                                                                                                                                                                                                                                                                                                                                                                                                                                                                                                                                                                                                                                                                                                                                                                                                                                                                                                                                                                                                                                                                                                                                                                                                                                                                                                                                                                                                                                                                                                                                                                                                                                                                                                                                                                                                                                                                                                                                                                                                                                                                                                                                                                                                                                                                                                                                                                                                                                                                                                                                                                                                                                                                                                                                                                                                                                                                                                                                                                                                                                                                                                                                                                                                                                                                                                                                                                                                                                                                                                                                                                                                                                                                                                                                                                                                                                                                                                                                                                                                                                                                                                                                                                                                                                                                                                                                                                                                                                                                                                                                                                                                                                                                                                                                                                                                                                                                                                                                                                                                                                                                                                                                                                                                                                                                                                                                                                                                                                                                                                                                                                                                                                                                                                                                                                                                                                                                                                                                                                                                                                                                                                                                                                                                                                                                                                                                                                                                                                                                                                                                                                                                                                                                                                                                                                                                                                                                          </w:t>
            </w:r>
          </w:p>
          <w:p w14:paraId="4AFE245A" w14:textId="77777777" w:rsidR="00700C5D" w:rsidRPr="005747C2" w:rsidRDefault="00700C5D" w:rsidP="00700C5D">
            <w:pPr>
              <w:pStyle w:val="a3"/>
              <w:numPr>
                <w:ilvl w:val="0"/>
                <w:numId w:val="3"/>
              </w:numPr>
              <w:tabs>
                <w:tab w:val="left" w:pos="270"/>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sz w:val="20"/>
                <w:szCs w:val="20"/>
              </w:rPr>
              <w:t xml:space="preserve">№ 461 Автономне освітлення в сквері POZNIAKY VILLAGE - на кошторисну частину проєктної документації по дефектному акту отримано позитивний експертний звіт від 24.05.2021 № 0330-21/ПРОЕКСП. Підрядною організацією ТОВ «БУДСЕРВІСГРУП ІНВАЙТ» виконуються роботи з реалізації проєкту; </w:t>
            </w:r>
          </w:p>
          <w:p w14:paraId="12C562F8" w14:textId="77777777" w:rsidR="00700C5D" w:rsidRPr="005747C2" w:rsidRDefault="00700C5D" w:rsidP="00700C5D">
            <w:pPr>
              <w:pStyle w:val="a3"/>
              <w:numPr>
                <w:ilvl w:val="0"/>
                <w:numId w:val="3"/>
              </w:numPr>
              <w:tabs>
                <w:tab w:val="left" w:pos="270"/>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sz w:val="20"/>
                <w:szCs w:val="20"/>
              </w:rPr>
              <w:t>№ 1767  Облаштування велосипедного маршруту «Лісова пісня» - на кошторисну частину проєктної документації по дефектному акту отримано позитивний експертний звіт від 30.06.2021 № 30/918-05/21А. Підписано та узгоджено з автором план-графік реалізації проєкту.  Визначено переможця торгів ТОВ «БУДСЕРВІС ІНВАЙТ» та укладено договір від 13.08.2021  № 201/8. Виконуються роботи з реалізації проєкту;</w:t>
            </w:r>
          </w:p>
          <w:p w14:paraId="39728881" w14:textId="77777777" w:rsidR="00700C5D" w:rsidRPr="005747C2" w:rsidRDefault="00700C5D" w:rsidP="00700C5D">
            <w:pPr>
              <w:pStyle w:val="a3"/>
              <w:numPr>
                <w:ilvl w:val="0"/>
                <w:numId w:val="3"/>
              </w:numPr>
              <w:tabs>
                <w:tab w:val="left" w:pos="270"/>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sz w:val="20"/>
                <w:szCs w:val="20"/>
              </w:rPr>
              <w:t>№ 1590  Лісовий равлик-2. Еко майданчик у Виноградарському лісі» - на кошторисну частину проєктної документації по дефектному акту отримано позитивний експертний звіт від 30.06.2021 № 30/919-05/21/А. Визначено переможця торгів ФОП Кравчук Олег Миколайович та укладено договір від 13.08.2021 № 202/8. Виконуються роботи з реалізації проєкту;</w:t>
            </w:r>
          </w:p>
          <w:p w14:paraId="3B451276" w14:textId="79EB907B"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 261 Екопарк «Сирецький  Яр» - на кошторисну частину проєктної документації за дефектним актом отримано позитивний експертний звіт від 05.07.2021 № 0424-21/ПРОЕКСП. Укладено договір від 06.07.2021 № 172/7 з ТОВ «БУДСЕРВІСГРУП ІНВАЙТ». Виконуються роботи з реалізації проєкту</w:t>
            </w:r>
          </w:p>
        </w:tc>
        <w:tc>
          <w:tcPr>
            <w:tcW w:w="2834" w:type="dxa"/>
          </w:tcPr>
          <w:p w14:paraId="63E21660"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00953748" w14:textId="77777777" w:rsidTr="003256E3">
        <w:tc>
          <w:tcPr>
            <w:tcW w:w="959" w:type="dxa"/>
          </w:tcPr>
          <w:p w14:paraId="6E902D01" w14:textId="30D5100B"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120</w:t>
            </w:r>
          </w:p>
        </w:tc>
        <w:tc>
          <w:tcPr>
            <w:tcW w:w="2977" w:type="dxa"/>
          </w:tcPr>
          <w:p w14:paraId="2C1B6292" w14:textId="04C89595"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Збільшення</w:t>
            </w:r>
            <w:r w:rsidRPr="005747C2">
              <w:rPr>
                <w:rFonts w:ascii="Times New Roman" w:eastAsia="Arial,Bold" w:hAnsi="Times New Roman" w:cs="Times New Roman"/>
                <w:bCs/>
                <w:color w:val="000000" w:themeColor="text1"/>
                <w:sz w:val="20"/>
                <w:szCs w:val="20"/>
              </w:rPr>
              <w:t xml:space="preserve"> площі зелених зон загального користування та озеленених територій. Розвиток мережі територій та об’єктів природно-заповідного фонду</w:t>
            </w:r>
          </w:p>
        </w:tc>
        <w:tc>
          <w:tcPr>
            <w:tcW w:w="1701" w:type="dxa"/>
          </w:tcPr>
          <w:p w14:paraId="31A14166" w14:textId="789644D7"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D12B3CC" w14:textId="77777777" w:rsidR="00700C5D" w:rsidRPr="005747C2" w:rsidRDefault="00700C5D" w:rsidP="002E1449">
            <w:pPr>
              <w:pStyle w:val="TableParagraph"/>
              <w:tabs>
                <w:tab w:val="left" w:pos="288"/>
                <w:tab w:val="left" w:pos="325"/>
              </w:tabs>
              <w:jc w:val="both"/>
              <w:rPr>
                <w:sz w:val="20"/>
                <w:szCs w:val="20"/>
                <w:lang w:eastAsia="ru-RU"/>
              </w:rPr>
            </w:pPr>
            <w:r w:rsidRPr="005747C2">
              <w:rPr>
                <w:sz w:val="20"/>
                <w:szCs w:val="20"/>
                <w:lang w:eastAsia="ru-RU"/>
              </w:rPr>
              <w:t>У звітному періоді постійною комісією Київської міської ради з питань екологічної політики підтримано 22 ініціативи щодо створення об’єктів благоустрою зеленого господарства орієнтовною площею 13,95 га.</w:t>
            </w:r>
          </w:p>
          <w:p w14:paraId="31886F5A" w14:textId="77777777" w:rsidR="00700C5D" w:rsidRPr="005747C2" w:rsidRDefault="00700C5D" w:rsidP="00700C5D">
            <w:pPr>
              <w:pStyle w:val="TableParagraph"/>
              <w:tabs>
                <w:tab w:val="left" w:pos="288"/>
                <w:tab w:val="left" w:pos="325"/>
              </w:tabs>
              <w:jc w:val="both"/>
              <w:rPr>
                <w:sz w:val="20"/>
                <w:szCs w:val="20"/>
                <w:lang w:eastAsia="ru-RU"/>
              </w:rPr>
            </w:pPr>
            <w:r w:rsidRPr="005747C2">
              <w:rPr>
                <w:sz w:val="20"/>
                <w:szCs w:val="20"/>
                <w:lang w:eastAsia="ru-RU"/>
              </w:rPr>
              <w:t xml:space="preserve">Створено нові території та об’єкти природно-заповідного фонду комунальних підприємств, що входять до складу КО «Київзеленбуд»: </w:t>
            </w:r>
          </w:p>
          <w:p w14:paraId="5A24AC28"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lang w:eastAsia="ru-RU"/>
              </w:rPr>
            </w:pPr>
            <w:r w:rsidRPr="005747C2">
              <w:rPr>
                <w:rFonts w:ascii="Times New Roman" w:hAnsi="Times New Roman" w:cs="Times New Roman"/>
                <w:color w:val="000000" w:themeColor="text1"/>
                <w:sz w:val="20"/>
                <w:szCs w:val="20"/>
              </w:rPr>
              <w:t>про</w:t>
            </w:r>
            <w:r w:rsidRPr="005747C2">
              <w:rPr>
                <w:rFonts w:ascii="Times New Roman" w:hAnsi="Times New Roman" w:cs="Times New Roman"/>
                <w:sz w:val="20"/>
                <w:szCs w:val="20"/>
                <w:lang w:eastAsia="ru-RU"/>
              </w:rPr>
              <w:t xml:space="preserve"> оголошення природної території ландшафтним заказником місцевого значення «Зелена мрія» (рішення Київської міської ради від 11.03.2021 № 421/462);</w:t>
            </w:r>
          </w:p>
          <w:p w14:paraId="4BED59EA"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lang w:eastAsia="ru-RU"/>
              </w:rPr>
            </w:pPr>
            <w:r w:rsidRPr="005747C2">
              <w:rPr>
                <w:rFonts w:ascii="Times New Roman" w:hAnsi="Times New Roman" w:cs="Times New Roman"/>
                <w:color w:val="000000" w:themeColor="text1"/>
                <w:sz w:val="20"/>
                <w:szCs w:val="20"/>
              </w:rPr>
              <w:t>ботанічна</w:t>
            </w:r>
            <w:r w:rsidRPr="005747C2">
              <w:rPr>
                <w:rFonts w:ascii="Times New Roman" w:hAnsi="Times New Roman" w:cs="Times New Roman"/>
                <w:sz w:val="20"/>
                <w:szCs w:val="20"/>
                <w:lang w:eastAsia="ru-RU"/>
              </w:rPr>
              <w:t xml:space="preserve"> пам’ятка природи місцевого значення «Катальпа Красуня» (рішення Київської міської ради від 27.05.2021 № 1253/1294); </w:t>
            </w:r>
          </w:p>
          <w:p w14:paraId="6B9F489C"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lang w:eastAsia="ru-RU"/>
              </w:rPr>
            </w:pPr>
            <w:r w:rsidRPr="005747C2">
              <w:rPr>
                <w:rFonts w:ascii="Times New Roman" w:hAnsi="Times New Roman" w:cs="Times New Roman"/>
                <w:color w:val="000000" w:themeColor="text1"/>
                <w:sz w:val="20"/>
                <w:szCs w:val="20"/>
              </w:rPr>
              <w:t>ботанічна</w:t>
            </w:r>
            <w:r w:rsidRPr="005747C2">
              <w:rPr>
                <w:rFonts w:ascii="Times New Roman" w:hAnsi="Times New Roman" w:cs="Times New Roman"/>
                <w:sz w:val="20"/>
                <w:szCs w:val="20"/>
                <w:lang w:eastAsia="ru-RU"/>
              </w:rPr>
              <w:t xml:space="preserve"> пам’ятка природи місцевого значення «Дуб Красень» (рішення Київської міської ради від 27.05.2021 № 1254/1295);</w:t>
            </w:r>
          </w:p>
          <w:p w14:paraId="58B18A5F"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sz w:val="20"/>
                <w:szCs w:val="20"/>
                <w:lang w:eastAsia="ru-RU"/>
              </w:rPr>
            </w:pPr>
            <w:r w:rsidRPr="005747C2">
              <w:rPr>
                <w:rFonts w:ascii="Times New Roman" w:hAnsi="Times New Roman" w:cs="Times New Roman"/>
                <w:color w:val="000000" w:themeColor="text1"/>
                <w:sz w:val="20"/>
                <w:szCs w:val="20"/>
              </w:rPr>
              <w:t>ботанічна</w:t>
            </w:r>
            <w:r w:rsidRPr="005747C2">
              <w:rPr>
                <w:rFonts w:ascii="Times New Roman" w:hAnsi="Times New Roman" w:cs="Times New Roman"/>
                <w:sz w:val="20"/>
                <w:szCs w:val="20"/>
                <w:lang w:eastAsia="ru-RU"/>
              </w:rPr>
              <w:t xml:space="preserve"> пам’ятка природи місцевого значення «Квітковий рай» (рішення Київської міської ради від 23.09.2021 № 2396/2437);</w:t>
            </w:r>
          </w:p>
          <w:p w14:paraId="3ADBE4EE"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пам’ятка</w:t>
            </w:r>
            <w:r w:rsidRPr="005747C2">
              <w:rPr>
                <w:rFonts w:ascii="Times New Roman" w:hAnsi="Times New Roman" w:cs="Times New Roman"/>
                <w:sz w:val="20"/>
                <w:szCs w:val="20"/>
                <w:lang w:eastAsia="ru-RU"/>
              </w:rPr>
              <w:t xml:space="preserve"> природи місцевого значення «Вікові дерева сосни» (рішення Київської міської ради від 23.09.2021 № 2397/2438)</w:t>
            </w:r>
          </w:p>
          <w:p w14:paraId="71EC1841" w14:textId="77777777" w:rsidR="00F32E03" w:rsidRPr="005747C2" w:rsidRDefault="00F32E03" w:rsidP="00F32E03">
            <w:pPr>
              <w:tabs>
                <w:tab w:val="left" w:pos="279"/>
              </w:tabs>
              <w:spacing w:after="0" w:line="240" w:lineRule="auto"/>
              <w:jc w:val="both"/>
              <w:rPr>
                <w:rFonts w:ascii="Times New Roman" w:hAnsi="Times New Roman" w:cs="Times New Roman"/>
                <w:color w:val="000000" w:themeColor="text1"/>
                <w:sz w:val="20"/>
                <w:szCs w:val="20"/>
              </w:rPr>
            </w:pPr>
          </w:p>
          <w:p w14:paraId="1256AF0A" w14:textId="4F00EF60" w:rsidR="00F32E03" w:rsidRPr="005747C2" w:rsidRDefault="00F32E03" w:rsidP="00F32E03">
            <w:pPr>
              <w:tabs>
                <w:tab w:val="left" w:pos="279"/>
              </w:tabs>
              <w:spacing w:after="0" w:line="240" w:lineRule="auto"/>
              <w:jc w:val="both"/>
              <w:rPr>
                <w:rFonts w:ascii="Times New Roman" w:hAnsi="Times New Roman" w:cs="Times New Roman"/>
                <w:color w:val="000000" w:themeColor="text1"/>
                <w:sz w:val="20"/>
                <w:szCs w:val="20"/>
              </w:rPr>
            </w:pPr>
          </w:p>
        </w:tc>
        <w:tc>
          <w:tcPr>
            <w:tcW w:w="2834" w:type="dxa"/>
          </w:tcPr>
          <w:p w14:paraId="2285C2F7"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720589CA" w14:textId="77777777" w:rsidTr="003256E3">
        <w:tc>
          <w:tcPr>
            <w:tcW w:w="959" w:type="dxa"/>
          </w:tcPr>
          <w:p w14:paraId="2C67B1FA" w14:textId="26EF3E40"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121</w:t>
            </w:r>
          </w:p>
        </w:tc>
        <w:tc>
          <w:tcPr>
            <w:tcW w:w="2977" w:type="dxa"/>
          </w:tcPr>
          <w:p w14:paraId="21238B01" w14:textId="31EE0BD1"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Поліпшення стану основних водних об’єктів м. Києва (річок, озер, каналів тощо):</w:t>
            </w:r>
          </w:p>
        </w:tc>
        <w:tc>
          <w:tcPr>
            <w:tcW w:w="1701" w:type="dxa"/>
          </w:tcPr>
          <w:p w14:paraId="6B986E44" w14:textId="77777777" w:rsidR="00700C5D" w:rsidRPr="005747C2" w:rsidRDefault="00700C5D" w:rsidP="00700C5D">
            <w:pPr>
              <w:spacing w:after="0" w:line="240" w:lineRule="auto"/>
              <w:jc w:val="center"/>
              <w:rPr>
                <w:rFonts w:ascii="Times New Roman" w:hAnsi="Times New Roman" w:cs="Times New Roman"/>
                <w:color w:val="000000" w:themeColor="text1"/>
                <w:sz w:val="20"/>
                <w:szCs w:val="20"/>
              </w:rPr>
            </w:pPr>
          </w:p>
        </w:tc>
        <w:tc>
          <w:tcPr>
            <w:tcW w:w="7087" w:type="dxa"/>
          </w:tcPr>
          <w:p w14:paraId="51CB1CCA"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c>
          <w:tcPr>
            <w:tcW w:w="2834" w:type="dxa"/>
          </w:tcPr>
          <w:p w14:paraId="781C5569"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2D61F2E5" w14:textId="77777777" w:rsidTr="003256E3">
        <w:tc>
          <w:tcPr>
            <w:tcW w:w="959" w:type="dxa"/>
          </w:tcPr>
          <w:p w14:paraId="24BA2ACF" w14:textId="364E3C12"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121.1</w:t>
            </w:r>
          </w:p>
        </w:tc>
        <w:tc>
          <w:tcPr>
            <w:tcW w:w="2977" w:type="dxa"/>
          </w:tcPr>
          <w:p w14:paraId="150902FF" w14:textId="69A15D4B"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ab/>
              <w:t>інвентаризація</w:t>
            </w:r>
            <w:r w:rsidRPr="005747C2">
              <w:rPr>
                <w:rFonts w:ascii="Times New Roman" w:hAnsi="Times New Roman" w:cs="Times New Roman"/>
                <w:color w:val="000000" w:themeColor="text1"/>
                <w:sz w:val="20"/>
                <w:szCs w:val="20"/>
              </w:rPr>
              <w:t xml:space="preserve"> та паспортизація водних об’єктів на території міста Києва</w:t>
            </w:r>
          </w:p>
        </w:tc>
        <w:tc>
          <w:tcPr>
            <w:tcW w:w="1701" w:type="dxa"/>
          </w:tcPr>
          <w:p w14:paraId="15C4A22B" w14:textId="787CE1BB"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27E98A6F"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Захід включено до переліку природоохоронних заходів у місті Києві, що фінансуватимуться з Київського міського фонду охорони навколишнього природного середовища у 2021 році (рішення Київської міської ради від 27.05.2021 № 1252/1293).</w:t>
            </w:r>
          </w:p>
          <w:p w14:paraId="338E0192" w14:textId="457095EC"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У звітному періоді оголошено процедуру закупівлі UA-2021-09-27-007808-b «Паспортизація водних об’єктів» (27.09.2021) </w:t>
            </w:r>
          </w:p>
        </w:tc>
        <w:tc>
          <w:tcPr>
            <w:tcW w:w="2834" w:type="dxa"/>
          </w:tcPr>
          <w:p w14:paraId="69DF0F7C"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5804BA75" w14:textId="77777777" w:rsidTr="003256E3">
        <w:tc>
          <w:tcPr>
            <w:tcW w:w="959" w:type="dxa"/>
          </w:tcPr>
          <w:p w14:paraId="7289343C" w14:textId="667C2757"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121.2</w:t>
            </w:r>
          </w:p>
        </w:tc>
        <w:tc>
          <w:tcPr>
            <w:tcW w:w="2977" w:type="dxa"/>
          </w:tcPr>
          <w:p w14:paraId="14A5D1AB" w14:textId="6E84FA15"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ab/>
              <w:t xml:space="preserve">розробка </w:t>
            </w:r>
            <w:r w:rsidRPr="005747C2">
              <w:rPr>
                <w:rFonts w:ascii="Times New Roman" w:eastAsia="Arial,Bold" w:hAnsi="Times New Roman" w:cs="Times New Roman"/>
                <w:bCs/>
                <w:color w:val="000000" w:themeColor="text1"/>
                <w:sz w:val="20"/>
                <w:szCs w:val="20"/>
              </w:rPr>
              <w:t>міської</w:t>
            </w:r>
            <w:r w:rsidRPr="005747C2">
              <w:rPr>
                <w:rFonts w:ascii="Times New Roman" w:hAnsi="Times New Roman" w:cs="Times New Roman"/>
                <w:color w:val="000000" w:themeColor="text1"/>
                <w:sz w:val="20"/>
                <w:szCs w:val="20"/>
              </w:rPr>
              <w:t xml:space="preserve"> системи моніторингу водних об’єктів на території міста Києва</w:t>
            </w:r>
          </w:p>
        </w:tc>
        <w:tc>
          <w:tcPr>
            <w:tcW w:w="1701" w:type="dxa"/>
          </w:tcPr>
          <w:p w14:paraId="386947F1" w14:textId="38C24196"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B345129"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За 9 місяців 2021 року випробувальною хімічною лабораторією</w:t>
            </w:r>
            <w:r w:rsidRPr="005747C2">
              <w:rPr>
                <w:rFonts w:ascii="Times New Roman" w:hAnsi="Times New Roman" w:cs="Times New Roman"/>
                <w:bCs/>
                <w:color w:val="000000" w:themeColor="text1"/>
                <w:sz w:val="20"/>
                <w:szCs w:val="20"/>
              </w:rPr>
              <w:t xml:space="preserve"> </w:t>
            </w:r>
            <w:r w:rsidRPr="005747C2">
              <w:rPr>
                <w:rFonts w:ascii="Times New Roman" w:hAnsi="Times New Roman" w:cs="Times New Roman"/>
                <w:color w:val="000000" w:themeColor="text1"/>
                <w:sz w:val="20"/>
                <w:szCs w:val="20"/>
              </w:rPr>
              <w:t>проведено моніторинг якості води 84 водойм, що перебувають на балансі КП «Плесо», з них:</w:t>
            </w:r>
          </w:p>
          <w:p w14:paraId="711A3DE0"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79 об’єктів перевірено на вміст розчиненого кисню у водоймах з метою недопущення заморів водних організмів у зимовий період; </w:t>
            </w:r>
          </w:p>
          <w:p w14:paraId="16C4AC1E"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на 70 об’єктах здійснено плановий річний моніторинг;</w:t>
            </w:r>
          </w:p>
          <w:p w14:paraId="120BCA8D"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на 6 об’єктах двічі проведено  відбір проб води для оцінювання ефективності роботи очисних споруд. </w:t>
            </w:r>
          </w:p>
          <w:p w14:paraId="696639EB"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Крім того:</w:t>
            </w:r>
          </w:p>
          <w:p w14:paraId="11C8DD24"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виготовлено більше 344 </w:t>
            </w:r>
            <w:r w:rsidRPr="005747C2">
              <w:rPr>
                <w:rFonts w:ascii="Times New Roman" w:hAnsi="Times New Roman" w:cs="Times New Roman"/>
                <w:color w:val="000000"/>
                <w:sz w:val="20"/>
                <w:szCs w:val="20"/>
              </w:rPr>
              <w:t>протоколів випробувань (з</w:t>
            </w:r>
            <w:r w:rsidRPr="005747C2">
              <w:rPr>
                <w:rFonts w:ascii="Times New Roman" w:hAnsi="Times New Roman" w:cs="Times New Roman"/>
                <w:color w:val="000000" w:themeColor="text1"/>
                <w:sz w:val="20"/>
                <w:szCs w:val="20"/>
              </w:rPr>
              <w:t xml:space="preserve"> них 252 - за програмою моніторингу)</w:t>
            </w:r>
            <w:r w:rsidRPr="005747C2">
              <w:rPr>
                <w:rFonts w:ascii="Times New Roman" w:hAnsi="Times New Roman" w:cs="Times New Roman"/>
                <w:color w:val="000000"/>
                <w:sz w:val="20"/>
                <w:szCs w:val="20"/>
              </w:rPr>
              <w:t>;</w:t>
            </w:r>
          </w:p>
          <w:p w14:paraId="61D86FB7"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на 61 об’єкті проведено дослідження фізико-хімічних досліджень (оформлено 12 протоколів);</w:t>
            </w:r>
          </w:p>
          <w:p w14:paraId="39F9B295" w14:textId="2B864D4B" w:rsidR="00700C5D" w:rsidRPr="005747C2" w:rsidRDefault="00700C5D" w:rsidP="00601D2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виконано 30 позапланових проб (оформлено 19 протоколів)</w:t>
            </w:r>
          </w:p>
        </w:tc>
        <w:tc>
          <w:tcPr>
            <w:tcW w:w="2834" w:type="dxa"/>
          </w:tcPr>
          <w:p w14:paraId="3B44C34A"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6E59A5D6" w14:textId="77777777" w:rsidTr="003256E3">
        <w:tc>
          <w:tcPr>
            <w:tcW w:w="959" w:type="dxa"/>
          </w:tcPr>
          <w:p w14:paraId="3C54FE0C" w14:textId="0A033D76"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121.3</w:t>
            </w:r>
          </w:p>
        </w:tc>
        <w:tc>
          <w:tcPr>
            <w:tcW w:w="2977" w:type="dxa"/>
          </w:tcPr>
          <w:p w14:paraId="60BD00C6" w14:textId="77777777"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ab/>
              <w:t>сприяння</w:t>
            </w:r>
            <w:r w:rsidRPr="005747C2">
              <w:rPr>
                <w:rFonts w:ascii="Times New Roman" w:hAnsi="Times New Roman" w:cs="Times New Roman"/>
                <w:color w:val="000000" w:themeColor="text1"/>
                <w:sz w:val="20"/>
                <w:szCs w:val="20"/>
              </w:rPr>
              <w:t xml:space="preserve"> розробленню та реалізації Плану управління басейнами р. Дніпро та р. Десна (у межах міста)</w:t>
            </w:r>
          </w:p>
          <w:p w14:paraId="23A2F711" w14:textId="0A25A1CE"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p>
        </w:tc>
        <w:tc>
          <w:tcPr>
            <w:tcW w:w="1701" w:type="dxa"/>
          </w:tcPr>
          <w:p w14:paraId="3DECFF73" w14:textId="23191E81"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2022-2023</w:t>
            </w:r>
          </w:p>
        </w:tc>
        <w:tc>
          <w:tcPr>
            <w:tcW w:w="7087" w:type="dxa"/>
          </w:tcPr>
          <w:p w14:paraId="4810A210" w14:textId="61AD28B3"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Реалізація заходу запланована на наступні роки</w:t>
            </w:r>
          </w:p>
        </w:tc>
        <w:tc>
          <w:tcPr>
            <w:tcW w:w="2834" w:type="dxa"/>
          </w:tcPr>
          <w:p w14:paraId="41261DFF"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2508AFA3" w14:textId="77777777" w:rsidTr="003256E3">
        <w:tc>
          <w:tcPr>
            <w:tcW w:w="959" w:type="dxa"/>
          </w:tcPr>
          <w:p w14:paraId="27E75E85" w14:textId="3C0CB797"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121.4</w:t>
            </w:r>
          </w:p>
        </w:tc>
        <w:tc>
          <w:tcPr>
            <w:tcW w:w="2977" w:type="dxa"/>
          </w:tcPr>
          <w:p w14:paraId="49E763E6" w14:textId="77777777"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Arial,Bold" w:hAnsi="Times New Roman" w:cs="Times New Roman"/>
                <w:bCs/>
                <w:color w:val="000000" w:themeColor="text1"/>
                <w:sz w:val="20"/>
                <w:szCs w:val="20"/>
              </w:rPr>
            </w:pPr>
            <w:r w:rsidRPr="005747C2">
              <w:rPr>
                <w:rFonts w:ascii="Times New Roman" w:hAnsi="Times New Roman" w:cs="Times New Roman"/>
                <w:color w:val="000000" w:themeColor="text1"/>
                <w:sz w:val="20"/>
                <w:szCs w:val="20"/>
              </w:rPr>
              <w:tab/>
              <w:t>розробка</w:t>
            </w:r>
            <w:r w:rsidRPr="005747C2">
              <w:rPr>
                <w:rFonts w:ascii="Times New Roman" w:eastAsia="Arial,Bold" w:hAnsi="Times New Roman" w:cs="Times New Roman"/>
                <w:bCs/>
                <w:color w:val="000000" w:themeColor="text1"/>
                <w:sz w:val="20"/>
                <w:szCs w:val="20"/>
              </w:rPr>
              <w:t xml:space="preserve"> плану заходів щодо стимулювання зменшення скидів забруднюючих речовин у природні водні об’єкти та посилення контролю за скидами</w:t>
            </w:r>
          </w:p>
          <w:p w14:paraId="7221CEFC" w14:textId="4DD39AD3"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p>
        </w:tc>
        <w:tc>
          <w:tcPr>
            <w:tcW w:w="1701" w:type="dxa"/>
          </w:tcPr>
          <w:p w14:paraId="160E7C01" w14:textId="3552142E"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2022-2023</w:t>
            </w:r>
          </w:p>
        </w:tc>
        <w:tc>
          <w:tcPr>
            <w:tcW w:w="7087" w:type="dxa"/>
          </w:tcPr>
          <w:p w14:paraId="44B7FFEA" w14:textId="4AFF49B2"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Реалізація заходу запланована на наступні роки</w:t>
            </w:r>
          </w:p>
        </w:tc>
        <w:tc>
          <w:tcPr>
            <w:tcW w:w="2834" w:type="dxa"/>
          </w:tcPr>
          <w:p w14:paraId="61E18DC5"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50200ABC" w14:textId="77777777" w:rsidTr="00C827FA">
        <w:tc>
          <w:tcPr>
            <w:tcW w:w="15558" w:type="dxa"/>
            <w:gridSpan w:val="5"/>
          </w:tcPr>
          <w:p w14:paraId="03C24D67" w14:textId="03A22F36"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1.6. </w:t>
            </w:r>
            <w:r w:rsidRPr="005747C2">
              <w:rPr>
                <w:rFonts w:ascii="Times New Roman" w:eastAsia="Times New Roman" w:hAnsi="Times New Roman" w:cs="Times New Roman"/>
                <w:color w:val="000000" w:themeColor="text1"/>
                <w:sz w:val="20"/>
                <w:szCs w:val="20"/>
                <w:lang w:eastAsia="ru-RU"/>
              </w:rPr>
              <w:t>Вдосконалення нормативно-правового регулювання</w:t>
            </w:r>
          </w:p>
        </w:tc>
      </w:tr>
      <w:tr w:rsidR="00700C5D" w:rsidRPr="005747C2" w14:paraId="57CCF745" w14:textId="77777777" w:rsidTr="003256E3">
        <w:tc>
          <w:tcPr>
            <w:tcW w:w="959" w:type="dxa"/>
          </w:tcPr>
          <w:p w14:paraId="7608EE4F" w14:textId="4A2FA283"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122</w:t>
            </w:r>
          </w:p>
        </w:tc>
        <w:tc>
          <w:tcPr>
            <w:tcW w:w="2977" w:type="dxa"/>
          </w:tcPr>
          <w:p w14:paraId="4FAB52BF" w14:textId="096B626A" w:rsidR="00490631" w:rsidRPr="005747C2" w:rsidRDefault="00700C5D" w:rsidP="00F32E03">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 xml:space="preserve">Удосконалення та актуалізація міської екополітики, зокрема, розробка Стратегії екологічної політики міста Києва до 2030 року та плану заходів з її реалізації на засадах системності та міжвідомчого </w:t>
            </w:r>
            <w:r w:rsidRPr="005747C2">
              <w:rPr>
                <w:rFonts w:ascii="Times New Roman" w:eastAsia="Calibri" w:hAnsi="Times New Roman" w:cs="Times New Roman"/>
                <w:color w:val="000000" w:themeColor="text1"/>
                <w:sz w:val="20"/>
                <w:szCs w:val="20"/>
              </w:rPr>
              <w:lastRenderedPageBreak/>
              <w:t>підходу (з урахуванням оновленої Стратегії державної екологічної політики України до 2030 року)</w:t>
            </w:r>
          </w:p>
        </w:tc>
        <w:tc>
          <w:tcPr>
            <w:tcW w:w="1701" w:type="dxa"/>
          </w:tcPr>
          <w:p w14:paraId="7A924193" w14:textId="0A076C67"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2021</w:t>
            </w:r>
          </w:p>
        </w:tc>
        <w:tc>
          <w:tcPr>
            <w:tcW w:w="7087" w:type="dxa"/>
          </w:tcPr>
          <w:p w14:paraId="743D1217" w14:textId="77777777" w:rsidR="00700C5D" w:rsidRPr="005747C2" w:rsidRDefault="00700C5D" w:rsidP="00700C5D">
            <w:pPr>
              <w:pStyle w:val="a3"/>
              <w:tabs>
                <w:tab w:val="left" w:pos="219"/>
              </w:tabs>
              <w:autoSpaceDE w:val="0"/>
              <w:autoSpaceDN w:val="0"/>
              <w:adjustRightInd w:val="0"/>
              <w:spacing w:after="0" w:line="240" w:lineRule="auto"/>
              <w:ind w:left="0"/>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 xml:space="preserve">Рішення Київської міської ради від 23.09.2021 року № 2399/2440 «Про затвердження Концепції екологічної політики міста Києва «Екологічна стратегія міста Києва до 2030 року» прийнято за основу (у першому читанні) на пленарному засідання Київради </w:t>
            </w:r>
          </w:p>
          <w:p w14:paraId="57EA9C96" w14:textId="29CFD9D9" w:rsidR="00700C5D" w:rsidRPr="005747C2" w:rsidRDefault="00700C5D" w:rsidP="00700C5D">
            <w:pPr>
              <w:tabs>
                <w:tab w:val="left" w:pos="279"/>
              </w:tabs>
              <w:spacing w:after="0" w:line="240" w:lineRule="auto"/>
              <w:jc w:val="both"/>
              <w:rPr>
                <w:rFonts w:ascii="Times New Roman" w:hAnsi="Times New Roman" w:cs="Times New Roman"/>
                <w:color w:val="000000" w:themeColor="text1"/>
                <w:sz w:val="20"/>
                <w:szCs w:val="20"/>
              </w:rPr>
            </w:pPr>
          </w:p>
        </w:tc>
        <w:tc>
          <w:tcPr>
            <w:tcW w:w="2834" w:type="dxa"/>
          </w:tcPr>
          <w:p w14:paraId="5E860DD1"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2990A214" w14:textId="77777777" w:rsidTr="00C827FA">
        <w:tc>
          <w:tcPr>
            <w:tcW w:w="15558" w:type="dxa"/>
            <w:gridSpan w:val="5"/>
          </w:tcPr>
          <w:p w14:paraId="04A42E4B" w14:textId="6B09619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b/>
                <w:color w:val="000000" w:themeColor="text1"/>
                <w:sz w:val="20"/>
                <w:szCs w:val="20"/>
                <w:lang w:eastAsia="ru-RU"/>
              </w:rPr>
              <w:t xml:space="preserve">Сектор </w:t>
            </w:r>
            <w:r w:rsidRPr="005747C2">
              <w:rPr>
                <w:rFonts w:ascii="Times New Roman" w:eastAsia="Calibri" w:hAnsi="Times New Roman" w:cs="Times New Roman"/>
                <w:b/>
                <w:color w:val="000000" w:themeColor="text1"/>
                <w:sz w:val="20"/>
                <w:szCs w:val="20"/>
              </w:rPr>
              <w:t>2.6. Публічний простір</w:t>
            </w:r>
          </w:p>
        </w:tc>
      </w:tr>
      <w:tr w:rsidR="00700C5D" w:rsidRPr="005747C2" w14:paraId="56B0F5C6" w14:textId="77777777" w:rsidTr="00C827FA">
        <w:tc>
          <w:tcPr>
            <w:tcW w:w="15558" w:type="dxa"/>
            <w:gridSpan w:val="5"/>
          </w:tcPr>
          <w:p w14:paraId="2C4E6622" w14:textId="56D8D703"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1. </w:t>
            </w:r>
            <w:r w:rsidRPr="005747C2">
              <w:rPr>
                <w:rFonts w:ascii="Times New Roman" w:hAnsi="Times New Roman" w:cs="Times New Roman"/>
                <w:color w:val="000000" w:themeColor="text1"/>
                <w:sz w:val="20"/>
                <w:szCs w:val="20"/>
                <w:lang w:eastAsia="ru-RU"/>
              </w:rPr>
              <w:t>Впорядкування та розвиток публічного простору</w:t>
            </w:r>
          </w:p>
        </w:tc>
      </w:tr>
      <w:tr w:rsidR="00700C5D" w:rsidRPr="005747C2" w14:paraId="55D48655" w14:textId="77777777" w:rsidTr="00C827FA">
        <w:tc>
          <w:tcPr>
            <w:tcW w:w="15558" w:type="dxa"/>
            <w:gridSpan w:val="5"/>
          </w:tcPr>
          <w:p w14:paraId="49A18E15" w14:textId="57CCA5CF"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1.1. </w:t>
            </w:r>
            <w:r w:rsidRPr="005747C2">
              <w:rPr>
                <w:rFonts w:ascii="Times New Roman" w:hAnsi="Times New Roman" w:cs="Times New Roman"/>
                <w:iCs/>
                <w:color w:val="000000" w:themeColor="text1"/>
                <w:sz w:val="20"/>
                <w:szCs w:val="20"/>
                <w:lang w:eastAsia="ru-RU"/>
              </w:rPr>
              <w:t>Розвиток територій міста</w:t>
            </w:r>
          </w:p>
        </w:tc>
      </w:tr>
      <w:tr w:rsidR="00700C5D" w:rsidRPr="005747C2" w14:paraId="6228CC03" w14:textId="77777777" w:rsidTr="003256E3">
        <w:tc>
          <w:tcPr>
            <w:tcW w:w="959" w:type="dxa"/>
          </w:tcPr>
          <w:p w14:paraId="6FFF81C3" w14:textId="2F066F14"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123</w:t>
            </w:r>
          </w:p>
        </w:tc>
        <w:tc>
          <w:tcPr>
            <w:tcW w:w="2977" w:type="dxa"/>
          </w:tcPr>
          <w:p w14:paraId="382205C9" w14:textId="3649186D"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Забезпечення системного підходу для вирішення дизайну міського простору шляхом розробки Концепції просторового розвитку м. Києва</w:t>
            </w:r>
          </w:p>
        </w:tc>
        <w:tc>
          <w:tcPr>
            <w:tcW w:w="1701" w:type="dxa"/>
          </w:tcPr>
          <w:p w14:paraId="0C44B1E3" w14:textId="41B08CBC"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3E9E60C6"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22 жовтня 2019 року відбулася презентація Концепції Інтегрованого розвитку Подільського району міста Києва (за підтримки німецької урядової компанії Deutsche Gesellschaft für Internationale Zusammenarbeit (GIZ) GmbH).</w:t>
            </w:r>
          </w:p>
          <w:p w14:paraId="5CF36FF5"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Концептуальні рішення щодо просторового розвитку м. Києва визначаються у складі містобудівної документації, при актуалізації проєкту нового Генерального плану, детальних планів окремих територій.</w:t>
            </w:r>
          </w:p>
          <w:p w14:paraId="021AF6A7"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Крім того, у рамках реалізації проєкту міжнародної технічної допомоги «Інтегрований розвиток міст в Україні ІІ» 24.06.2020 підписано Протокол проєкту перемовин про співробітництво задля розвитку між Урядом України та Урядом Федеративної Республіки Німеччина. Термін реалізації проєкту 01.11.2019-31.10.2023.</w:t>
            </w:r>
          </w:p>
          <w:p w14:paraId="5F7526AE"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рамках цього проєкту виконувалися роботи на наступних об’єктах:</w:t>
            </w:r>
          </w:p>
          <w:p w14:paraId="2C59BC07"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«Реконструкція вул. П. Сагайдачного з облаштуванням пішохідної зони»:</w:t>
            </w:r>
          </w:p>
          <w:p w14:paraId="098F28B8"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розробка проєктно-кошторисної документації;</w:t>
            </w:r>
          </w:p>
          <w:p w14:paraId="5419DBF5"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проходження експертизи;</w:t>
            </w:r>
          </w:p>
          <w:p w14:paraId="7F1819EC"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підготовка розпорядження про затвердження експертного звіту;</w:t>
            </w:r>
          </w:p>
          <w:p w14:paraId="5AA75D5B"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color w:val="000000" w:themeColor="text1"/>
                <w:sz w:val="20"/>
                <w:szCs w:val="20"/>
                <w:lang w:eastAsia="ru-RU"/>
              </w:rPr>
            </w:pPr>
            <w:r w:rsidRPr="005747C2">
              <w:rPr>
                <w:rFonts w:ascii="Times New Roman" w:hAnsi="Times New Roman"/>
                <w:color w:val="000000" w:themeColor="text1"/>
                <w:sz w:val="20"/>
                <w:szCs w:val="20"/>
              </w:rPr>
              <w:t>визначено</w:t>
            </w:r>
            <w:r w:rsidRPr="005747C2">
              <w:rPr>
                <w:rFonts w:ascii="Times New Roman" w:eastAsia="Times New Roman" w:hAnsi="Times New Roman"/>
                <w:color w:val="000000" w:themeColor="text1"/>
                <w:sz w:val="20"/>
                <w:szCs w:val="20"/>
                <w:lang w:eastAsia="ru-RU"/>
              </w:rPr>
              <w:t xml:space="preserve"> замовником Подільську районну в місті Києві державну адміністрацію з виконання проєктних та будівельних робіт (розпорядження виконавчого органу Київської міської ради (Київської міської державної адміністрації) від 13.05.2021 № 1076 «Про передачу функцій замовника реконструкції вул. Петра Сагайдачного з облаштуванням пішохідної зони в Подільському районі міста Києва»);</w:t>
            </w:r>
          </w:p>
          <w:p w14:paraId="61B5582E" w14:textId="77777777" w:rsidR="00700C5D" w:rsidRPr="005747C2" w:rsidRDefault="00700C5D" w:rsidP="00700C5D">
            <w:pPr>
              <w:pStyle w:val="aa"/>
              <w:numPr>
                <w:ilvl w:val="0"/>
                <w:numId w:val="2"/>
              </w:numPr>
              <w:tabs>
                <w:tab w:val="left" w:pos="207"/>
              </w:tabs>
              <w:ind w:left="207" w:hanging="142"/>
              <w:jc w:val="both"/>
              <w:rPr>
                <w:rFonts w:ascii="Times New Roman" w:eastAsia="Times New Roman" w:hAnsi="Times New Roman"/>
                <w:color w:val="000000" w:themeColor="text1"/>
                <w:sz w:val="20"/>
                <w:szCs w:val="20"/>
                <w:lang w:eastAsia="ru-RU"/>
              </w:rPr>
            </w:pPr>
            <w:r w:rsidRPr="005747C2">
              <w:rPr>
                <w:rFonts w:ascii="Times New Roman" w:hAnsi="Times New Roman"/>
                <w:color w:val="000000" w:themeColor="text1"/>
                <w:sz w:val="20"/>
                <w:szCs w:val="20"/>
              </w:rPr>
              <w:t>для</w:t>
            </w:r>
            <w:r w:rsidRPr="005747C2">
              <w:rPr>
                <w:rFonts w:ascii="Times New Roman" w:eastAsia="Times New Roman" w:hAnsi="Times New Roman"/>
                <w:color w:val="000000" w:themeColor="text1"/>
                <w:sz w:val="20"/>
                <w:szCs w:val="20"/>
                <w:lang w:eastAsia="ru-RU"/>
              </w:rPr>
              <w:t xml:space="preserve"> виготовлення робочої документації проводилася робота щодо отримання нових технічних умов, оскільки експертний звіт від 09.04.2020 № 225/18 отримано на підставі технічних умов, термін яких закінчився</w:t>
            </w:r>
            <w:r w:rsidRPr="005747C2">
              <w:rPr>
                <w:rFonts w:ascii="Times New Roman" w:eastAsia="Times New Roman" w:hAnsi="Times New Roman"/>
                <w:sz w:val="20"/>
                <w:szCs w:val="20"/>
              </w:rPr>
              <w:t>;</w:t>
            </w:r>
          </w:p>
          <w:p w14:paraId="4268F7FA" w14:textId="0504BAAD" w:rsidR="00700C5D" w:rsidRPr="005747C2" w:rsidRDefault="00700C5D" w:rsidP="00483EB7">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«Реконструкція інженерно-транспортних споруд та скверів № 1, № 2, № 3 на Контрактовій площі у Подільському районі міста Києва»</w:t>
            </w:r>
          </w:p>
        </w:tc>
        <w:tc>
          <w:tcPr>
            <w:tcW w:w="2834" w:type="dxa"/>
          </w:tcPr>
          <w:p w14:paraId="4FFE1998"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BEAE562" w14:textId="77777777" w:rsidTr="003256E3">
        <w:tc>
          <w:tcPr>
            <w:tcW w:w="959" w:type="dxa"/>
          </w:tcPr>
          <w:p w14:paraId="3E43ED0B" w14:textId="73031BF4"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124</w:t>
            </w:r>
          </w:p>
        </w:tc>
        <w:tc>
          <w:tcPr>
            <w:tcW w:w="2977" w:type="dxa"/>
          </w:tcPr>
          <w:p w14:paraId="4EE987FA" w14:textId="742AC09B"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Створення структурованої та систематизованої єдиної бази типових елементів благоустрою з метою їх подальшого впорядкування та створення нових відповідно до неї</w:t>
            </w:r>
          </w:p>
        </w:tc>
        <w:tc>
          <w:tcPr>
            <w:tcW w:w="1701" w:type="dxa"/>
          </w:tcPr>
          <w:p w14:paraId="70125882" w14:textId="1440E232"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w:t>
            </w:r>
          </w:p>
        </w:tc>
        <w:tc>
          <w:tcPr>
            <w:tcW w:w="7087" w:type="dxa"/>
          </w:tcPr>
          <w:p w14:paraId="217A29C9"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Планування міських просторів та розташування об'єктів архітектури здійснюється на підставі діючих ДБН (ДБН Б.2.2-12:2018 «Планування і забудова територій», ДБН В.2.2-3:2018 «Будинки і споруди. Заклади освіти» тощо).</w:t>
            </w:r>
          </w:p>
          <w:p w14:paraId="175A8678"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Затверджено архітипи елементів благоустрою (розпорядження виконавчого органу Київської міської ради (Київської міської державної адміністрації) від 28.03.2018 № 520 «Про деякі питання організації благоустрою в м. Києві»)</w:t>
            </w:r>
          </w:p>
          <w:p w14:paraId="0ADA7980" w14:textId="1B5B445E" w:rsidR="00483EB7" w:rsidRPr="005747C2" w:rsidRDefault="00483EB7" w:rsidP="00700C5D">
            <w:pPr>
              <w:spacing w:after="0" w:line="240" w:lineRule="auto"/>
              <w:jc w:val="both"/>
              <w:rPr>
                <w:rFonts w:ascii="Times New Roman" w:hAnsi="Times New Roman" w:cs="Times New Roman"/>
                <w:color w:val="000000" w:themeColor="text1"/>
                <w:sz w:val="20"/>
                <w:szCs w:val="20"/>
              </w:rPr>
            </w:pPr>
          </w:p>
        </w:tc>
        <w:tc>
          <w:tcPr>
            <w:tcW w:w="2834" w:type="dxa"/>
          </w:tcPr>
          <w:p w14:paraId="7A73EA27"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2D5BE498" w14:textId="77777777" w:rsidTr="003256E3">
        <w:tc>
          <w:tcPr>
            <w:tcW w:w="959" w:type="dxa"/>
          </w:tcPr>
          <w:p w14:paraId="3A8AB1CE" w14:textId="725992BD"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125</w:t>
            </w:r>
          </w:p>
        </w:tc>
        <w:tc>
          <w:tcPr>
            <w:tcW w:w="2977" w:type="dxa"/>
          </w:tcPr>
          <w:p w14:paraId="75D3EE4B" w14:textId="68007238"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Забезпечення належного санітарно-епідеміологічного стану пляжів та зон відпочинку біля води у м. Києві (отримання екологічної відзнаки «Блакитний прапор»); створення умов для  вільного доступу осіб з інвалідністю до водних об’єктів міста та комфортних умов відпочинку; облаштування спортивними майданчиками пляжів та зон відпочинку біля води</w:t>
            </w:r>
          </w:p>
        </w:tc>
        <w:tc>
          <w:tcPr>
            <w:tcW w:w="1701" w:type="dxa"/>
          </w:tcPr>
          <w:p w14:paraId="5E69B7DE" w14:textId="5C13E9AE"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57F2F81" w14:textId="77777777" w:rsidR="00700C5D" w:rsidRPr="005747C2" w:rsidRDefault="00700C5D" w:rsidP="00700C5D">
            <w:pPr>
              <w:spacing w:after="0" w:line="240" w:lineRule="auto"/>
              <w:ind w:left="33"/>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КП «Плесо»:</w:t>
            </w:r>
          </w:p>
          <w:p w14:paraId="5B4E581B"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відзнаку «Блакитний Прапор» отримали вісім пляжів («Дитячий», «Золотий», «Пуща-Водиця», «Веселка», «Венеція», «Молодіжний», «Троєщина» та «Чорторий») за результатами підготовки пляжів у відповідності до вимог міжнародної екологічної Програми;</w:t>
            </w:r>
          </w:p>
          <w:p w14:paraId="6796E164"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забезпечено належну екологічну, санітарну та протиепідеміологічну ситуацію на підпорядкованих територіях водних об’єктів м. Києва. </w:t>
            </w:r>
          </w:p>
          <w:p w14:paraId="2251B483" w14:textId="77777777" w:rsidR="00700C5D" w:rsidRPr="005747C2" w:rsidRDefault="00700C5D" w:rsidP="00700C5D">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Елементами благоустрою, які дозволяють людям з інвалідністю та мало мобільним групам населення без перешкод користуватися територією зон відпочинку, облаштовано пляжі: «Дитячий», «Золотий», «Пуща-Водиця», «Веселка», «Венеція», «Молодіжний», «Вербний».</w:t>
            </w:r>
          </w:p>
          <w:p w14:paraId="3386D0BE"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звітному періоді, за інформацією Управління екології та природних ресурсів виконавчого органу Київської міської ради (Київської міської державної адміністрації), нових спортивних майданчиків не встановлювалося, раніше встановлені підтримуються в належному стані.</w:t>
            </w:r>
          </w:p>
          <w:p w14:paraId="5602E9FB"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На пляжах «Венеція», «Золотий», «Райдуга», «Центральний», «Пуща-Водиця», «Передмістна Слобідка», «Чорторий», «Молодіжний», «Дитячий», «Веселка», «Галерний», «Троєщина» всі вбиральні адаптовані для маломобільних груп населення (пандуси та спеціальне обладнання).</w:t>
            </w:r>
          </w:p>
          <w:p w14:paraId="48D71DAC"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літній оздоровчий сезон, на пляжах «Дитячий», «Золотий» та « Пуща- Водиця» функціонують крісла – амфібії для купання осіб з інвалідністю. У разі потреби лайфгарди забезпечують комфортний відпочинок біля води для цієї категорії осіб. Сервіс є безкоштовним і надається  індивідуально.</w:t>
            </w:r>
          </w:p>
          <w:p w14:paraId="18BFACF9" w14:textId="7F9A2101"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Загалом на пляжах столиці облаштовано 26 рятувальних постів. Оперативні чергові та рятувальні підрозділи перебували на постійному чергуванні. Безпосередньо на рятувальних постах у межах пляжів чергували близько 150 лайфгардів «Пляжного Патруля», які здійснювали постійне спостереження за водою, а також спільно із поліцією стежили за громадським порядком і безпекою</w:t>
            </w:r>
          </w:p>
        </w:tc>
        <w:tc>
          <w:tcPr>
            <w:tcW w:w="2834" w:type="dxa"/>
          </w:tcPr>
          <w:p w14:paraId="0C5B8076"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9B95C64" w14:textId="77777777" w:rsidTr="003256E3">
        <w:tc>
          <w:tcPr>
            <w:tcW w:w="959" w:type="dxa"/>
          </w:tcPr>
          <w:p w14:paraId="65DA2779" w14:textId="37F48D56"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126</w:t>
            </w:r>
          </w:p>
        </w:tc>
        <w:tc>
          <w:tcPr>
            <w:tcW w:w="2977" w:type="dxa"/>
          </w:tcPr>
          <w:p w14:paraId="7D292A51" w14:textId="30972474"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Створення та впровадження відкритої інтерактивної карти засобів зовнішньої реклами</w:t>
            </w:r>
          </w:p>
        </w:tc>
        <w:tc>
          <w:tcPr>
            <w:tcW w:w="1701" w:type="dxa"/>
          </w:tcPr>
          <w:p w14:paraId="2F49572B" w14:textId="32C9314E"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6F1152E"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Виконано.</w:t>
            </w:r>
          </w:p>
          <w:p w14:paraId="2BA1DC45" w14:textId="79C65C40"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Управлінням з питань реклами виконавчого органу Київської міської ради (Київської міської державної адміністрації) та КП «Київреклама» забезпечено наповнення та обслуговування відкритої адресної бази засобів зовнішньої реклами (</w:t>
            </w:r>
            <w:hyperlink r:id="rId31" w:history="1">
              <w:r w:rsidRPr="005747C2">
                <w:rPr>
                  <w:rFonts w:ascii="Times New Roman" w:hAnsi="Times New Roman" w:cs="Times New Roman"/>
                  <w:color w:val="000000" w:themeColor="text1"/>
                  <w:sz w:val="20"/>
                  <w:szCs w:val="20"/>
                </w:rPr>
                <w:t>http://db.kyivreclama.kyiv.ua/db/rz.dll</w:t>
              </w:r>
            </w:hyperlink>
            <w:r w:rsidRPr="005747C2">
              <w:rPr>
                <w:rFonts w:ascii="Times New Roman" w:hAnsi="Times New Roman" w:cs="Times New Roman"/>
                <w:color w:val="000000" w:themeColor="text1"/>
                <w:sz w:val="20"/>
                <w:szCs w:val="20"/>
              </w:rPr>
              <w:t>), яка станом на 01.10.2021 налічує понад 87 тис. засобів</w:t>
            </w:r>
          </w:p>
        </w:tc>
        <w:tc>
          <w:tcPr>
            <w:tcW w:w="2834" w:type="dxa"/>
          </w:tcPr>
          <w:p w14:paraId="7B8C2020"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7CEAFB90" w14:textId="77777777" w:rsidTr="003256E3">
        <w:tc>
          <w:tcPr>
            <w:tcW w:w="959" w:type="dxa"/>
          </w:tcPr>
          <w:p w14:paraId="27A8DCEE" w14:textId="5B1F570A"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127</w:t>
            </w:r>
          </w:p>
        </w:tc>
        <w:tc>
          <w:tcPr>
            <w:tcW w:w="2977" w:type="dxa"/>
          </w:tcPr>
          <w:p w14:paraId="14305BFF" w14:textId="27F6D7C4"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Створення та впровадження онлайн-сервісів щодо оформлення дозволів на розміщення зовнішньої реклами</w:t>
            </w:r>
          </w:p>
        </w:tc>
        <w:tc>
          <w:tcPr>
            <w:tcW w:w="1701" w:type="dxa"/>
          </w:tcPr>
          <w:p w14:paraId="1E460EB2" w14:textId="10A69F20"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w:t>
            </w:r>
          </w:p>
        </w:tc>
        <w:tc>
          <w:tcPr>
            <w:tcW w:w="7087" w:type="dxa"/>
          </w:tcPr>
          <w:p w14:paraId="49CDFB96"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Управлінням з питань реклами виконавчого органу Київської міської ради (Київської міської державної адміністрації) забезпечено супровід та підтримку сервісного модуля подання заяв про відповідність вивісок вимогам розміщення (https://eadv. kyivcity.gov.ua/). Опрацьовувалися пропозиції користувачів щодо вдосконалення модуля.</w:t>
            </w:r>
          </w:p>
          <w:p w14:paraId="00AE79F7" w14:textId="5670F3C2" w:rsidR="008C1384"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На державному рівні подання на прийом заяв на оформлення дозволів на розміщення зовнішньої реклами у електронній формі не передбачено (типові </w:t>
            </w:r>
            <w:r w:rsidRPr="005747C2">
              <w:rPr>
                <w:rFonts w:ascii="Times New Roman" w:hAnsi="Times New Roman" w:cs="Times New Roman"/>
                <w:color w:val="000000" w:themeColor="text1"/>
                <w:sz w:val="20"/>
                <w:szCs w:val="20"/>
              </w:rPr>
              <w:lastRenderedPageBreak/>
              <w:t>правила розміщення зовнішньої реклами, затверджені постановою Кабінету Міністрів України від 29.12.2003 № 2067)</w:t>
            </w:r>
          </w:p>
        </w:tc>
        <w:tc>
          <w:tcPr>
            <w:tcW w:w="2834" w:type="dxa"/>
          </w:tcPr>
          <w:p w14:paraId="4089AE28" w14:textId="5241FBFE"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0FE879EE" w14:textId="77777777" w:rsidTr="003256E3">
        <w:tc>
          <w:tcPr>
            <w:tcW w:w="959" w:type="dxa"/>
          </w:tcPr>
          <w:p w14:paraId="1D953571" w14:textId="0B91D72B"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128</w:t>
            </w:r>
          </w:p>
        </w:tc>
        <w:tc>
          <w:tcPr>
            <w:tcW w:w="2977" w:type="dxa"/>
          </w:tcPr>
          <w:p w14:paraId="002FF836" w14:textId="43C73A02"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Створення комфортних умов перебування в існуючих парках міста, а також облаштування нових парків і зон відпочинку (розробка та реалізація концепції «Київські парки»)</w:t>
            </w:r>
          </w:p>
        </w:tc>
        <w:tc>
          <w:tcPr>
            <w:tcW w:w="1701" w:type="dxa"/>
          </w:tcPr>
          <w:p w14:paraId="4B51E005" w14:textId="7034D896"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DD2382C" w14:textId="77777777" w:rsidR="00700C5D" w:rsidRPr="005747C2" w:rsidRDefault="00700C5D" w:rsidP="00700C5D">
            <w:pPr>
              <w:pStyle w:val="a3"/>
              <w:tabs>
                <w:tab w:val="left" w:pos="279"/>
              </w:tabs>
              <w:spacing w:after="0" w:line="240" w:lineRule="auto"/>
              <w:ind w:left="0"/>
              <w:contextualSpacing w:val="0"/>
              <w:jc w:val="both"/>
              <w:rPr>
                <w:rFonts w:ascii="Times New Roman" w:eastAsia="Calibri" w:hAnsi="Times New Roman" w:cs="Times New Roman"/>
                <w:sz w:val="20"/>
                <w:szCs w:val="20"/>
                <w:lang w:bidi="en-US"/>
              </w:rPr>
            </w:pPr>
            <w:r w:rsidRPr="005747C2">
              <w:rPr>
                <w:rFonts w:ascii="Times New Roman" w:eastAsia="Calibri" w:hAnsi="Times New Roman" w:cs="Times New Roman"/>
                <w:sz w:val="20"/>
                <w:szCs w:val="20"/>
                <w:lang w:bidi="en-US"/>
              </w:rPr>
              <w:t>У січні-вересні 2021 року:</w:t>
            </w:r>
          </w:p>
          <w:p w14:paraId="04C1DB83"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відкрито 27.08.2021 третю чергу парка, розташованого вздовж проспекту Шухевича, загальною площею майже 4,5 га;</w:t>
            </w:r>
          </w:p>
          <w:p w14:paraId="1C0ED6E1"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відкрито відремонтовані сквери на вулицях Машинобудівна та Якубовського;</w:t>
            </w:r>
          </w:p>
          <w:p w14:paraId="0056489D"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оновлено знакові центральні сквери на Володимирському проїзді та Литовський сквер;</w:t>
            </w:r>
          </w:p>
          <w:p w14:paraId="092C5E78"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продовжувалося оновлення зелених зон</w:t>
            </w:r>
            <w:r w:rsidRPr="005747C2">
              <w:rPr>
                <w:rFonts w:ascii="Times New Roman" w:hAnsi="Times New Roman" w:cs="Times New Roman"/>
                <w:color w:val="000000" w:themeColor="text1"/>
                <w:sz w:val="20"/>
                <w:szCs w:val="20"/>
              </w:rPr>
              <w:t>:</w:t>
            </w:r>
          </w:p>
          <w:p w14:paraId="0630D440" w14:textId="77777777" w:rsidR="00700C5D" w:rsidRPr="005747C2" w:rsidRDefault="00700C5D" w:rsidP="00700C5D">
            <w:pPr>
              <w:pStyle w:val="aa"/>
              <w:numPr>
                <w:ilvl w:val="0"/>
                <w:numId w:val="2"/>
              </w:numPr>
              <w:tabs>
                <w:tab w:val="left" w:pos="207"/>
              </w:tabs>
              <w:ind w:left="0" w:firstLine="0"/>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завершено роботи першої черги фітнес-парку «Озеро «Лебедине»;</w:t>
            </w:r>
          </w:p>
          <w:p w14:paraId="1A4B5503" w14:textId="77777777" w:rsidR="00700C5D" w:rsidRPr="005747C2" w:rsidRDefault="00700C5D" w:rsidP="00700C5D">
            <w:pPr>
              <w:pStyle w:val="aa"/>
              <w:numPr>
                <w:ilvl w:val="0"/>
                <w:numId w:val="2"/>
              </w:numPr>
              <w:tabs>
                <w:tab w:val="left" w:pos="207"/>
              </w:tabs>
              <w:ind w:left="0" w:firstLine="0"/>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встановлено освітлення у парку «Позняки» та у сквері імені Марії Заньковецької;</w:t>
            </w:r>
          </w:p>
          <w:p w14:paraId="57092065"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на об’єкті «Реконструкція та благоустрій парку «Орлятко» у Солом’янському районі» виконувалися роботи з підключення громадської вбиральні до зовнішніх мереж водопостачання, каналізації та електропостачання, влаштування доріжок з фігурних елементів мощення, благоустрій території, встановлення лав та урн;</w:t>
            </w:r>
          </w:p>
          <w:p w14:paraId="142CA081"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продовжувалися роботи з капітального ремонту парків «Прибережний» у затоці Берківщина та «Радунка»;</w:t>
            </w:r>
          </w:p>
          <w:p w14:paraId="0F16383A"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Calibri" w:hAnsi="Times New Roman" w:cs="Times New Roman"/>
                <w:sz w:val="20"/>
                <w:szCs w:val="20"/>
                <w:lang w:bidi="en-US"/>
              </w:rPr>
            </w:pPr>
            <w:r w:rsidRPr="005747C2">
              <w:rPr>
                <w:rFonts w:ascii="Times New Roman" w:hAnsi="Times New Roman" w:cs="Times New Roman"/>
                <w:color w:val="000000" w:themeColor="text1"/>
                <w:sz w:val="20"/>
                <w:szCs w:val="20"/>
              </w:rPr>
              <w:t>велася підготовка до початку запланованих у 2021 році робіт з будівництва парку культури і відпочинку «Парк Почайна» в Оболонському районі».</w:t>
            </w:r>
          </w:p>
          <w:p w14:paraId="6277C7DC"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Calibri" w:hAnsi="Times New Roman" w:cs="Times New Roman"/>
                <w:sz w:val="20"/>
                <w:szCs w:val="20"/>
                <w:lang w:bidi="en-US"/>
              </w:rPr>
            </w:pPr>
            <w:r w:rsidRPr="005747C2">
              <w:rPr>
                <w:rFonts w:ascii="Times New Roman" w:eastAsia="Calibri" w:hAnsi="Times New Roman" w:cs="Times New Roman"/>
                <w:sz w:val="20"/>
                <w:szCs w:val="20"/>
                <w:lang w:bidi="en-US"/>
              </w:rPr>
              <w:t>роботи не виконувалися на 2 об’єктах у зв’язку з відміною торгів:</w:t>
            </w:r>
          </w:p>
          <w:p w14:paraId="283B2501" w14:textId="77777777" w:rsidR="00700C5D" w:rsidRPr="005747C2" w:rsidRDefault="00700C5D" w:rsidP="00700C5D">
            <w:pPr>
              <w:pStyle w:val="aa"/>
              <w:numPr>
                <w:ilvl w:val="0"/>
                <w:numId w:val="2"/>
              </w:numPr>
              <w:tabs>
                <w:tab w:val="left" w:pos="207"/>
              </w:tabs>
              <w:ind w:left="0" w:firstLine="0"/>
              <w:jc w:val="both"/>
              <w:rPr>
                <w:rFonts w:ascii="Times New Roman" w:hAnsi="Times New Roman"/>
                <w:sz w:val="20"/>
                <w:szCs w:val="20"/>
                <w:lang w:bidi="en-US"/>
              </w:rPr>
            </w:pPr>
            <w:r w:rsidRPr="005747C2">
              <w:rPr>
                <w:rFonts w:ascii="Times New Roman" w:hAnsi="Times New Roman"/>
                <w:sz w:val="20"/>
                <w:szCs w:val="20"/>
                <w:lang w:bidi="en-US"/>
              </w:rPr>
              <w:t>«Реконструкція та благоустрій ландшафтного парку у Солом'янському районі»;</w:t>
            </w:r>
          </w:p>
          <w:p w14:paraId="0007684A" w14:textId="77777777" w:rsidR="00700C5D" w:rsidRPr="005747C2" w:rsidRDefault="00700C5D" w:rsidP="00700C5D">
            <w:pPr>
              <w:pStyle w:val="aa"/>
              <w:numPr>
                <w:ilvl w:val="0"/>
                <w:numId w:val="2"/>
              </w:numPr>
              <w:tabs>
                <w:tab w:val="left" w:pos="207"/>
              </w:tabs>
              <w:ind w:left="0" w:firstLine="0"/>
              <w:jc w:val="both"/>
              <w:rPr>
                <w:rFonts w:ascii="Times New Roman" w:hAnsi="Times New Roman"/>
                <w:sz w:val="20"/>
                <w:szCs w:val="20"/>
                <w:lang w:bidi="en-US"/>
              </w:rPr>
            </w:pPr>
            <w:r w:rsidRPr="005747C2">
              <w:rPr>
                <w:rFonts w:ascii="Times New Roman" w:hAnsi="Times New Roman"/>
                <w:sz w:val="20"/>
                <w:szCs w:val="20"/>
                <w:lang w:bidi="en-US"/>
              </w:rPr>
              <w:t>«Реконструкція та благоустрій парку «Юність» у Святошинському районі».</w:t>
            </w:r>
          </w:p>
          <w:p w14:paraId="7BE13949" w14:textId="77777777" w:rsidR="00F32E03" w:rsidRPr="005747C2" w:rsidRDefault="00F32E03" w:rsidP="00700C5D">
            <w:pPr>
              <w:spacing w:after="0" w:line="240" w:lineRule="auto"/>
              <w:jc w:val="both"/>
              <w:rPr>
                <w:rFonts w:ascii="Times New Roman" w:eastAsia="Calibri" w:hAnsi="Times New Roman" w:cs="Times New Roman"/>
                <w:sz w:val="20"/>
                <w:szCs w:val="20"/>
                <w:lang w:bidi="en-US"/>
              </w:rPr>
            </w:pPr>
          </w:p>
          <w:p w14:paraId="13627093" w14:textId="77777777" w:rsidR="00F32E03" w:rsidRPr="005747C2" w:rsidRDefault="00F32E03" w:rsidP="00700C5D">
            <w:pPr>
              <w:spacing w:after="0" w:line="240" w:lineRule="auto"/>
              <w:jc w:val="both"/>
              <w:rPr>
                <w:rFonts w:ascii="Times New Roman" w:eastAsia="Calibri" w:hAnsi="Times New Roman" w:cs="Times New Roman"/>
                <w:sz w:val="20"/>
                <w:szCs w:val="20"/>
                <w:lang w:bidi="en-US"/>
              </w:rPr>
            </w:pPr>
          </w:p>
          <w:p w14:paraId="1780FBF3" w14:textId="77777777" w:rsidR="00F32E03" w:rsidRPr="005747C2" w:rsidRDefault="00F32E03" w:rsidP="00700C5D">
            <w:pPr>
              <w:spacing w:after="0" w:line="240" w:lineRule="auto"/>
              <w:jc w:val="both"/>
              <w:rPr>
                <w:rFonts w:ascii="Times New Roman" w:eastAsia="Calibri" w:hAnsi="Times New Roman" w:cs="Times New Roman"/>
                <w:sz w:val="20"/>
                <w:szCs w:val="20"/>
                <w:lang w:bidi="en-US"/>
              </w:rPr>
            </w:pPr>
          </w:p>
          <w:p w14:paraId="3C221469" w14:textId="77777777" w:rsidR="00F32E03" w:rsidRPr="005747C2" w:rsidRDefault="00F32E03" w:rsidP="00700C5D">
            <w:pPr>
              <w:spacing w:after="0" w:line="240" w:lineRule="auto"/>
              <w:jc w:val="both"/>
              <w:rPr>
                <w:rFonts w:ascii="Times New Roman" w:eastAsia="Calibri" w:hAnsi="Times New Roman" w:cs="Times New Roman"/>
                <w:sz w:val="20"/>
                <w:szCs w:val="20"/>
                <w:lang w:bidi="en-US"/>
              </w:rPr>
            </w:pPr>
          </w:p>
          <w:p w14:paraId="373898F4" w14:textId="4A4E6268" w:rsidR="00700C5D" w:rsidRPr="005747C2" w:rsidRDefault="00700C5D" w:rsidP="00700C5D">
            <w:pPr>
              <w:spacing w:after="0" w:line="240" w:lineRule="auto"/>
              <w:jc w:val="both"/>
              <w:rPr>
                <w:rFonts w:ascii="Times New Roman" w:eastAsia="Calibri" w:hAnsi="Times New Roman" w:cs="Times New Roman"/>
                <w:sz w:val="20"/>
                <w:szCs w:val="20"/>
                <w:lang w:bidi="en-US"/>
              </w:rPr>
            </w:pPr>
            <w:r w:rsidRPr="005747C2">
              <w:rPr>
                <w:rFonts w:ascii="Times New Roman" w:eastAsia="Calibri" w:hAnsi="Times New Roman" w:cs="Times New Roman"/>
                <w:sz w:val="20"/>
                <w:szCs w:val="20"/>
                <w:lang w:bidi="en-US"/>
              </w:rPr>
              <w:t>Постійною комісією Київської міської ради з питань екологічної політики підтримано 22 ініціативи щодо створення об’єктів благоустрою зеленого господарства орієнтовною площею 13,95 га.</w:t>
            </w:r>
          </w:p>
          <w:p w14:paraId="115099B8" w14:textId="77777777" w:rsidR="00700C5D" w:rsidRPr="005747C2" w:rsidRDefault="00700C5D" w:rsidP="00700C5D">
            <w:pPr>
              <w:spacing w:after="0" w:line="240" w:lineRule="auto"/>
              <w:jc w:val="both"/>
              <w:rPr>
                <w:rFonts w:ascii="Times New Roman" w:eastAsia="Calibri" w:hAnsi="Times New Roman" w:cs="Times New Roman"/>
                <w:sz w:val="20"/>
                <w:szCs w:val="20"/>
                <w:lang w:bidi="en-US"/>
              </w:rPr>
            </w:pPr>
            <w:r w:rsidRPr="005747C2">
              <w:rPr>
                <w:rFonts w:ascii="Times New Roman" w:eastAsia="Calibri" w:hAnsi="Times New Roman" w:cs="Times New Roman"/>
                <w:sz w:val="20"/>
                <w:szCs w:val="20"/>
                <w:lang w:bidi="en-US"/>
              </w:rPr>
              <w:t xml:space="preserve">Створено нові території та об’єкти природно-заповідного фонду комунальних підприємств, що входять до складу КО «Київзеленбуд»: </w:t>
            </w:r>
          </w:p>
          <w:p w14:paraId="5C25D71F"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Calibri" w:hAnsi="Times New Roman" w:cs="Times New Roman"/>
                <w:sz w:val="20"/>
                <w:szCs w:val="20"/>
                <w:lang w:bidi="en-US"/>
              </w:rPr>
            </w:pPr>
            <w:r w:rsidRPr="005747C2">
              <w:rPr>
                <w:rFonts w:ascii="Times New Roman" w:eastAsia="Calibri" w:hAnsi="Times New Roman" w:cs="Times New Roman"/>
                <w:sz w:val="20"/>
                <w:szCs w:val="20"/>
                <w:lang w:bidi="en-US"/>
              </w:rPr>
              <w:t>ландшафтний заказник «Зелена мрія» (рішення Київської міської ради від 11.03.2021 № 421/462);</w:t>
            </w:r>
          </w:p>
          <w:p w14:paraId="32BAB1B4"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Calibri" w:hAnsi="Times New Roman" w:cs="Times New Roman"/>
                <w:sz w:val="20"/>
                <w:szCs w:val="20"/>
                <w:lang w:bidi="en-US"/>
              </w:rPr>
            </w:pPr>
            <w:r w:rsidRPr="005747C2">
              <w:rPr>
                <w:rFonts w:ascii="Times New Roman" w:eastAsia="Calibri" w:hAnsi="Times New Roman" w:cs="Times New Roman"/>
                <w:sz w:val="20"/>
                <w:szCs w:val="20"/>
                <w:lang w:bidi="en-US"/>
              </w:rPr>
              <w:t xml:space="preserve">ботанічна пам’ятка природи місцевого значення «Катальпа Красуня» (рішення Київської міської ради від 27.05.2021 № 1253/1294); </w:t>
            </w:r>
          </w:p>
          <w:p w14:paraId="3F402061"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Calibri" w:hAnsi="Times New Roman" w:cs="Times New Roman"/>
                <w:sz w:val="20"/>
                <w:szCs w:val="20"/>
                <w:lang w:bidi="en-US"/>
              </w:rPr>
            </w:pPr>
            <w:r w:rsidRPr="005747C2">
              <w:rPr>
                <w:rFonts w:ascii="Times New Roman" w:eastAsia="Calibri" w:hAnsi="Times New Roman" w:cs="Times New Roman"/>
                <w:sz w:val="20"/>
                <w:szCs w:val="20"/>
                <w:lang w:bidi="en-US"/>
              </w:rPr>
              <w:t>ботанічна пам’ятка природи місцевого значення «Дуб Красень» (рішення Київської міської ради від 27.05.2021 № 1254/1295);</w:t>
            </w:r>
          </w:p>
          <w:p w14:paraId="1A2708D9"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Calibri" w:hAnsi="Times New Roman" w:cs="Times New Roman"/>
                <w:sz w:val="20"/>
                <w:szCs w:val="20"/>
                <w:lang w:bidi="en-US"/>
              </w:rPr>
            </w:pPr>
            <w:r w:rsidRPr="005747C2">
              <w:rPr>
                <w:rFonts w:ascii="Times New Roman" w:eastAsia="Calibri" w:hAnsi="Times New Roman" w:cs="Times New Roman"/>
                <w:sz w:val="20"/>
                <w:szCs w:val="20"/>
                <w:lang w:bidi="en-US"/>
              </w:rPr>
              <w:t>пам’ятка природи місцевого значення «Вікові дерева сосни» (рішення Київської міської ради від 23.09.2021 № 2397/2438);</w:t>
            </w:r>
          </w:p>
          <w:p w14:paraId="1F0C06B2" w14:textId="0452101E" w:rsidR="00483EB7" w:rsidRPr="005747C2" w:rsidRDefault="00700C5D" w:rsidP="00483EB7">
            <w:pPr>
              <w:pStyle w:val="a3"/>
              <w:numPr>
                <w:ilvl w:val="0"/>
                <w:numId w:val="3"/>
              </w:numPr>
              <w:tabs>
                <w:tab w:val="left" w:pos="279"/>
              </w:tabs>
              <w:spacing w:after="0" w:line="240" w:lineRule="auto"/>
              <w:ind w:left="0" w:firstLine="0"/>
              <w:contextualSpacing w:val="0"/>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sz w:val="20"/>
                <w:szCs w:val="20"/>
                <w:lang w:bidi="en-US"/>
              </w:rPr>
              <w:lastRenderedPageBreak/>
              <w:t>ботанічна пам'ятка природи місцевого значення «Квітковий рай» (рішення Київської міської ради від 23.09.2021 № 2396/2437)</w:t>
            </w:r>
          </w:p>
        </w:tc>
        <w:tc>
          <w:tcPr>
            <w:tcW w:w="2834" w:type="dxa"/>
          </w:tcPr>
          <w:p w14:paraId="06D59529"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rPr>
            </w:pPr>
          </w:p>
          <w:p w14:paraId="4AC80A9A"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rPr>
            </w:pPr>
          </w:p>
          <w:p w14:paraId="774BA570"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rPr>
            </w:pPr>
          </w:p>
          <w:p w14:paraId="2C169E51"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rPr>
            </w:pPr>
          </w:p>
          <w:p w14:paraId="7AC4612A"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rPr>
            </w:pPr>
          </w:p>
          <w:p w14:paraId="5AD07CFF"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rPr>
            </w:pPr>
          </w:p>
          <w:p w14:paraId="0B581C7B"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rPr>
            </w:pPr>
          </w:p>
          <w:p w14:paraId="4E4945FE"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rPr>
            </w:pPr>
          </w:p>
          <w:p w14:paraId="6C0EFAA9"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rPr>
            </w:pPr>
          </w:p>
          <w:p w14:paraId="15B319FC"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rPr>
            </w:pPr>
          </w:p>
          <w:p w14:paraId="12F8A44D"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rPr>
            </w:pPr>
          </w:p>
          <w:p w14:paraId="67C3E9F3"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rPr>
            </w:pPr>
          </w:p>
          <w:p w14:paraId="61F2F028"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rPr>
            </w:pPr>
          </w:p>
          <w:p w14:paraId="3FF4296A"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rPr>
            </w:pPr>
          </w:p>
          <w:p w14:paraId="14E59D27"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rPr>
            </w:pPr>
          </w:p>
          <w:p w14:paraId="47CAAC3F"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rPr>
            </w:pPr>
          </w:p>
          <w:p w14:paraId="453EC6E0"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rPr>
            </w:pPr>
          </w:p>
          <w:p w14:paraId="14605EFD"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rPr>
            </w:pPr>
          </w:p>
          <w:p w14:paraId="5028BAB2"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rPr>
            </w:pPr>
          </w:p>
          <w:p w14:paraId="2B69AB97" w14:textId="458F0DA3"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Відмінено торги, через неможливість усунення виявлених порушень законодавства у сфері публічних закупівель на підставі пункту 2 частини 1 статті 32 Закону України про публічні закупівлі</w:t>
            </w:r>
          </w:p>
        </w:tc>
      </w:tr>
      <w:tr w:rsidR="00700C5D" w:rsidRPr="005747C2" w14:paraId="3D5637F8" w14:textId="77777777" w:rsidTr="003256E3">
        <w:tc>
          <w:tcPr>
            <w:tcW w:w="959" w:type="dxa"/>
          </w:tcPr>
          <w:p w14:paraId="603F7BF2" w14:textId="5D0D7BF1"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129</w:t>
            </w:r>
          </w:p>
        </w:tc>
        <w:tc>
          <w:tcPr>
            <w:tcW w:w="2977" w:type="dxa"/>
          </w:tcPr>
          <w:p w14:paraId="7E82CBB3" w14:textId="187FEEA9"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Впровадження концепції «Культурний вигул тварин у місті»</w:t>
            </w:r>
          </w:p>
        </w:tc>
        <w:tc>
          <w:tcPr>
            <w:tcW w:w="1701" w:type="dxa"/>
          </w:tcPr>
          <w:p w14:paraId="7ACD9B98" w14:textId="17E108FD"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C0B114A"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Управлінням екології та природних ресурсів виконавчого органу Київської міської ради (Київської міської державної адміністрації) систематизовано інформацію та визначено геопозицію 56 майданчиків для вигулу і дресирування тварин.</w:t>
            </w:r>
          </w:p>
          <w:p w14:paraId="3CD702F1" w14:textId="6FA30D03"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У січні-вересні 2021 року організовано та облаштовано 2 дресирувальних майданчика, встановлено 19 собачих вбиралень</w:t>
            </w:r>
          </w:p>
        </w:tc>
        <w:tc>
          <w:tcPr>
            <w:tcW w:w="2834" w:type="dxa"/>
          </w:tcPr>
          <w:p w14:paraId="1F98A09C" w14:textId="55E85E63"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61CC206" w14:textId="77777777" w:rsidTr="003256E3">
        <w:tc>
          <w:tcPr>
            <w:tcW w:w="959" w:type="dxa"/>
          </w:tcPr>
          <w:p w14:paraId="187D47D6" w14:textId="42F1C1DD"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130</w:t>
            </w:r>
          </w:p>
        </w:tc>
        <w:tc>
          <w:tcPr>
            <w:tcW w:w="2977" w:type="dxa"/>
          </w:tcPr>
          <w:p w14:paraId="1939A19B" w14:textId="208D3C0D"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Модернізація існуючих та створення нових притулків для тварин</w:t>
            </w:r>
          </w:p>
        </w:tc>
        <w:tc>
          <w:tcPr>
            <w:tcW w:w="1701" w:type="dxa"/>
          </w:tcPr>
          <w:p w14:paraId="52F96803" w14:textId="65466F39"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D3710B8" w14:textId="77777777" w:rsidR="00700C5D" w:rsidRPr="005747C2" w:rsidRDefault="00700C5D" w:rsidP="00700C5D">
            <w:pPr>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продовжувалися роботи з будівництва центру захисту тварин на вул. Автопарковій у Дарницькому районі, а саме</w:t>
            </w:r>
            <w:r w:rsidRPr="005747C2">
              <w:rPr>
                <w:rFonts w:ascii="Times New Roman" w:eastAsia="Calibri" w:hAnsi="Times New Roman" w:cs="Times New Roman"/>
                <w:color w:val="000000" w:themeColor="text1"/>
                <w:sz w:val="20"/>
                <w:szCs w:val="20"/>
              </w:rPr>
              <w:t>:</w:t>
            </w:r>
          </w:p>
          <w:p w14:paraId="20285D58" w14:textId="1810B004" w:rsidR="00700C5D" w:rsidRPr="005747C2" w:rsidRDefault="00F355C5" w:rsidP="00700C5D">
            <w:pPr>
              <w:pStyle w:val="a3"/>
              <w:numPr>
                <w:ilvl w:val="0"/>
                <w:numId w:val="3"/>
              </w:numPr>
              <w:tabs>
                <w:tab w:val="left" w:pos="279"/>
              </w:tabs>
              <w:spacing w:after="0" w:line="240" w:lineRule="auto"/>
              <w:ind w:left="0" w:firstLine="0"/>
              <w:contextualSpacing w:val="0"/>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продовжувались</w:t>
            </w:r>
            <w:r w:rsidR="00700C5D" w:rsidRPr="005747C2">
              <w:rPr>
                <w:rFonts w:ascii="Times New Roman" w:eastAsia="Calibri" w:hAnsi="Times New Roman" w:cs="Times New Roman"/>
                <w:color w:val="000000" w:themeColor="text1"/>
                <w:sz w:val="20"/>
                <w:szCs w:val="20"/>
              </w:rPr>
              <w:t xml:space="preserve"> будівельні роботи на об’єкті (1 етап): </w:t>
            </w:r>
          </w:p>
          <w:p w14:paraId="4791B43D"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проведено роботи з улаштування тимчасових споруд;</w:t>
            </w:r>
          </w:p>
          <w:p w14:paraId="3BBC55A3" w14:textId="77777777"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змонтовано стіни підвальної частини ветеринарної лікарні;</w:t>
            </w:r>
          </w:p>
          <w:p w14:paraId="432E2103"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змонтовано плити перекриття над цокольним поверхом;</w:t>
            </w:r>
          </w:p>
          <w:p w14:paraId="4518177A" w14:textId="5BB53EEA"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sz w:val="20"/>
                <w:szCs w:val="20"/>
                <w:lang w:bidi="en-US"/>
              </w:rPr>
              <w:t>розпочато</w:t>
            </w:r>
            <w:r w:rsidRPr="005747C2">
              <w:rPr>
                <w:rFonts w:ascii="Times New Roman" w:eastAsia="Calibri" w:hAnsi="Times New Roman" w:cs="Times New Roman"/>
                <w:color w:val="000000" w:themeColor="text1"/>
                <w:sz w:val="20"/>
                <w:szCs w:val="20"/>
              </w:rPr>
              <w:t xml:space="preserve"> монтажні роботи з улаштування другого поверху</w:t>
            </w:r>
          </w:p>
        </w:tc>
        <w:tc>
          <w:tcPr>
            <w:tcW w:w="2834" w:type="dxa"/>
          </w:tcPr>
          <w:p w14:paraId="48497BBC"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7B34B451" w14:textId="77777777" w:rsidTr="003256E3">
        <w:tc>
          <w:tcPr>
            <w:tcW w:w="959" w:type="dxa"/>
          </w:tcPr>
          <w:p w14:paraId="08ED433C" w14:textId="23508C4D"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131</w:t>
            </w:r>
          </w:p>
        </w:tc>
        <w:tc>
          <w:tcPr>
            <w:tcW w:w="2977" w:type="dxa"/>
          </w:tcPr>
          <w:p w14:paraId="1139050E" w14:textId="12E2188D"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Реконструкція об’єктів Київського зоологічного парку загальнодержавного значення</w:t>
            </w:r>
          </w:p>
        </w:tc>
        <w:tc>
          <w:tcPr>
            <w:tcW w:w="1701" w:type="dxa"/>
          </w:tcPr>
          <w:p w14:paraId="5383A82A" w14:textId="6C35424B"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33B7425"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Протягом січня-вересня 2021 року:</w:t>
            </w:r>
          </w:p>
          <w:p w14:paraId="2AE380D1"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виконувалися роботи І черги реконструкції другого пускового комплексу, зокрема, з влаштування покрівлі, утеплення фасаду та цоколю павільйону для утримання та зимового експонування приматів, опорядженню стін та стель в індивідуальних теплових пунктах, прокладанню внутрішніх інженерних мереж</w:t>
            </w:r>
            <w:r w:rsidRPr="005747C2">
              <w:rPr>
                <w:rFonts w:ascii="Times New Roman" w:hAnsi="Times New Roman" w:cs="Times New Roman"/>
                <w:iCs/>
                <w:color w:val="000000"/>
                <w:sz w:val="20"/>
                <w:szCs w:val="20"/>
                <w:shd w:val="clear" w:color="auto" w:fill="FFFFFF"/>
              </w:rPr>
              <w:t xml:space="preserve"> електропостачання, пожежної сигналізації, вентиляції, теплопостачання, каналізації, паль та фундаментів літніх вольєрів</w:t>
            </w:r>
            <w:r w:rsidRPr="005747C2">
              <w:rPr>
                <w:rFonts w:ascii="Times New Roman" w:hAnsi="Times New Roman" w:cs="Times New Roman"/>
                <w:color w:val="000000" w:themeColor="text1"/>
                <w:sz w:val="20"/>
                <w:szCs w:val="20"/>
              </w:rPr>
              <w:t>;</w:t>
            </w:r>
          </w:p>
          <w:p w14:paraId="74D18F70"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затверджено проєкт «Реконструкція об’єктів Київського зоологічного парку загальнодержавного значення на просп. Перемоги, 32 у Шевченківському районі м. Києва» (Друга черга будівництва) (розпорядження виконавчого органу Київської міської ради (Київської міської державної адміністрації від 14.06.2021 № 1338);</w:t>
            </w:r>
          </w:p>
          <w:p w14:paraId="2678C0C3"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15.07.2021 відзначено День слона та відкрито оновлений літній вольєр, зокрема, встановлено тіньовий навіс у вигляді стилізованої скульптури «Баобаб», повністю оновлено вольєр, замінено паркан навколо нього, здійснено благоустрій території поряд з вольєром (встановили нові лави та урни, постелено газон, облаштувано полив);</w:t>
            </w:r>
          </w:p>
          <w:p w14:paraId="0187C319"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облаштовано новий вольєр для горили Тоні;</w:t>
            </w:r>
          </w:p>
          <w:p w14:paraId="505449C8"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відкрито зимову домівку для ібісів – нову локацію для пізнання світу фауни та знайомства з різними видами птахів площею 85,5 кв. м;</w:t>
            </w:r>
          </w:p>
          <w:p w14:paraId="7CD72CAE" w14:textId="4C9F643C"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у </w:t>
            </w:r>
            <w:r w:rsidRPr="005747C2">
              <w:rPr>
                <w:rFonts w:ascii="Times New Roman" w:eastAsia="Calibri" w:hAnsi="Times New Roman" w:cs="Times New Roman"/>
                <w:sz w:val="20"/>
                <w:szCs w:val="20"/>
                <w:lang w:bidi="en-US"/>
              </w:rPr>
              <w:t>рамках</w:t>
            </w:r>
            <w:r w:rsidRPr="005747C2">
              <w:rPr>
                <w:rFonts w:ascii="Times New Roman" w:hAnsi="Times New Roman" w:cs="Times New Roman"/>
                <w:color w:val="000000" w:themeColor="text1"/>
                <w:sz w:val="20"/>
                <w:szCs w:val="20"/>
              </w:rPr>
              <w:t xml:space="preserve"> дитячої просвітницької діяльності «Дізнайся більше» у зоопарку запустили новий освітній проєкт – за допомогою власного смартфона можна дізнатися про мешканців зоопарку, зчитавши QR-код поряд із вольєрами кожної тварини</w:t>
            </w:r>
          </w:p>
        </w:tc>
        <w:tc>
          <w:tcPr>
            <w:tcW w:w="2834" w:type="dxa"/>
          </w:tcPr>
          <w:p w14:paraId="65DA1A6D"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78C4BD8A" w14:textId="77777777" w:rsidTr="003256E3">
        <w:tc>
          <w:tcPr>
            <w:tcW w:w="959" w:type="dxa"/>
          </w:tcPr>
          <w:p w14:paraId="4C0381B7" w14:textId="737B409B"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132</w:t>
            </w:r>
          </w:p>
        </w:tc>
        <w:tc>
          <w:tcPr>
            <w:tcW w:w="2977" w:type="dxa"/>
          </w:tcPr>
          <w:p w14:paraId="3D9423EB" w14:textId="131A9F45"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Забезпечення мешканців та гостей столиці України </w:t>
            </w:r>
            <w:r w:rsidRPr="005747C2">
              <w:rPr>
                <w:rFonts w:ascii="Times New Roman" w:hAnsi="Times New Roman" w:cs="Times New Roman"/>
                <w:color w:val="000000" w:themeColor="text1"/>
                <w:sz w:val="20"/>
                <w:szCs w:val="20"/>
              </w:rPr>
              <w:lastRenderedPageBreak/>
              <w:t>послугами громадських вбиралень</w:t>
            </w:r>
          </w:p>
        </w:tc>
        <w:tc>
          <w:tcPr>
            <w:tcW w:w="1701" w:type="dxa"/>
          </w:tcPr>
          <w:p w14:paraId="7732D16C" w14:textId="119647C0"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2021-2023</w:t>
            </w:r>
          </w:p>
        </w:tc>
        <w:tc>
          <w:tcPr>
            <w:tcW w:w="7087" w:type="dxa"/>
          </w:tcPr>
          <w:p w14:paraId="19D52A4A"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У 2021 році заплановано провести капітальний ремонт 2 громадських вбиралень. У січні-вересні 2021 року укладено договори на проведення експертизи </w:t>
            </w:r>
            <w:r w:rsidRPr="005747C2">
              <w:rPr>
                <w:rFonts w:ascii="Times New Roman" w:hAnsi="Times New Roman" w:cs="Times New Roman"/>
                <w:color w:val="000000" w:themeColor="text1"/>
                <w:sz w:val="20"/>
                <w:szCs w:val="20"/>
              </w:rPr>
              <w:lastRenderedPageBreak/>
              <w:t>кошторисної документації, отримано позитивні експертні звіти та укладено договори з підрядними організаціями на проведення капітального ремонту.</w:t>
            </w:r>
          </w:p>
          <w:p w14:paraId="21C42037"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Наразі проводяться процедури визначення виконавців робіт з капітального ремонту.</w:t>
            </w:r>
          </w:p>
          <w:p w14:paraId="73992161" w14:textId="7C14B4D2"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Крім того, у 2021 році СВКП «Київводфонд» планується завершити виконання робіт з будівництва інженерних мереж - пункту підключення для встановлення громадської вбиральні модульного типу, що було розпочато у 2020 році. На цей час укладені всі необхідні додаткові угоди до договорів і виконуються роботи</w:t>
            </w:r>
          </w:p>
        </w:tc>
        <w:tc>
          <w:tcPr>
            <w:tcW w:w="2834" w:type="dxa"/>
          </w:tcPr>
          <w:p w14:paraId="54A27DE6"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56ACCA46" w14:textId="77777777" w:rsidTr="00C827FA">
        <w:tc>
          <w:tcPr>
            <w:tcW w:w="15558" w:type="dxa"/>
            <w:gridSpan w:val="5"/>
          </w:tcPr>
          <w:p w14:paraId="6FA63785" w14:textId="2285E5EB"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1.2. </w:t>
            </w:r>
            <w:r w:rsidRPr="005747C2">
              <w:rPr>
                <w:rFonts w:ascii="Times New Roman" w:eastAsia="Calibri" w:hAnsi="Times New Roman" w:cs="Times New Roman"/>
                <w:iCs/>
                <w:color w:val="000000" w:themeColor="text1"/>
                <w:sz w:val="20"/>
                <w:szCs w:val="20"/>
              </w:rPr>
              <w:t>Впорядкування об’єктів міського простору</w:t>
            </w:r>
          </w:p>
        </w:tc>
      </w:tr>
      <w:tr w:rsidR="00700C5D" w:rsidRPr="005747C2" w14:paraId="319D1BB8" w14:textId="77777777" w:rsidTr="003256E3">
        <w:tc>
          <w:tcPr>
            <w:tcW w:w="959" w:type="dxa"/>
          </w:tcPr>
          <w:p w14:paraId="028A6BA4" w14:textId="4FACA6DB"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133</w:t>
            </w:r>
          </w:p>
        </w:tc>
        <w:tc>
          <w:tcPr>
            <w:tcW w:w="2977" w:type="dxa"/>
          </w:tcPr>
          <w:p w14:paraId="135033B2" w14:textId="2A92F0AA"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Arial,Bold" w:hAnsi="Times New Roman" w:cs="Times New Roman"/>
                <w:bCs/>
                <w:color w:val="000000" w:themeColor="text1"/>
                <w:sz w:val="20"/>
                <w:szCs w:val="20"/>
              </w:rPr>
              <w:t>Скорочення кількості тимчасових споруд для ведення підприємницької діяльності у відповідності до Комплексної схеми розміщення тимчасових споруд у місті Києві</w:t>
            </w:r>
          </w:p>
        </w:tc>
        <w:tc>
          <w:tcPr>
            <w:tcW w:w="1701" w:type="dxa"/>
          </w:tcPr>
          <w:p w14:paraId="06DBE13A" w14:textId="48EA5568"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CC5EDCF" w14:textId="77777777" w:rsidR="00700C5D" w:rsidRPr="005747C2" w:rsidRDefault="00700C5D" w:rsidP="00700C5D">
            <w:pPr>
              <w:tabs>
                <w:tab w:val="left" w:pos="149"/>
              </w:tabs>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Впорядкування розміщення тимчасових споруд відбувається у відповідності до Комплексної схеми розміщення тимчасових споруд (далі – ТС) у м. Києві. Після оформлення власниками ТС паспорту прив’язки ТС вони зобов’язані замінити архітип ТС та розмістити її у відповідності до вимог паспорту прив’язки.</w:t>
            </w:r>
          </w:p>
          <w:p w14:paraId="3C5C22F8" w14:textId="6040FCE8"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КП «Київблагоустрій» здійснено демонтаж 1198 незаконно встановлених тимчасових споруд для провадження підприємницької діяльності</w:t>
            </w:r>
          </w:p>
        </w:tc>
        <w:tc>
          <w:tcPr>
            <w:tcW w:w="2834" w:type="dxa"/>
          </w:tcPr>
          <w:p w14:paraId="35B66713"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A00D1D7" w14:textId="77777777" w:rsidTr="003256E3">
        <w:tc>
          <w:tcPr>
            <w:tcW w:w="959" w:type="dxa"/>
          </w:tcPr>
          <w:p w14:paraId="1373AC0A" w14:textId="4181C060"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134</w:t>
            </w:r>
          </w:p>
        </w:tc>
        <w:tc>
          <w:tcPr>
            <w:tcW w:w="2977" w:type="dxa"/>
          </w:tcPr>
          <w:p w14:paraId="579BB1CE" w14:textId="5ECCB310"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Посилення контролю за розміщенням пересувних засобів дрібнороздрібної торговельної мережі та об’єктів сезонної дрібнороздрібної торговельної мережі відповідно до затверджених в місті Києві порядку та схем</w:t>
            </w:r>
          </w:p>
        </w:tc>
        <w:tc>
          <w:tcPr>
            <w:tcW w:w="1701" w:type="dxa"/>
          </w:tcPr>
          <w:p w14:paraId="0B011231" w14:textId="2BEBBCBE"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383340E6" w14:textId="77777777" w:rsidR="00700C5D" w:rsidRPr="005747C2" w:rsidRDefault="00700C5D" w:rsidP="00700C5D">
            <w:pPr>
              <w:tabs>
                <w:tab w:val="left" w:pos="252"/>
              </w:tabs>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Відповідно до розпорядження виконавчого органу Київської міської ради (Київської міської державної адміністрації) від 02.04.2015 № 300 об'єкти сезонної дрібнороздрібної торговельної мережі розміщуються з 01 квітня до 15 жовтня календарного року.</w:t>
            </w:r>
          </w:p>
          <w:p w14:paraId="214D919F" w14:textId="77777777" w:rsidR="00700C5D" w:rsidRPr="005747C2" w:rsidRDefault="00700C5D" w:rsidP="00700C5D">
            <w:pPr>
              <w:widowControl w:val="0"/>
              <w:tabs>
                <w:tab w:val="left" w:pos="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КП «Міський магазин» проведено:</w:t>
            </w:r>
          </w:p>
          <w:p w14:paraId="37D840FA"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11 електронних торгів на отримання суб’єктами господарювання права на розміщення на території м. Києва засобів пересувної дрібнороздрібної торговельної мережі, за результатами яких укладено 56 договорів сезонної дрібнороздрібної торговельної мережі;</w:t>
            </w:r>
          </w:p>
          <w:p w14:paraId="7E4183D8"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12 торгів на право розміщення об’єктів сезонної дрібнороздрібної торгівлі (укладено 291 договір).</w:t>
            </w:r>
          </w:p>
          <w:p w14:paraId="326BEB2F" w14:textId="77777777" w:rsidR="00700C5D" w:rsidRPr="005747C2" w:rsidRDefault="00700C5D" w:rsidP="00700C5D">
            <w:pPr>
              <w:tabs>
                <w:tab w:val="left" w:pos="252"/>
              </w:tabs>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Інформація про терміни проведення торгів розміщується на Єдиному вебпорталі територіальної громади м. Києва. Заяви та необхідні документи суб'єкти господарювання або уповноважені особи подають у паперовому вигляді до відповідних центрів надання адміністративних послуг або в електронному вигляді реєструють на вебсайті Товарної біржі.</w:t>
            </w:r>
          </w:p>
          <w:p w14:paraId="712A2B56"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місті Києві у січні-вересні 2021 року демонтовано (переміщено):</w:t>
            </w:r>
          </w:p>
          <w:p w14:paraId="79CD6418"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КП «Світоч» та КП «Київська спадщина» – 820 самовільно розміщених засобів пересувної дрібнороздрібної торговельної мережі;</w:t>
            </w:r>
          </w:p>
          <w:p w14:paraId="432399EC" w14:textId="5785F59D"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КП «Київблагоустрій» – 318 незаконно встановлених пересувних засобів дрібнороздрібної торговельної мережі та 859 об’єктів сезонної дрібнороздрібної торговельної мережі</w:t>
            </w:r>
          </w:p>
        </w:tc>
        <w:tc>
          <w:tcPr>
            <w:tcW w:w="2834" w:type="dxa"/>
          </w:tcPr>
          <w:p w14:paraId="47D4CE72"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20C6DFF0" w14:textId="77777777" w:rsidTr="003256E3">
        <w:tc>
          <w:tcPr>
            <w:tcW w:w="959" w:type="dxa"/>
          </w:tcPr>
          <w:p w14:paraId="128E358C" w14:textId="53FC5898"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135</w:t>
            </w:r>
          </w:p>
        </w:tc>
        <w:tc>
          <w:tcPr>
            <w:tcW w:w="2977" w:type="dxa"/>
          </w:tcPr>
          <w:p w14:paraId="74A8E5D1" w14:textId="27F4B043"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Впровадження схеми розміщення реклами в/на транспорті комунальної власності територіальної </w:t>
            </w:r>
            <w:r w:rsidRPr="005747C2">
              <w:rPr>
                <w:rFonts w:ascii="Times New Roman" w:hAnsi="Times New Roman" w:cs="Times New Roman"/>
                <w:color w:val="000000" w:themeColor="text1"/>
                <w:sz w:val="20"/>
                <w:szCs w:val="20"/>
              </w:rPr>
              <w:lastRenderedPageBreak/>
              <w:t>громади міста Києва</w:t>
            </w:r>
          </w:p>
        </w:tc>
        <w:tc>
          <w:tcPr>
            <w:tcW w:w="1701" w:type="dxa"/>
          </w:tcPr>
          <w:p w14:paraId="0E857857" w14:textId="1DB63E18"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uk-UA"/>
              </w:rPr>
              <w:lastRenderedPageBreak/>
              <w:t>2021-2023</w:t>
            </w:r>
          </w:p>
        </w:tc>
        <w:tc>
          <w:tcPr>
            <w:tcW w:w="7087" w:type="dxa"/>
          </w:tcPr>
          <w:p w14:paraId="31666D5C" w14:textId="492C5C7B"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uk-UA"/>
              </w:rPr>
              <w:t xml:space="preserve">Управлінням з питань реклами виконавчого органу Київської міської ради (Київської міської державної адміністрації) проводилася робота з підготовки проєкт регуляторного акту про затвердження Правил розміщення реклами на транспорті комунальної власності територіальної громади міста Києва, а також </w:t>
            </w:r>
            <w:r w:rsidRPr="005747C2">
              <w:rPr>
                <w:rFonts w:ascii="Times New Roman" w:eastAsia="Times New Roman" w:hAnsi="Times New Roman" w:cs="Times New Roman"/>
                <w:color w:val="000000" w:themeColor="text1"/>
                <w:sz w:val="20"/>
                <w:szCs w:val="20"/>
                <w:lang w:eastAsia="uk-UA"/>
              </w:rPr>
              <w:lastRenderedPageBreak/>
              <w:t>схем розміщення засобів та обладнання реклами на внутрішніх поверхнях стін усіх станцій, вестибюлів, ескалаторних тунелів, платформ Київського метрополітену, переходів між ними та внутрішніх поверхнях рухомого складу, наявного в експлуатації КП «Київський метрополітен» та КП «Київпастранс»</w:t>
            </w:r>
          </w:p>
        </w:tc>
        <w:tc>
          <w:tcPr>
            <w:tcW w:w="2834" w:type="dxa"/>
          </w:tcPr>
          <w:p w14:paraId="417E2E66"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37583746" w14:textId="77777777" w:rsidTr="00C827FA">
        <w:tc>
          <w:tcPr>
            <w:tcW w:w="15558" w:type="dxa"/>
            <w:gridSpan w:val="5"/>
          </w:tcPr>
          <w:p w14:paraId="6DE64E56" w14:textId="2E1446AF"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1.3. </w:t>
            </w:r>
            <w:r w:rsidRPr="005747C2">
              <w:rPr>
                <w:rFonts w:ascii="Times New Roman" w:eastAsia="Calibri" w:hAnsi="Times New Roman" w:cs="Times New Roman"/>
                <w:iCs/>
                <w:color w:val="000000" w:themeColor="text1"/>
                <w:sz w:val="20"/>
                <w:szCs w:val="20"/>
              </w:rPr>
              <w:t>Удосконалення нормативно-правового забезпечення</w:t>
            </w:r>
          </w:p>
        </w:tc>
      </w:tr>
      <w:tr w:rsidR="00700C5D" w:rsidRPr="005747C2" w14:paraId="2E78B2A4" w14:textId="77777777" w:rsidTr="003256E3">
        <w:tc>
          <w:tcPr>
            <w:tcW w:w="959" w:type="dxa"/>
          </w:tcPr>
          <w:p w14:paraId="11CA05B7" w14:textId="366FAE60"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136</w:t>
            </w:r>
          </w:p>
        </w:tc>
        <w:tc>
          <w:tcPr>
            <w:tcW w:w="2977" w:type="dxa"/>
          </w:tcPr>
          <w:p w14:paraId="0E49FB4D" w14:textId="66ED83CF"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Вдосконалення</w:t>
            </w:r>
            <w:r w:rsidRPr="005747C2">
              <w:rPr>
                <w:rFonts w:ascii="Times New Roman" w:eastAsia="Calibri" w:hAnsi="Times New Roman" w:cs="Times New Roman"/>
                <w:color w:val="000000" w:themeColor="text1"/>
                <w:sz w:val="20"/>
                <w:szCs w:val="20"/>
              </w:rPr>
              <w:t xml:space="preserve"> правил утримання домашніх тварин та поводження з безпритульними тваринами в місті Києві</w:t>
            </w:r>
          </w:p>
        </w:tc>
        <w:tc>
          <w:tcPr>
            <w:tcW w:w="1701" w:type="dxa"/>
          </w:tcPr>
          <w:p w14:paraId="473A66D4" w14:textId="5F81D103"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332C5474"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Підготовлено проєкт рішення Київської міської ради «Про внесення змін та доповнень до рішення Київської міської ради від 25.10.2007 № 1079/3912 «Про врегулювання питань утримання та поводження з собаками і котами в м. Києві».</w:t>
            </w:r>
          </w:p>
          <w:p w14:paraId="2687B327" w14:textId="46B0A4DB"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05.01.2021 проведено </w:t>
            </w:r>
            <w:r w:rsidRPr="005747C2">
              <w:rPr>
                <w:rFonts w:ascii="Times New Roman" w:eastAsia="Calibri" w:hAnsi="Times New Roman" w:cs="Times New Roman"/>
                <w:color w:val="000000" w:themeColor="text1"/>
                <w:sz w:val="20"/>
                <w:szCs w:val="20"/>
              </w:rPr>
              <w:t xml:space="preserve">чергову зустріч представників громадських організацій, притулків для тварин з фахівцями КП «Київська міська лікарня ветеринарної медицини», за результатами якої затверджено план роботи на 2021 рік </w:t>
            </w:r>
            <w:r w:rsidRPr="005747C2">
              <w:rPr>
                <w:rFonts w:ascii="Times New Roman" w:hAnsi="Times New Roman" w:cs="Times New Roman"/>
                <w:color w:val="000000" w:themeColor="text1"/>
                <w:sz w:val="20"/>
                <w:szCs w:val="20"/>
              </w:rPr>
              <w:t>з доопрацювання зауважень та пропозицій, які надійшли до комісії Київської міської ради з питань екологічної політики.</w:t>
            </w:r>
          </w:p>
        </w:tc>
        <w:tc>
          <w:tcPr>
            <w:tcW w:w="2834" w:type="dxa"/>
          </w:tcPr>
          <w:p w14:paraId="3EF0945E"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01E5A455" w14:textId="77777777" w:rsidTr="00C827FA">
        <w:tc>
          <w:tcPr>
            <w:tcW w:w="15558" w:type="dxa"/>
            <w:gridSpan w:val="5"/>
          </w:tcPr>
          <w:p w14:paraId="350AFF01" w14:textId="36411D8E"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1.4. </w:t>
            </w:r>
            <w:r w:rsidRPr="005747C2">
              <w:rPr>
                <w:rFonts w:ascii="Times New Roman" w:eastAsia="Calibri" w:hAnsi="Times New Roman" w:cs="Times New Roman"/>
                <w:iCs/>
                <w:color w:val="000000" w:themeColor="text1"/>
                <w:sz w:val="20"/>
                <w:szCs w:val="20"/>
              </w:rPr>
              <w:t>Контроль за створенням та утриманням міського простору</w:t>
            </w:r>
          </w:p>
        </w:tc>
      </w:tr>
      <w:tr w:rsidR="00700C5D" w:rsidRPr="005747C2" w14:paraId="4C34DDB6" w14:textId="77777777" w:rsidTr="003256E3">
        <w:tc>
          <w:tcPr>
            <w:tcW w:w="959" w:type="dxa"/>
          </w:tcPr>
          <w:p w14:paraId="549C88C2" w14:textId="77823D2B"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137</w:t>
            </w:r>
          </w:p>
        </w:tc>
        <w:tc>
          <w:tcPr>
            <w:tcW w:w="2977" w:type="dxa"/>
          </w:tcPr>
          <w:p w14:paraId="14376EB1" w14:textId="537C6057"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Посилення контролю за утриманням домашніх тварин шляхом регулювання чисельності безпритульних тварин у м. Києві гуманними методами та створення системи контролю за порушенням правил їх утримання</w:t>
            </w:r>
          </w:p>
        </w:tc>
        <w:tc>
          <w:tcPr>
            <w:tcW w:w="1701" w:type="dxa"/>
          </w:tcPr>
          <w:p w14:paraId="2D9E4B94" w14:textId="39768751"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w:t>
            </w:r>
          </w:p>
        </w:tc>
        <w:tc>
          <w:tcPr>
            <w:tcW w:w="7087" w:type="dxa"/>
          </w:tcPr>
          <w:p w14:paraId="7A3D8CB4" w14:textId="77777777" w:rsidR="00700C5D" w:rsidRPr="005747C2" w:rsidRDefault="00700C5D" w:rsidP="00700C5D">
            <w:pPr>
              <w:tabs>
                <w:tab w:val="left" w:pos="237"/>
              </w:tabs>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 9 місяців 2021 року КП «Київською міською лікарнею ветеринарної медицини»:</w:t>
            </w:r>
          </w:p>
          <w:p w14:paraId="264BCCFB"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розглянуто</w:t>
            </w:r>
            <w:r w:rsidRPr="005747C2">
              <w:rPr>
                <w:rFonts w:ascii="Times New Roman" w:eastAsia="Times New Roman" w:hAnsi="Times New Roman" w:cs="Times New Roman"/>
                <w:color w:val="000000" w:themeColor="text1"/>
                <w:sz w:val="20"/>
                <w:szCs w:val="20"/>
                <w:lang w:eastAsia="ru-RU"/>
              </w:rPr>
              <w:t xml:space="preserve"> 2824 звернень/скарг фізичних та юридичних осіб, </w:t>
            </w:r>
            <w:r w:rsidRPr="005747C2">
              <w:rPr>
                <w:rFonts w:ascii="Times New Roman" w:eastAsia="Calibri" w:hAnsi="Times New Roman" w:cs="Times New Roman"/>
                <w:color w:val="000000" w:themeColor="text1"/>
                <w:sz w:val="20"/>
                <w:szCs w:val="20"/>
              </w:rPr>
              <w:t>зокрема, щодо порушення правил утримання тварин, за результатами проведених рейд-перевірок складено 284 акти щодо порушення правил утримання тварин;</w:t>
            </w:r>
          </w:p>
          <w:p w14:paraId="4503772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проведено</w:t>
            </w:r>
            <w:r w:rsidRPr="005747C2">
              <w:rPr>
                <w:rFonts w:ascii="Times New Roman" w:eastAsia="Times New Roman" w:hAnsi="Times New Roman" w:cs="Times New Roman"/>
                <w:color w:val="000000" w:themeColor="text1"/>
                <w:sz w:val="20"/>
                <w:szCs w:val="20"/>
                <w:lang w:eastAsia="ru-RU"/>
              </w:rPr>
              <w:t xml:space="preserve"> стерилізацію 1359 безпритульним собакам та 5888 безпритульним котам;</w:t>
            </w:r>
          </w:p>
          <w:p w14:paraId="30FECEF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прилаштовано</w:t>
            </w:r>
            <w:r w:rsidRPr="005747C2">
              <w:rPr>
                <w:rFonts w:ascii="Times New Roman" w:eastAsia="Times New Roman" w:hAnsi="Times New Roman" w:cs="Times New Roman"/>
                <w:color w:val="000000" w:themeColor="text1"/>
                <w:sz w:val="20"/>
                <w:szCs w:val="20"/>
                <w:lang w:eastAsia="ru-RU"/>
              </w:rPr>
              <w:t xml:space="preserve"> 413 безпритульних тварин до нових власників;</w:t>
            </w:r>
          </w:p>
          <w:p w14:paraId="3A568B42"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взято</w:t>
            </w:r>
            <w:r w:rsidRPr="005747C2">
              <w:rPr>
                <w:rFonts w:ascii="Times New Roman" w:eastAsia="Times New Roman" w:hAnsi="Times New Roman" w:cs="Times New Roman"/>
                <w:color w:val="000000" w:themeColor="text1"/>
                <w:sz w:val="20"/>
                <w:szCs w:val="20"/>
                <w:lang w:eastAsia="ru-RU"/>
              </w:rPr>
              <w:t xml:space="preserve"> на облік 5441 власницьку тварину </w:t>
            </w:r>
            <w:r w:rsidRPr="005747C2">
              <w:rPr>
                <w:rFonts w:ascii="Times New Roman" w:eastAsia="Calibri" w:hAnsi="Times New Roman" w:cs="Times New Roman"/>
                <w:color w:val="000000" w:themeColor="text1"/>
                <w:sz w:val="20"/>
                <w:szCs w:val="20"/>
              </w:rPr>
              <w:t>(собак та котів)</w:t>
            </w:r>
            <w:r w:rsidRPr="005747C2">
              <w:rPr>
                <w:rFonts w:ascii="Times New Roman" w:eastAsia="Times New Roman" w:hAnsi="Times New Roman" w:cs="Times New Roman"/>
                <w:color w:val="000000" w:themeColor="text1"/>
                <w:sz w:val="20"/>
                <w:szCs w:val="20"/>
                <w:lang w:eastAsia="ru-RU"/>
              </w:rPr>
              <w:t>;</w:t>
            </w:r>
          </w:p>
          <w:p w14:paraId="25293F4A"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5747C2">
              <w:rPr>
                <w:rFonts w:ascii="Times New Roman" w:hAnsi="Times New Roman" w:cs="Times New Roman"/>
                <w:color w:val="000000" w:themeColor="text1"/>
                <w:sz w:val="20"/>
                <w:szCs w:val="20"/>
              </w:rPr>
              <w:t>чиповано</w:t>
            </w:r>
            <w:r w:rsidRPr="005747C2">
              <w:rPr>
                <w:rFonts w:ascii="Times New Roman" w:eastAsia="Calibri" w:hAnsi="Times New Roman" w:cs="Times New Roman"/>
                <w:color w:val="000000" w:themeColor="text1"/>
                <w:sz w:val="20"/>
                <w:szCs w:val="20"/>
              </w:rPr>
              <w:t xml:space="preserve"> 236 тварин з метою популяризації прогресивного засобу ідентифікації тварин.</w:t>
            </w:r>
          </w:p>
          <w:p w14:paraId="3A6DCB55"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w:t>
            </w:r>
          </w:p>
          <w:p w14:paraId="211E405E" w14:textId="77777777" w:rsidR="00700C5D" w:rsidRPr="005747C2" w:rsidRDefault="00700C5D" w:rsidP="00700C5D">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проводився збір пропозицій від структурних підрозділів Київської міської ради (Київської міської державної адміністрації) для формування проєкту технічних вимог щодо модернізації інформаційної системи «Реєстр домашніх тварин», зокрема, внесені пропозиції стосовно усунення виявлених помилок, вдосконалення та розвитку системи, додано нові модулі;</w:t>
            </w:r>
          </w:p>
          <w:p w14:paraId="20980A60"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відбувалося наповнення бази даних щодо безпритульних тварин та їх опікунів;</w:t>
            </w:r>
          </w:p>
          <w:p w14:paraId="03D2CF82"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проведено/прийнято участь у 19 заходах в межах робочих зустрічей із зоозахисними організаціями, співробітниками Національної поліції щодо вдосконалення співпраці в сфері контролю дотримання правил утримання тварин; інформаційно-просвітницьких заходів щодо роз’яснень Правил утримання тварин в м. Києві та питань небезпеки сказу тварин; популяризації реєстрації та чипування тварин; привернення уваги до проблеми безпритульних тварин та їх прилаштування; екскурсій школярам щодо роз’яснення питань гуманного поводження з тваринами; фестивалів та виставок собак;</w:t>
            </w:r>
          </w:p>
          <w:p w14:paraId="2CC626FD" w14:textId="0275D7D1" w:rsidR="000F1E38" w:rsidRPr="005747C2" w:rsidRDefault="00700C5D" w:rsidP="00F32E03">
            <w:pPr>
              <w:pStyle w:val="a3"/>
              <w:numPr>
                <w:ilvl w:val="0"/>
                <w:numId w:val="3"/>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eastAsia="Calibri" w:hAnsi="Times New Roman" w:cs="Times New Roman"/>
                <w:sz w:val="20"/>
                <w:szCs w:val="20"/>
                <w:lang w:bidi="en-US"/>
              </w:rPr>
              <w:lastRenderedPageBreak/>
              <w:t>забезпечено</w:t>
            </w:r>
            <w:r w:rsidRPr="005747C2">
              <w:rPr>
                <w:rFonts w:ascii="Times New Roman" w:hAnsi="Times New Roman" w:cs="Times New Roman"/>
                <w:color w:val="000000" w:themeColor="text1"/>
                <w:sz w:val="20"/>
                <w:szCs w:val="20"/>
              </w:rPr>
              <w:t xml:space="preserve"> супровід та підтримку інформаційної системи «Реєстр домашніх тварин»</w:t>
            </w:r>
          </w:p>
        </w:tc>
        <w:tc>
          <w:tcPr>
            <w:tcW w:w="2834" w:type="dxa"/>
          </w:tcPr>
          <w:p w14:paraId="48D2708E"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6EC77A32" w14:textId="77777777" w:rsidTr="00C827FA">
        <w:tc>
          <w:tcPr>
            <w:tcW w:w="15558" w:type="dxa"/>
            <w:gridSpan w:val="5"/>
          </w:tcPr>
          <w:p w14:paraId="70BBC6D3" w14:textId="36DF5BA1"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b/>
                <w:color w:val="000000" w:themeColor="text1"/>
                <w:sz w:val="20"/>
                <w:szCs w:val="20"/>
                <w:lang w:eastAsia="ru-RU"/>
              </w:rPr>
              <w:t xml:space="preserve">Сектор </w:t>
            </w:r>
            <w:r w:rsidRPr="005747C2">
              <w:rPr>
                <w:rFonts w:ascii="Times New Roman" w:eastAsia="Calibri" w:hAnsi="Times New Roman" w:cs="Times New Roman"/>
                <w:b/>
                <w:color w:val="000000" w:themeColor="text1"/>
                <w:sz w:val="20"/>
                <w:szCs w:val="20"/>
                <w:lang w:eastAsia="ru-RU"/>
              </w:rPr>
              <w:t xml:space="preserve">2.7. </w:t>
            </w:r>
            <w:r w:rsidRPr="005747C2">
              <w:rPr>
                <w:rFonts w:ascii="Times New Roman" w:eastAsia="Arial,Bold" w:hAnsi="Times New Roman" w:cs="Times New Roman"/>
                <w:b/>
                <w:bCs/>
                <w:color w:val="000000" w:themeColor="text1"/>
                <w:sz w:val="20"/>
                <w:szCs w:val="20"/>
                <w:lang w:eastAsia="ru-RU"/>
              </w:rPr>
              <w:t>Адміністративні послуги</w:t>
            </w:r>
          </w:p>
        </w:tc>
      </w:tr>
      <w:tr w:rsidR="00700C5D" w:rsidRPr="005747C2" w14:paraId="0AC20F33" w14:textId="77777777" w:rsidTr="00C827FA">
        <w:tc>
          <w:tcPr>
            <w:tcW w:w="15558" w:type="dxa"/>
            <w:gridSpan w:val="5"/>
          </w:tcPr>
          <w:p w14:paraId="770B622B" w14:textId="5E528AA9"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1. </w:t>
            </w:r>
            <w:r w:rsidRPr="005747C2">
              <w:rPr>
                <w:rFonts w:ascii="Times New Roman" w:eastAsia="Arial,Bold" w:hAnsi="Times New Roman" w:cs="Times New Roman"/>
                <w:bCs/>
                <w:color w:val="000000" w:themeColor="text1"/>
                <w:sz w:val="20"/>
                <w:szCs w:val="20"/>
              </w:rPr>
              <w:t>Створення сучасної та розгалуженої системи центрів надання адміністративних послуг європейського зразка</w:t>
            </w:r>
          </w:p>
        </w:tc>
      </w:tr>
      <w:tr w:rsidR="00700C5D" w:rsidRPr="005747C2" w14:paraId="71528D1F" w14:textId="77777777" w:rsidTr="00C827FA">
        <w:tc>
          <w:tcPr>
            <w:tcW w:w="15558" w:type="dxa"/>
            <w:gridSpan w:val="5"/>
          </w:tcPr>
          <w:p w14:paraId="35C212A8" w14:textId="2B00AAC5"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1.1. </w:t>
            </w:r>
            <w:r w:rsidRPr="005747C2">
              <w:rPr>
                <w:rFonts w:ascii="Times New Roman" w:eastAsia="Calibri" w:hAnsi="Times New Roman" w:cs="Times New Roman"/>
                <w:color w:val="000000" w:themeColor="text1"/>
                <w:sz w:val="20"/>
                <w:szCs w:val="20"/>
              </w:rPr>
              <w:t>Розвиток територіальних підрозділів районних центрів надання адміністративних послуг</w:t>
            </w:r>
          </w:p>
        </w:tc>
      </w:tr>
      <w:tr w:rsidR="00700C5D" w:rsidRPr="005747C2" w14:paraId="49E3FEB8" w14:textId="77777777" w:rsidTr="003256E3">
        <w:tc>
          <w:tcPr>
            <w:tcW w:w="959" w:type="dxa"/>
          </w:tcPr>
          <w:p w14:paraId="4065D64D" w14:textId="31ACAFB2"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138</w:t>
            </w:r>
          </w:p>
        </w:tc>
        <w:tc>
          <w:tcPr>
            <w:tcW w:w="2977" w:type="dxa"/>
          </w:tcPr>
          <w:p w14:paraId="1DDB1A8C" w14:textId="3B18AD6B"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Створення нових територіальних підрозділів ЦНАПів, модернізація територіальних підрозділів, зокрема, з урахуванням потреб осіб з інвалідністю та інших маломобільних груп населення</w:t>
            </w:r>
          </w:p>
        </w:tc>
        <w:tc>
          <w:tcPr>
            <w:tcW w:w="1701" w:type="dxa"/>
          </w:tcPr>
          <w:p w14:paraId="799626C7" w14:textId="37C74BE0"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2B2FDD1"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місті Києві станом на 01.10.2021 успішно функціонує 15 центрів надання адміністративних послуг: 1 міський, 10 районних та 4 філії (у Деснянському, Подільському, Солом’янському та Шевченківському районах).</w:t>
            </w:r>
          </w:p>
          <w:p w14:paraId="57C04192"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нові територіальні центри не створювалися.</w:t>
            </w:r>
          </w:p>
          <w:p w14:paraId="05A0679E"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Всі центри надання адміністративних послуг облаштовані за сучасними стандартами: електронна черга та документообіг, wi-fi, кондиціонери, умови для осіб з інвалідністю, дитячі куточки та кімнати матері і дитини, зони самообслуговування.</w:t>
            </w:r>
          </w:p>
          <w:p w14:paraId="75B3C940"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Протягом січня–вересня 2021 року центрами надання адміністративних послуг продовжено роботу щодо покращення обслуговування осіб з інвалідністю, зокрема:</w:t>
            </w:r>
          </w:p>
          <w:p w14:paraId="0D3C8694"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bidi="uk-UA"/>
              </w:rPr>
            </w:pPr>
            <w:r w:rsidRPr="005747C2">
              <w:rPr>
                <w:rFonts w:ascii="Times New Roman" w:hAnsi="Times New Roman" w:cs="Times New Roman"/>
                <w:color w:val="000000" w:themeColor="text1"/>
                <w:sz w:val="20"/>
                <w:szCs w:val="20"/>
              </w:rPr>
              <w:t>збільшено кількість платіжних терміналів самообслуговування (Дарницький район);</w:t>
            </w:r>
          </w:p>
          <w:p w14:paraId="660385A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bidi="uk-UA"/>
              </w:rPr>
            </w:pPr>
            <w:r w:rsidRPr="005747C2">
              <w:rPr>
                <w:rFonts w:ascii="Times New Roman" w:hAnsi="Times New Roman" w:cs="Times New Roman"/>
                <w:color w:val="000000" w:themeColor="text1"/>
                <w:sz w:val="20"/>
                <w:szCs w:val="20"/>
              </w:rPr>
              <w:t>закуплено світловідбивачі фотощити для облаштування робочих станцій, де здійснюється прийом документів на оформлення паспорту громадянина України та оформлення паспорта громадянина України для виїзду за кордон та джерела безперебійного живлення (Оболонський район);</w:t>
            </w:r>
          </w:p>
          <w:p w14:paraId="302B1FC0"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bidi="uk-UA"/>
              </w:rPr>
            </w:pPr>
            <w:r w:rsidRPr="005747C2">
              <w:rPr>
                <w:rFonts w:ascii="Times New Roman" w:hAnsi="Times New Roman" w:cs="Times New Roman"/>
                <w:color w:val="000000" w:themeColor="text1"/>
                <w:sz w:val="20"/>
                <w:szCs w:val="20"/>
              </w:rPr>
              <w:t>проведено заміну освітлення на сучасні LED лампи та розпочато ремонтні роботи зон обслуговування, очікування, інформування відвідувачів, вхідної групи з урахуванням вимог до обслуговування осіб з інвалідністю (Шевченківський район);</w:t>
            </w:r>
          </w:p>
          <w:p w14:paraId="105A89CC" w14:textId="016DD88E"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 ремонтні роботи приміщення Управління (Центру) надання адміністративних послуг Солом’янської районної в місті Києві державної адміністрації, модернізацію комп’ютерної техніки в Управлінні (Центрі) надання адміністративних послуг Деснянської районної в місті Києві державної адміністрації</w:t>
            </w:r>
          </w:p>
        </w:tc>
        <w:tc>
          <w:tcPr>
            <w:tcW w:w="2834" w:type="dxa"/>
          </w:tcPr>
          <w:p w14:paraId="7C6500FE"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CFF7B8A" w14:textId="77777777" w:rsidTr="003256E3">
        <w:tc>
          <w:tcPr>
            <w:tcW w:w="959" w:type="dxa"/>
          </w:tcPr>
          <w:p w14:paraId="1674655E" w14:textId="7D05FFE3"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139</w:t>
            </w:r>
          </w:p>
        </w:tc>
        <w:tc>
          <w:tcPr>
            <w:tcW w:w="2977" w:type="dxa"/>
          </w:tcPr>
          <w:p w14:paraId="0A61971A" w14:textId="5C8E92F9"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Модернізація територіальних підрозділів, зокрема, з урахуванням потреб осіб з інвалідністю та інших маломобільних груп населення</w:t>
            </w:r>
          </w:p>
        </w:tc>
        <w:tc>
          <w:tcPr>
            <w:tcW w:w="1701" w:type="dxa"/>
          </w:tcPr>
          <w:p w14:paraId="5CEE6CA7" w14:textId="2768CD4F"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E195DDB"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центрами надання адміністративних послуг продовжено роботу щодо покращення обслуговування осіб з інвалідністю, зокрема:</w:t>
            </w:r>
          </w:p>
          <w:p w14:paraId="5E328315"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налагоджено співпрацю з Всеукраїнською громадською організацією інвалідів «Українське товариство глухих» з метою покращення якості обслуговування людей з порушенням слуху (у Дніпровському та Подільському районах);</w:t>
            </w:r>
          </w:p>
          <w:p w14:paraId="52DBB0FE"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організовано надання послуг перекладача жестової мови через відеозв'язок «Сервіс УТОГ» (</w:t>
            </w:r>
            <w:hyperlink r:id="rId32" w:history="1">
              <w:r w:rsidRPr="005747C2">
                <w:rPr>
                  <w:rStyle w:val="ae"/>
                  <w:rFonts w:ascii="Times New Roman" w:hAnsi="Times New Roman" w:cs="Times New Roman"/>
                  <w:color w:val="000000" w:themeColor="text1"/>
                  <w:sz w:val="20"/>
                  <w:szCs w:val="20"/>
                  <w:u w:val="none"/>
                </w:rPr>
                <w:t>https://utog.org/vazhliva-informacziya/servis-utog-vpevneno-poruch</w:t>
              </w:r>
            </w:hyperlink>
            <w:r w:rsidRPr="005747C2">
              <w:rPr>
                <w:rFonts w:ascii="Times New Roman" w:hAnsi="Times New Roman" w:cs="Times New Roman"/>
                <w:color w:val="000000" w:themeColor="text1"/>
                <w:sz w:val="20"/>
                <w:szCs w:val="20"/>
              </w:rPr>
              <w:t>) (у Подільському районні та його територіальному підрозділі);</w:t>
            </w:r>
          </w:p>
          <w:p w14:paraId="41CB22F3" w14:textId="5121DD7C"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 xml:space="preserve">додатково встановлено портативну комунікаційну систему для людей з вадами зору; облаштовано попереджувальною контрастною смугою, прозорі двері будівлі внутрішньої групи, сходи вхідної групи будівлі, внутрішні сходи будівлі та в залах прийому та видачі документів оновлено елементами навігації та захисту; облаштовано обмежувальні лінії у всьому приміщенні ЦНАП; замовлено візитні картки з інформацією шрифтом Брайля (Дарницький, Дніпровський райони); замінено контрастне маркування на пандусі у напрямку приміщень з видачі готових документів та паспортних послуг (Деснянький район); нанесено контрастне маркування в зоні підйомника та на сходах (Оболонський район); розширено зону паркування автомобілів, облаштовано додаткове робоче місце з надання паспортних послуг з урахуванням потреб осіб з інвалідністю, розміщено інформаційні таблички шрифтом Брайля (Дніпровський район); встановлено додаткові поручні та усунено порогові сходинки в туалетних кімнатах; облаштовано маркування яскраво-жовтого кольору на вході до ЦНАП та його територіального підрозділу (Солом’янський район), закуплено Посібник шрифтом Брайля «Інформаційний довідник» з інформацією про найактуальніші адміністративні послуги та порядок їх отримання, встановлено спеціальний стіл для осіб з інвалідністю (Подільський район), реконструйовано пандус та встановлено систему зимового обігріву поверхні пандусу (Святошинський район) </w:t>
            </w:r>
          </w:p>
        </w:tc>
        <w:tc>
          <w:tcPr>
            <w:tcW w:w="2834" w:type="dxa"/>
          </w:tcPr>
          <w:p w14:paraId="2908ADC7"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07DBE9C9" w14:textId="77777777" w:rsidTr="00C827FA">
        <w:tc>
          <w:tcPr>
            <w:tcW w:w="15558" w:type="dxa"/>
            <w:gridSpan w:val="5"/>
          </w:tcPr>
          <w:p w14:paraId="0CE6A887" w14:textId="11866FCB"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1.2. </w:t>
            </w:r>
            <w:r w:rsidRPr="005747C2">
              <w:rPr>
                <w:rFonts w:ascii="Times New Roman" w:eastAsia="Arial,Bold" w:hAnsi="Times New Roman" w:cs="Times New Roman"/>
                <w:bCs/>
                <w:color w:val="000000" w:themeColor="text1"/>
                <w:sz w:val="20"/>
                <w:szCs w:val="20"/>
              </w:rPr>
              <w:t>Кадрове забезпечення</w:t>
            </w:r>
          </w:p>
        </w:tc>
      </w:tr>
      <w:tr w:rsidR="00700C5D" w:rsidRPr="005747C2" w14:paraId="4E9740A0" w14:textId="77777777" w:rsidTr="003256E3">
        <w:tc>
          <w:tcPr>
            <w:tcW w:w="959" w:type="dxa"/>
          </w:tcPr>
          <w:p w14:paraId="653CAF13" w14:textId="1BEAEAA1"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140</w:t>
            </w:r>
          </w:p>
        </w:tc>
        <w:tc>
          <w:tcPr>
            <w:tcW w:w="2977" w:type="dxa"/>
          </w:tcPr>
          <w:p w14:paraId="64156429" w14:textId="60A34671"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Створення корпоративного університету адміністраторів ЦНАПів</w:t>
            </w:r>
          </w:p>
        </w:tc>
        <w:tc>
          <w:tcPr>
            <w:tcW w:w="1701" w:type="dxa"/>
          </w:tcPr>
          <w:p w14:paraId="23B06731" w14:textId="73CB9C7A"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C8C5E4E"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Відповідно до рішення Київської міської ради від 28.07.2020 № 73/9152 «Про затвердження Плану заходів на 2021–2023 роки з реалізації Стратегії розвитку міста Києва до 2025 року» передбачається реалізація проєкту щодо створення корпоративного університету адміністраторів центрів надання адміністративних послуг м. Києва (період реалізації проєкту 2021–2023 роки), що </w:t>
            </w:r>
            <w:r w:rsidRPr="005747C2">
              <w:rPr>
                <w:rFonts w:ascii="Times New Roman" w:eastAsia="Times New Roman" w:hAnsi="Times New Roman" w:cs="Times New Roman"/>
                <w:color w:val="000000" w:themeColor="text1"/>
                <w:sz w:val="20"/>
                <w:szCs w:val="20"/>
              </w:rPr>
              <w:t>забезпечить: створення системи безперервного навчання на робочому місці; постійне підвищення кваліфікації адміністраторів; моніторинг їх знань та професійних навичок шляхом тестувань тощо.</w:t>
            </w:r>
            <w:r w:rsidRPr="005747C2">
              <w:rPr>
                <w:rFonts w:ascii="Times New Roman" w:hAnsi="Times New Roman" w:cs="Times New Roman"/>
                <w:color w:val="000000" w:themeColor="text1"/>
                <w:sz w:val="20"/>
                <w:szCs w:val="20"/>
              </w:rPr>
              <w:t xml:space="preserve"> </w:t>
            </w:r>
          </w:p>
          <w:p w14:paraId="417384AA" w14:textId="000A9E45"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звітному періоді велася підготовка до реалізації проєкту, зокрема, здійснювався аналіз потреб у підвищенні кваліфікації, опрацьовувалися найкращі практики навчань персоналу та можливості їх застосування, з урахуванням змін чинного законодавства та роботи в умовах протиепідемічних заходів</w:t>
            </w:r>
          </w:p>
        </w:tc>
        <w:tc>
          <w:tcPr>
            <w:tcW w:w="2834" w:type="dxa"/>
          </w:tcPr>
          <w:p w14:paraId="07B53AA3"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79480D50" w14:textId="77777777" w:rsidTr="00C827FA">
        <w:tc>
          <w:tcPr>
            <w:tcW w:w="15558" w:type="dxa"/>
            <w:gridSpan w:val="5"/>
          </w:tcPr>
          <w:p w14:paraId="034B42A3" w14:textId="76317459"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2. </w:t>
            </w:r>
            <w:r w:rsidRPr="005747C2">
              <w:rPr>
                <w:rFonts w:ascii="Times New Roman" w:eastAsia="Arial,Bold" w:hAnsi="Times New Roman" w:cs="Times New Roman"/>
                <w:bCs/>
                <w:color w:val="000000" w:themeColor="text1"/>
                <w:sz w:val="20"/>
                <w:szCs w:val="20"/>
              </w:rPr>
              <w:t>Підвищення якості надання адміністративних послуг</w:t>
            </w:r>
          </w:p>
        </w:tc>
      </w:tr>
      <w:tr w:rsidR="00700C5D" w:rsidRPr="005747C2" w14:paraId="70CBAED5" w14:textId="77777777" w:rsidTr="00C827FA">
        <w:tc>
          <w:tcPr>
            <w:tcW w:w="15558" w:type="dxa"/>
            <w:gridSpan w:val="5"/>
          </w:tcPr>
          <w:p w14:paraId="7695EDAB" w14:textId="4164BC7E"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2.1. </w:t>
            </w:r>
            <w:r w:rsidRPr="005747C2">
              <w:rPr>
                <w:rFonts w:ascii="Times New Roman" w:eastAsia="Arial,Bold" w:hAnsi="Times New Roman" w:cs="Times New Roman"/>
                <w:bCs/>
                <w:color w:val="000000" w:themeColor="text1"/>
                <w:sz w:val="20"/>
                <w:szCs w:val="20"/>
              </w:rPr>
              <w:t>Надання адміністративних послуг в електронному вигляді</w:t>
            </w:r>
          </w:p>
        </w:tc>
      </w:tr>
      <w:tr w:rsidR="00700C5D" w:rsidRPr="005747C2" w14:paraId="1AC70291" w14:textId="77777777" w:rsidTr="003256E3">
        <w:tc>
          <w:tcPr>
            <w:tcW w:w="959" w:type="dxa"/>
          </w:tcPr>
          <w:p w14:paraId="221B75E0" w14:textId="59CA99EA"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141</w:t>
            </w:r>
          </w:p>
        </w:tc>
        <w:tc>
          <w:tcPr>
            <w:tcW w:w="2977" w:type="dxa"/>
          </w:tcPr>
          <w:p w14:paraId="1285D9EF" w14:textId="0984FD65"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Розширення кількості адміністративних послуг, що надаються в електронному вигляді</w:t>
            </w:r>
          </w:p>
        </w:tc>
        <w:tc>
          <w:tcPr>
            <w:tcW w:w="1701" w:type="dxa"/>
          </w:tcPr>
          <w:p w14:paraId="34066B35" w14:textId="5DFAB79B"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C726CFD"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Департаментом (Центром) надання адміністративних послуг виконавчого органу Київської міської ради (Київської міської державної адміністрації) систематично проводиться робота щодо розширення кількості адміністративних послуг, які надаються в електронному вигляді.</w:t>
            </w:r>
          </w:p>
          <w:p w14:paraId="2CCBFD47"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Станом на 01.10.2021 в інформаційній системі «Міський WEB-портал адміністративних послуг в місті Києві» зареєстровано більше 133 тис. особистих кабінетів заявників.</w:t>
            </w:r>
          </w:p>
          <w:p w14:paraId="28C05EB1"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Перелік послуг, які можна замовити в електронному вигляді:</w:t>
            </w:r>
          </w:p>
          <w:p w14:paraId="76FD743B"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державна реєстрація потужностей операторів ринку (</w:t>
            </w:r>
            <w:hyperlink r:id="rId33" w:history="1">
              <w:r w:rsidRPr="005747C2">
                <w:rPr>
                  <w:rStyle w:val="ae"/>
                  <w:rFonts w:ascii="Times New Roman" w:hAnsi="Times New Roman" w:cs="Times New Roman"/>
                  <w:sz w:val="20"/>
                  <w:szCs w:val="20"/>
                </w:rPr>
                <w:t>https://</w:t>
              </w:r>
              <w:r w:rsidRPr="005747C2">
                <w:rPr>
                  <w:rStyle w:val="ae"/>
                  <w:rFonts w:ascii="Times New Roman" w:hAnsi="Times New Roman" w:cs="Times New Roman"/>
                  <w:sz w:val="20"/>
                  <w:szCs w:val="20"/>
                </w:rPr>
                <w:br/>
                <w:t>kyivcnap.gov.ua/Eservices/Index/4bcef7cd-53bf-465d-a020-25e02ab6edae</w:t>
              </w:r>
            </w:hyperlink>
            <w:r w:rsidRPr="005747C2">
              <w:rPr>
                <w:rFonts w:ascii="Times New Roman" w:hAnsi="Times New Roman" w:cs="Times New Roman"/>
                <w:color w:val="000000" w:themeColor="text1"/>
                <w:sz w:val="20"/>
                <w:szCs w:val="20"/>
              </w:rPr>
              <w:t>);</w:t>
            </w:r>
          </w:p>
          <w:p w14:paraId="7460E3A8"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дозвіл на участь у дорожньому русі транспортних засобів, вагові або габаритні параметри яких перевищують нормативи (</w:t>
            </w:r>
            <w:hyperlink r:id="rId34" w:history="1">
              <w:r w:rsidRPr="005747C2">
                <w:rPr>
                  <w:rStyle w:val="ae"/>
                  <w:rFonts w:ascii="Times New Roman" w:hAnsi="Times New Roman" w:cs="Times New Roman"/>
                  <w:color w:val="000000" w:themeColor="text1"/>
                  <w:sz w:val="20"/>
                  <w:szCs w:val="20"/>
                  <w:u w:val="none"/>
                </w:rPr>
                <w:t>https://kyivcnap.gov.ua/Eservices/Index/1f9190a7-307f-4dc0-8aec-448da6131f8b</w:t>
              </w:r>
            </w:hyperlink>
            <w:r w:rsidRPr="005747C2">
              <w:rPr>
                <w:rFonts w:ascii="Times New Roman" w:hAnsi="Times New Roman" w:cs="Times New Roman"/>
                <w:color w:val="000000" w:themeColor="text1"/>
                <w:sz w:val="20"/>
                <w:szCs w:val="20"/>
              </w:rPr>
              <w:t>);</w:t>
            </w:r>
          </w:p>
          <w:p w14:paraId="440A9759"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погодження маршруту руху транспортного засобу під час дорожнього перевезення небезпечних вантажів</w:t>
            </w:r>
          </w:p>
          <w:p w14:paraId="655CF9C9" w14:textId="77777777" w:rsidR="00700C5D" w:rsidRPr="005747C2" w:rsidRDefault="00700C5D" w:rsidP="00700C5D">
            <w:pPr>
              <w:pStyle w:val="a3"/>
              <w:tabs>
                <w:tab w:val="left" w:pos="204"/>
              </w:tabs>
              <w:spacing w:after="0" w:line="240" w:lineRule="auto"/>
              <w:ind w:left="0"/>
              <w:contextualSpacing w:val="0"/>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w:t>
            </w:r>
            <w:hyperlink r:id="rId35" w:history="1">
              <w:r w:rsidRPr="005747C2">
                <w:rPr>
                  <w:rStyle w:val="ae"/>
                  <w:rFonts w:ascii="Times New Roman" w:hAnsi="Times New Roman" w:cs="Times New Roman"/>
                  <w:color w:val="000000" w:themeColor="text1"/>
                  <w:sz w:val="20"/>
                  <w:szCs w:val="20"/>
                  <w:u w:val="none"/>
                </w:rPr>
                <w:t>https://kyivcnap.gov.ua/Eservices/Index/1f9190a7-307f-4dc0-8aec-448da6131f8b</w:t>
              </w:r>
            </w:hyperlink>
            <w:r w:rsidRPr="005747C2">
              <w:rPr>
                <w:rFonts w:ascii="Times New Roman" w:hAnsi="Times New Roman" w:cs="Times New Roman"/>
                <w:color w:val="000000" w:themeColor="text1"/>
                <w:sz w:val="20"/>
                <w:szCs w:val="20"/>
              </w:rPr>
              <w:t>);</w:t>
            </w:r>
          </w:p>
          <w:p w14:paraId="3AE786A9"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видача довідки «Дитина війни»</w:t>
            </w:r>
          </w:p>
          <w:p w14:paraId="5F25D7C9" w14:textId="77777777" w:rsidR="00700C5D" w:rsidRPr="005747C2" w:rsidRDefault="00700C5D" w:rsidP="00700C5D">
            <w:pPr>
              <w:pStyle w:val="a3"/>
              <w:tabs>
                <w:tab w:val="left" w:pos="204"/>
              </w:tabs>
              <w:spacing w:after="0" w:line="240" w:lineRule="auto"/>
              <w:ind w:left="0"/>
              <w:contextualSpacing w:val="0"/>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w:t>
            </w:r>
            <w:hyperlink r:id="rId36" w:history="1">
              <w:r w:rsidRPr="005747C2">
                <w:rPr>
                  <w:rStyle w:val="ae"/>
                  <w:rFonts w:ascii="Times New Roman" w:hAnsi="Times New Roman" w:cs="Times New Roman"/>
                  <w:color w:val="000000" w:themeColor="text1"/>
                  <w:sz w:val="20"/>
                  <w:szCs w:val="20"/>
                  <w:u w:val="none"/>
                </w:rPr>
                <w:t>https://online.kyivcnap.gov.ua/_layouts/eLoginPage.aspx?ReturnUrl=%2f_layouts%2fUsersDC%2fPersonalInfo.aspx</w:t>
              </w:r>
            </w:hyperlink>
            <w:r w:rsidRPr="005747C2">
              <w:rPr>
                <w:rFonts w:ascii="Times New Roman" w:hAnsi="Times New Roman" w:cs="Times New Roman"/>
                <w:color w:val="000000" w:themeColor="text1"/>
                <w:sz w:val="20"/>
                <w:szCs w:val="20"/>
              </w:rPr>
              <w:t>);</w:t>
            </w:r>
          </w:p>
          <w:p w14:paraId="49D4246B"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довідка про отримання (не отримання) соціальної допомоги</w:t>
            </w:r>
          </w:p>
          <w:p w14:paraId="6A85F403" w14:textId="77777777" w:rsidR="00700C5D" w:rsidRPr="005747C2" w:rsidRDefault="00700C5D" w:rsidP="00700C5D">
            <w:pPr>
              <w:pStyle w:val="a3"/>
              <w:tabs>
                <w:tab w:val="left" w:pos="204"/>
              </w:tabs>
              <w:spacing w:after="0" w:line="240" w:lineRule="auto"/>
              <w:ind w:left="0"/>
              <w:contextualSpacing w:val="0"/>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w:t>
            </w:r>
            <w:hyperlink r:id="rId37" w:history="1">
              <w:r w:rsidRPr="005747C2">
                <w:rPr>
                  <w:rStyle w:val="ae"/>
                  <w:rFonts w:ascii="Times New Roman" w:hAnsi="Times New Roman" w:cs="Times New Roman"/>
                  <w:color w:val="000000" w:themeColor="text1"/>
                  <w:sz w:val="20"/>
                  <w:szCs w:val="20"/>
                  <w:u w:val="none"/>
                </w:rPr>
                <w:t>https://online.kyivcnap.gov.ua/_layouts/eLoginPage.aspx?ReturnUrl=%2f_layouts%2fUsersDC%2fPersonalInfo.aspx</w:t>
              </w:r>
            </w:hyperlink>
            <w:r w:rsidRPr="005747C2">
              <w:rPr>
                <w:rFonts w:ascii="Times New Roman" w:hAnsi="Times New Roman" w:cs="Times New Roman"/>
                <w:color w:val="000000" w:themeColor="text1"/>
                <w:sz w:val="20"/>
                <w:szCs w:val="20"/>
              </w:rPr>
              <w:t>);</w:t>
            </w:r>
          </w:p>
          <w:p w14:paraId="2FEEFA72"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довідка про перебування на квартирному обліку</w:t>
            </w:r>
          </w:p>
          <w:p w14:paraId="7E0ABBB4" w14:textId="77777777" w:rsidR="00700C5D" w:rsidRPr="005747C2" w:rsidRDefault="00700C5D" w:rsidP="00700C5D">
            <w:pPr>
              <w:pStyle w:val="a3"/>
              <w:tabs>
                <w:tab w:val="left" w:pos="204"/>
              </w:tabs>
              <w:spacing w:after="0" w:line="240" w:lineRule="auto"/>
              <w:ind w:left="0"/>
              <w:contextualSpacing w:val="0"/>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w:t>
            </w:r>
            <w:hyperlink r:id="rId38" w:history="1">
              <w:r w:rsidRPr="005747C2">
                <w:rPr>
                  <w:rStyle w:val="ae"/>
                  <w:rFonts w:ascii="Times New Roman" w:hAnsi="Times New Roman" w:cs="Times New Roman"/>
                  <w:color w:val="000000" w:themeColor="text1"/>
                  <w:sz w:val="20"/>
                  <w:szCs w:val="20"/>
                  <w:u w:val="none"/>
                </w:rPr>
                <w:t>https://online.kyivcnap.gov.ua/_layouts/eLoginPage.aspx?ReturnUrl=%2f_layouts%2fUsersDC%2fPersonalInfo.aspx</w:t>
              </w:r>
            </w:hyperlink>
            <w:r w:rsidRPr="005747C2">
              <w:rPr>
                <w:rFonts w:ascii="Times New Roman" w:hAnsi="Times New Roman" w:cs="Times New Roman"/>
                <w:color w:val="000000" w:themeColor="text1"/>
                <w:sz w:val="20"/>
                <w:szCs w:val="20"/>
              </w:rPr>
              <w:t>);</w:t>
            </w:r>
          </w:p>
          <w:p w14:paraId="7CCFF5DA"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призначення соціальної допомоги при народженні дитини </w:t>
            </w:r>
          </w:p>
          <w:p w14:paraId="5117AA00" w14:textId="77777777" w:rsidR="00700C5D" w:rsidRPr="005747C2" w:rsidRDefault="00700C5D" w:rsidP="00700C5D">
            <w:pPr>
              <w:pStyle w:val="a3"/>
              <w:tabs>
                <w:tab w:val="left" w:pos="204"/>
              </w:tabs>
              <w:spacing w:after="0" w:line="240" w:lineRule="auto"/>
              <w:ind w:left="0"/>
              <w:contextualSpacing w:val="0"/>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(http://e-services.msp.gov.ua/);</w:t>
            </w:r>
          </w:p>
          <w:p w14:paraId="13E19AF1"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кількість зареєстрованих за моєю адресою</w:t>
            </w:r>
          </w:p>
          <w:p w14:paraId="5101DA54" w14:textId="77777777" w:rsidR="00700C5D" w:rsidRPr="005747C2" w:rsidRDefault="00700C5D" w:rsidP="00700C5D">
            <w:pPr>
              <w:pStyle w:val="a3"/>
              <w:tabs>
                <w:tab w:val="left" w:pos="204"/>
              </w:tabs>
              <w:spacing w:after="0" w:line="240" w:lineRule="auto"/>
              <w:ind w:left="0"/>
              <w:contextualSpacing w:val="0"/>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w:t>
            </w:r>
            <w:hyperlink r:id="rId39" w:history="1">
              <w:r w:rsidRPr="005747C2">
                <w:rPr>
                  <w:rStyle w:val="ae"/>
                  <w:rFonts w:ascii="Times New Roman" w:hAnsi="Times New Roman" w:cs="Times New Roman"/>
                  <w:color w:val="000000" w:themeColor="text1"/>
                  <w:sz w:val="20"/>
                  <w:szCs w:val="20"/>
                  <w:u w:val="none"/>
                </w:rPr>
                <w:t>https://my.kyivcity.gov.ua/catalog/rtgk/rtgk1/dc13457b-4785-4ccf-b434-de84bfd7bbf1</w:t>
              </w:r>
            </w:hyperlink>
            <w:r w:rsidRPr="005747C2">
              <w:rPr>
                <w:rFonts w:ascii="Times New Roman" w:hAnsi="Times New Roman" w:cs="Times New Roman"/>
                <w:color w:val="000000" w:themeColor="text1"/>
                <w:sz w:val="20"/>
                <w:szCs w:val="20"/>
              </w:rPr>
              <w:t>);</w:t>
            </w:r>
          </w:p>
          <w:p w14:paraId="4F21ACFE"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отримання даних про мою реєстрацію</w:t>
            </w:r>
          </w:p>
          <w:p w14:paraId="59F67C5D" w14:textId="77777777" w:rsidR="00700C5D" w:rsidRPr="005747C2" w:rsidRDefault="00700C5D" w:rsidP="00700C5D">
            <w:pPr>
              <w:pStyle w:val="a3"/>
              <w:tabs>
                <w:tab w:val="left" w:pos="204"/>
              </w:tabs>
              <w:spacing w:after="0" w:line="240" w:lineRule="auto"/>
              <w:ind w:left="0"/>
              <w:contextualSpacing w:val="0"/>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w:t>
            </w:r>
            <w:hyperlink r:id="rId40" w:history="1">
              <w:r w:rsidRPr="005747C2">
                <w:rPr>
                  <w:rStyle w:val="ae"/>
                  <w:rFonts w:ascii="Times New Roman" w:hAnsi="Times New Roman" w:cs="Times New Roman"/>
                  <w:color w:val="000000" w:themeColor="text1"/>
                  <w:sz w:val="20"/>
                  <w:szCs w:val="20"/>
                  <w:u w:val="none"/>
                </w:rPr>
                <w:t>https://my.kyivcity.gov.ua/catalog/rtgk/rtgk1/7aeb8691-6b22-451a-bdd0-2a8b86864041</w:t>
              </w:r>
            </w:hyperlink>
            <w:r w:rsidRPr="005747C2">
              <w:rPr>
                <w:rFonts w:ascii="Times New Roman" w:hAnsi="Times New Roman" w:cs="Times New Roman"/>
                <w:color w:val="000000" w:themeColor="text1"/>
                <w:sz w:val="20"/>
                <w:szCs w:val="20"/>
              </w:rPr>
              <w:t>);</w:t>
            </w:r>
          </w:p>
          <w:p w14:paraId="600DF1CC"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реєстрація декларації про відходи (</w:t>
            </w:r>
            <w:hyperlink r:id="rId41" w:history="1">
              <w:r w:rsidRPr="005747C2">
                <w:rPr>
                  <w:rStyle w:val="ae"/>
                  <w:rFonts w:ascii="Times New Roman" w:hAnsi="Times New Roman" w:cs="Times New Roman"/>
                  <w:color w:val="000000" w:themeColor="text1"/>
                  <w:sz w:val="20"/>
                  <w:szCs w:val="20"/>
                  <w:u w:val="none"/>
                </w:rPr>
                <w:t>https://e-eco.gov.ua/site/index</w:t>
              </w:r>
            </w:hyperlink>
            <w:r w:rsidRPr="005747C2">
              <w:rPr>
                <w:rFonts w:ascii="Times New Roman" w:hAnsi="Times New Roman" w:cs="Times New Roman"/>
                <w:color w:val="000000" w:themeColor="text1"/>
                <w:sz w:val="20"/>
                <w:szCs w:val="20"/>
              </w:rPr>
              <w:t>);</w:t>
            </w:r>
          </w:p>
          <w:p w14:paraId="1201FC2C"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витяг з Державного земельного кадастру про земельну ділянку (з можливістю отримання результату у будь якому ЦНАП м. Києва) (</w:t>
            </w:r>
            <w:hyperlink r:id="rId42" w:history="1">
              <w:r w:rsidRPr="005747C2">
                <w:rPr>
                  <w:rStyle w:val="ae"/>
                  <w:rFonts w:ascii="Times New Roman" w:hAnsi="Times New Roman" w:cs="Times New Roman"/>
                  <w:color w:val="000000" w:themeColor="text1"/>
                  <w:sz w:val="20"/>
                  <w:szCs w:val="20"/>
                  <w:u w:val="none"/>
                </w:rPr>
                <w:t>https://e.land.gov.ua/services</w:t>
              </w:r>
            </w:hyperlink>
            <w:r w:rsidRPr="005747C2">
              <w:rPr>
                <w:rFonts w:ascii="Times New Roman" w:hAnsi="Times New Roman" w:cs="Times New Roman"/>
                <w:color w:val="000000" w:themeColor="text1"/>
                <w:sz w:val="20"/>
                <w:szCs w:val="20"/>
              </w:rPr>
              <w:t xml:space="preserve">); </w:t>
            </w:r>
          </w:p>
          <w:p w14:paraId="7133EE63"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витяг з технічної документації про нормативну грошову оцінку ділянку (з можливістю отримання результату в будь якому ЦНАП м. Києва) (</w:t>
            </w:r>
            <w:hyperlink r:id="rId43" w:history="1">
              <w:r w:rsidRPr="005747C2">
                <w:rPr>
                  <w:rStyle w:val="ae"/>
                  <w:rFonts w:ascii="Times New Roman" w:hAnsi="Times New Roman" w:cs="Times New Roman"/>
                  <w:color w:val="000000" w:themeColor="text1"/>
                  <w:sz w:val="20"/>
                  <w:szCs w:val="20"/>
                  <w:u w:val="none"/>
                </w:rPr>
                <w:t>https://e.land.gov.ua/services</w:t>
              </w:r>
            </w:hyperlink>
            <w:r w:rsidRPr="005747C2">
              <w:rPr>
                <w:rFonts w:ascii="Times New Roman" w:hAnsi="Times New Roman" w:cs="Times New Roman"/>
                <w:color w:val="000000" w:themeColor="text1"/>
                <w:sz w:val="20"/>
                <w:szCs w:val="20"/>
              </w:rPr>
              <w:t xml:space="preserve">); </w:t>
            </w:r>
          </w:p>
          <w:p w14:paraId="704D33F6"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відомості про право власності на земельну ділянку (</w:t>
            </w:r>
            <w:hyperlink r:id="rId44" w:history="1">
              <w:r w:rsidRPr="005747C2">
                <w:rPr>
                  <w:rStyle w:val="ae"/>
                  <w:rFonts w:ascii="Times New Roman" w:hAnsi="Times New Roman" w:cs="Times New Roman"/>
                  <w:color w:val="000000" w:themeColor="text1"/>
                  <w:sz w:val="20"/>
                  <w:szCs w:val="20"/>
                  <w:u w:val="none"/>
                </w:rPr>
                <w:t>https://e.land.gov.ua/services</w:t>
              </w:r>
            </w:hyperlink>
            <w:r w:rsidRPr="005747C2">
              <w:rPr>
                <w:rFonts w:ascii="Times New Roman" w:hAnsi="Times New Roman" w:cs="Times New Roman"/>
                <w:color w:val="000000" w:themeColor="text1"/>
                <w:sz w:val="20"/>
                <w:szCs w:val="20"/>
              </w:rPr>
              <w:t>);</w:t>
            </w:r>
          </w:p>
          <w:p w14:paraId="5CCF6910"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інформація про осіб, що переглядали відомості щодо прав власності на земельні ділянки (</w:t>
            </w:r>
            <w:hyperlink r:id="rId45" w:history="1">
              <w:r w:rsidRPr="005747C2">
                <w:rPr>
                  <w:rStyle w:val="ae"/>
                  <w:rFonts w:ascii="Times New Roman" w:hAnsi="Times New Roman" w:cs="Times New Roman"/>
                  <w:color w:val="000000" w:themeColor="text1"/>
                  <w:sz w:val="20"/>
                  <w:szCs w:val="20"/>
                  <w:u w:val="none"/>
                </w:rPr>
                <w:t>https://e.land.gov.ua/services</w:t>
              </w:r>
            </w:hyperlink>
            <w:r w:rsidRPr="005747C2">
              <w:rPr>
                <w:rFonts w:ascii="Times New Roman" w:hAnsi="Times New Roman" w:cs="Times New Roman"/>
                <w:color w:val="000000" w:themeColor="text1"/>
                <w:sz w:val="20"/>
                <w:szCs w:val="20"/>
              </w:rPr>
              <w:t>);</w:t>
            </w:r>
          </w:p>
          <w:p w14:paraId="754BB1BC" w14:textId="1BFE7F0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отримання інформації з Державного реєстру речових прав на нерухоме майно (</w:t>
            </w:r>
            <w:hyperlink r:id="rId46" w:history="1">
              <w:r w:rsidRPr="005747C2">
                <w:rPr>
                  <w:rStyle w:val="ae"/>
                  <w:rFonts w:ascii="Times New Roman" w:hAnsi="Times New Roman" w:cs="Times New Roman"/>
                  <w:color w:val="000000" w:themeColor="text1"/>
                  <w:sz w:val="20"/>
                  <w:szCs w:val="20"/>
                  <w:u w:val="none"/>
                </w:rPr>
                <w:t>https://kap.minjust.gov.ua/services?keywords=</w:t>
              </w:r>
            </w:hyperlink>
            <w:r w:rsidRPr="005747C2">
              <w:rPr>
                <w:rFonts w:ascii="Times New Roman" w:hAnsi="Times New Roman" w:cs="Times New Roman"/>
                <w:color w:val="000000" w:themeColor="text1"/>
                <w:sz w:val="20"/>
                <w:szCs w:val="20"/>
              </w:rPr>
              <w:t>)</w:t>
            </w:r>
          </w:p>
        </w:tc>
        <w:tc>
          <w:tcPr>
            <w:tcW w:w="2834" w:type="dxa"/>
          </w:tcPr>
          <w:p w14:paraId="73EE5F32"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1DE3707" w14:textId="77777777" w:rsidTr="003256E3">
        <w:tc>
          <w:tcPr>
            <w:tcW w:w="959" w:type="dxa"/>
          </w:tcPr>
          <w:p w14:paraId="11E6DB4F" w14:textId="42762DAE"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142</w:t>
            </w:r>
          </w:p>
        </w:tc>
        <w:tc>
          <w:tcPr>
            <w:tcW w:w="2977" w:type="dxa"/>
          </w:tcPr>
          <w:p w14:paraId="60781730" w14:textId="0D1C9D24"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Розвиток та модернізація офіційного вебпорталу адміністративних послуг міста Києва (зовнішнього сайту та внутрішнього порталу), інтеграція внутрішнього порталу та зовнішнього сайту офіційного вебпорталу адміністративних послуг міста Києва з державними та міськими електронними реєстрами</w:t>
            </w:r>
          </w:p>
        </w:tc>
        <w:tc>
          <w:tcPr>
            <w:tcW w:w="1701" w:type="dxa"/>
          </w:tcPr>
          <w:p w14:paraId="7A1E7872" w14:textId="0AF63345"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D5BFED2" w14:textId="77777777" w:rsidR="00700C5D" w:rsidRPr="005747C2" w:rsidRDefault="00700C5D" w:rsidP="00700C5D">
            <w:pPr>
              <w:tabs>
                <w:tab w:val="left" w:pos="196"/>
              </w:tabs>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Станом на 01.10.2021 адміністраторам центрів надання адміністративних послуг міста Києва надано доступ до:</w:t>
            </w:r>
          </w:p>
          <w:p w14:paraId="1D4B7883"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Єдиного державного реєстру юридичних осіб та фізичних осіб-підприємців;</w:t>
            </w:r>
          </w:p>
          <w:p w14:paraId="735AF23C"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Державного реєстру речових прав на нерухоме майно;</w:t>
            </w:r>
          </w:p>
          <w:p w14:paraId="030BCDEE"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відомчої інформаційної системи Державної міграційної служби України;</w:t>
            </w:r>
          </w:p>
          <w:p w14:paraId="76E7C6C0"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Національної</w:t>
            </w:r>
            <w:r w:rsidRPr="005747C2">
              <w:rPr>
                <w:rFonts w:ascii="Times New Roman" w:hAnsi="Times New Roman" w:cs="Times New Roman"/>
                <w:color w:val="000000" w:themeColor="text1"/>
                <w:sz w:val="20"/>
                <w:szCs w:val="20"/>
                <w:shd w:val="clear" w:color="auto" w:fill="FFFFFF"/>
              </w:rPr>
              <w:t xml:space="preserve"> автоматизованої інформаційної системи </w:t>
            </w:r>
            <w:r w:rsidRPr="005747C2">
              <w:rPr>
                <w:rFonts w:ascii="Times New Roman" w:hAnsi="Times New Roman" w:cs="Times New Roman"/>
                <w:color w:val="000000" w:themeColor="text1"/>
                <w:sz w:val="20"/>
                <w:szCs w:val="20"/>
              </w:rPr>
              <w:t>(НАІС) (Єдиний державний реєстр МВС);</w:t>
            </w:r>
          </w:p>
          <w:p w14:paraId="34C0A2CC"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Державного реєстру актів цивільного стану;</w:t>
            </w:r>
          </w:p>
          <w:p w14:paraId="5D323E01"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автоматизованої системи Державного земельного кадастру;</w:t>
            </w:r>
          </w:p>
          <w:p w14:paraId="6B819AA8"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Єдиного державного вебпорталу електронних послуг «Портал Дія».</w:t>
            </w:r>
          </w:p>
          <w:p w14:paraId="66170741"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Також, забезпечено інтеграцію з Реєстром територіальної громади міста Києва, що зменшило термін видачі довідки про реєстрацію місця проживання.</w:t>
            </w:r>
          </w:p>
          <w:p w14:paraId="7DFF9410" w14:textId="1C7E3BEE"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Крім того, модернізовано систему захисту персональних даних користувачів на виконання вимог законодавства України при наданні адміністративних послуг у місті Києві. У січні–вересні 2021 року продовжено роботу щодо здійснення технічного супроводу дії зазначеної інформаційної системи</w:t>
            </w:r>
          </w:p>
        </w:tc>
        <w:tc>
          <w:tcPr>
            <w:tcW w:w="2834" w:type="dxa"/>
          </w:tcPr>
          <w:p w14:paraId="50E02452"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62238FB2" w14:textId="77777777" w:rsidTr="003256E3">
        <w:tc>
          <w:tcPr>
            <w:tcW w:w="959" w:type="dxa"/>
          </w:tcPr>
          <w:p w14:paraId="01B845E3" w14:textId="6F477526"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143</w:t>
            </w:r>
          </w:p>
        </w:tc>
        <w:tc>
          <w:tcPr>
            <w:tcW w:w="2977" w:type="dxa"/>
          </w:tcPr>
          <w:p w14:paraId="155DC50C" w14:textId="71924B87"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Забезпечення багатоманітності форм взаємодії та зворотного зв’язку із заявниками за допомогою впровадження нових форм консультування, зокрема, через сучасні месенджери та  чат-бот на базі інформаційної системи «Міський WEB-портал адміністративних послуг в місті Києві»</w:t>
            </w:r>
          </w:p>
        </w:tc>
        <w:tc>
          <w:tcPr>
            <w:tcW w:w="1701" w:type="dxa"/>
          </w:tcPr>
          <w:p w14:paraId="495D1DF3" w14:textId="6BC8C787"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31CDE1D8"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Станом на 01.10.2021 продовжують функціонувати:</w:t>
            </w:r>
          </w:p>
          <w:p w14:paraId="425DE0C7"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мобільна версія зовнішнього сайту та мобільний додаток «Особистий кабінет Центр надання адміністративних послуг» (створено версію особистого кабінету для користувачів, за допомогою якого можливо замовити консультацію, оформити заявку на надання послуги, завантажити необхідні документи, замовити довідку про перебування на квартирному обліку тощо);</w:t>
            </w:r>
          </w:p>
          <w:p w14:paraId="26850CCF"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Style w:val="ae"/>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мобільний додаток PQService, за допомогою якого заявник може заздалегідь вибрати зручну дату і час візиту до центрів надання адміністративних послуг м. Києва, що сприяє оптимізації роботи операторів та зменшенню кількості відвідувачів у залі очікування. Вищезазначений сервіс можна скачати за допомогою додатку Play Market (для пристроїв з системою Android та App Store (для пристроїв з системою IOS). Зі стаціонарного пристрою реєстрація в електронній черзі доступна через офіційний сайт Департаменту (Центру) надання адміністративних послуг виконавчого органу Київської міської ради (Київської міської державної адміністрації) за посиланням: </w:t>
            </w:r>
            <w:hyperlink r:id="rId47" w:tgtFrame="_blank" w:history="1">
              <w:r w:rsidRPr="005747C2">
                <w:rPr>
                  <w:rStyle w:val="ae"/>
                  <w:rFonts w:ascii="Times New Roman" w:hAnsi="Times New Roman" w:cs="Times New Roman"/>
                  <w:color w:val="000000" w:themeColor="text1"/>
                  <w:sz w:val="20"/>
                  <w:szCs w:val="20"/>
                </w:rPr>
                <w:t>http://ac.dozvil-kiev.gov.ua/Equeue/Register</w:t>
              </w:r>
            </w:hyperlink>
            <w:r w:rsidRPr="005747C2">
              <w:rPr>
                <w:rStyle w:val="ae"/>
                <w:rFonts w:ascii="Times New Roman" w:hAnsi="Times New Roman" w:cs="Times New Roman"/>
                <w:color w:val="000000" w:themeColor="text1"/>
                <w:sz w:val="20"/>
                <w:szCs w:val="20"/>
              </w:rPr>
              <w:t>.</w:t>
            </w:r>
          </w:p>
          <w:p w14:paraId="1452D3CA" w14:textId="017B85C4" w:rsidR="00483EB7" w:rsidRPr="005747C2" w:rsidRDefault="00700C5D" w:rsidP="000F1E38">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Зокрема, в умовах проведених протиепідеміологічних заходів у зв’язку з поширенням на території України COVID-19 сутт</w:t>
            </w:r>
            <w:r w:rsidR="000F1E38" w:rsidRPr="005747C2">
              <w:rPr>
                <w:rFonts w:ascii="Times New Roman" w:hAnsi="Times New Roman" w:cs="Times New Roman"/>
                <w:color w:val="000000" w:themeColor="text1"/>
                <w:sz w:val="20"/>
                <w:szCs w:val="20"/>
              </w:rPr>
              <w:t>єво посилено роботу Call-центру</w:t>
            </w:r>
          </w:p>
        </w:tc>
        <w:tc>
          <w:tcPr>
            <w:tcW w:w="2834" w:type="dxa"/>
          </w:tcPr>
          <w:p w14:paraId="48939E0F"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6BE9769F" w14:textId="77777777" w:rsidTr="00C827FA">
        <w:tc>
          <w:tcPr>
            <w:tcW w:w="15558" w:type="dxa"/>
            <w:gridSpan w:val="5"/>
          </w:tcPr>
          <w:p w14:paraId="0971C043" w14:textId="1C5220C3"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2.2. </w:t>
            </w:r>
            <w:r w:rsidRPr="005747C2">
              <w:rPr>
                <w:rFonts w:ascii="Times New Roman" w:eastAsia="Arial,Bold" w:hAnsi="Times New Roman" w:cs="Times New Roman"/>
                <w:bCs/>
                <w:color w:val="000000" w:themeColor="text1"/>
                <w:sz w:val="20"/>
                <w:szCs w:val="20"/>
              </w:rPr>
              <w:t>Уніфікація адміністративних послуг</w:t>
            </w:r>
          </w:p>
        </w:tc>
      </w:tr>
      <w:tr w:rsidR="00700C5D" w:rsidRPr="005747C2" w14:paraId="230655CC" w14:textId="77777777" w:rsidTr="003256E3">
        <w:tc>
          <w:tcPr>
            <w:tcW w:w="959" w:type="dxa"/>
          </w:tcPr>
          <w:p w14:paraId="3E3511C5" w14:textId="607EF1B5"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144</w:t>
            </w:r>
          </w:p>
        </w:tc>
        <w:tc>
          <w:tcPr>
            <w:tcW w:w="2977" w:type="dxa"/>
          </w:tcPr>
          <w:p w14:paraId="14F7831E" w14:textId="76AA201D"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Оптимізація</w:t>
            </w:r>
            <w:r w:rsidRPr="005747C2">
              <w:rPr>
                <w:rFonts w:ascii="Times New Roman" w:eastAsia="Calibri" w:hAnsi="Times New Roman" w:cs="Times New Roman"/>
                <w:color w:val="000000" w:themeColor="text1"/>
                <w:sz w:val="20"/>
                <w:szCs w:val="20"/>
              </w:rPr>
              <w:t xml:space="preserve"> процедур отримання адміністративних послуг за допомогою розширення спектра </w:t>
            </w:r>
            <w:r w:rsidRPr="005747C2">
              <w:rPr>
                <w:rFonts w:ascii="Times New Roman" w:eastAsia="Calibri" w:hAnsi="Times New Roman" w:cs="Times New Roman"/>
                <w:color w:val="000000" w:themeColor="text1"/>
                <w:sz w:val="20"/>
                <w:szCs w:val="20"/>
              </w:rPr>
              <w:lastRenderedPageBreak/>
              <w:t>комплексних послуг за життєвими подіями та «швидких» послуг, які надаються за одне звернення до ЦНАП</w:t>
            </w:r>
          </w:p>
        </w:tc>
        <w:tc>
          <w:tcPr>
            <w:tcW w:w="1701" w:type="dxa"/>
          </w:tcPr>
          <w:p w14:paraId="766DD37D" w14:textId="4F5D2B8D"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2021–2023</w:t>
            </w:r>
          </w:p>
        </w:tc>
        <w:tc>
          <w:tcPr>
            <w:tcW w:w="7087" w:type="dxa"/>
          </w:tcPr>
          <w:p w14:paraId="6344433C" w14:textId="77777777" w:rsidR="00700C5D" w:rsidRPr="005747C2" w:rsidRDefault="00700C5D" w:rsidP="00700C5D">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Пріоритетом Департаменту (Центру) надання адміністративних послуг виконавчого органу Київської міської ради (Київської міської державної адміністрації) – є розширення спектру комплексних послуг за життєвими </w:t>
            </w:r>
            <w:r w:rsidRPr="005747C2">
              <w:rPr>
                <w:rFonts w:ascii="Times New Roman" w:hAnsi="Times New Roman" w:cs="Times New Roman"/>
                <w:color w:val="000000" w:themeColor="text1"/>
                <w:sz w:val="20"/>
                <w:szCs w:val="20"/>
              </w:rPr>
              <w:lastRenderedPageBreak/>
              <w:t xml:space="preserve">подіями та «швидких» послуг, які надаються за одне звернення до центрів надання адміністративних послуг. </w:t>
            </w:r>
          </w:p>
          <w:p w14:paraId="4CD4451E" w14:textId="77777777" w:rsidR="00700C5D" w:rsidRPr="005747C2" w:rsidRDefault="00700C5D" w:rsidP="00700C5D">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Станом на 01.10.2021:</w:t>
            </w:r>
          </w:p>
          <w:p w14:paraId="066C6519"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 допомогою інформаційної системи «Міський WEB-портал адміністративних послуг в місті Києві» можна скористатися 15</w:t>
            </w:r>
            <w:r w:rsidRPr="005747C2">
              <w:rPr>
                <w:rFonts w:ascii="Times New Roman" w:hAnsi="Times New Roman" w:cs="Times New Roman"/>
                <w:color w:val="000000" w:themeColor="text1"/>
                <w:sz w:val="20"/>
                <w:szCs w:val="20"/>
                <w:shd w:val="clear" w:color="auto" w:fill="FFFFFF"/>
              </w:rPr>
              <w:t> </w:t>
            </w:r>
            <w:r w:rsidRPr="005747C2">
              <w:rPr>
                <w:rFonts w:ascii="Times New Roman" w:hAnsi="Times New Roman" w:cs="Times New Roman"/>
                <w:color w:val="000000" w:themeColor="text1"/>
                <w:sz w:val="20"/>
                <w:szCs w:val="20"/>
              </w:rPr>
              <w:t>видами послуг в електронному вигляді;</w:t>
            </w:r>
          </w:p>
          <w:p w14:paraId="076F115B" w14:textId="77777777" w:rsidR="00700C5D" w:rsidRPr="005747C2" w:rsidRDefault="00700C5D" w:rsidP="00700C5D">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 центрах надання адміністративних послуг міста Києва можна скористатися комплексом послуг за різними життєвими подіями, а саме: при народженні дитини, отриманні паспортних послуг та отриманні посвідчення водія та реєстрації транспортного засобу.</w:t>
            </w:r>
          </w:p>
          <w:p w14:paraId="6E574816" w14:textId="4AF9760C" w:rsidR="00700C5D" w:rsidRPr="005747C2" w:rsidRDefault="00700C5D" w:rsidP="00700C5D">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Крім того, у січні–вересні 2021 року Департаментом (Центром) надання адміністративних послуг виконавчого органу Київської міської ради (Київської міської державної адміністрації) в робочому порядку надано пропозиції Державній інспекції архітектури та містобудування України щодо покращення функціоналу програмного продукту «Єдина державна електронна система у сфері будівництва» (ЄДЕССБ), </w:t>
            </w:r>
            <w:r w:rsidRPr="005747C2">
              <w:rPr>
                <w:rFonts w:ascii="Times New Roman" w:hAnsi="Times New Roman" w:cs="Times New Roman"/>
                <w:color w:val="000000"/>
                <w:sz w:val="20"/>
                <w:szCs w:val="20"/>
                <w:shd w:val="clear" w:color="auto" w:fill="FFFFFF"/>
              </w:rPr>
              <w:t xml:space="preserve">у частині взаємодії </w:t>
            </w:r>
            <w:r w:rsidRPr="005747C2">
              <w:rPr>
                <w:rFonts w:ascii="Times New Roman" w:hAnsi="Times New Roman" w:cs="Times New Roman"/>
                <w:color w:val="000000" w:themeColor="text1"/>
                <w:sz w:val="20"/>
                <w:szCs w:val="20"/>
              </w:rPr>
              <w:t>адміністраторів центрів надання адміністративних послуг</w:t>
            </w:r>
            <w:r w:rsidRPr="005747C2">
              <w:rPr>
                <w:rFonts w:ascii="Times New Roman" w:hAnsi="Times New Roman" w:cs="Times New Roman"/>
                <w:color w:val="000000"/>
                <w:sz w:val="20"/>
                <w:szCs w:val="20"/>
                <w:shd w:val="clear" w:color="auto" w:fill="FFFFFF"/>
              </w:rPr>
              <w:t xml:space="preserve"> та суб’єктів надання адміністративних послуг. Єдина державна електронна система у сфері будівництва – це загальнонаціональна інформаційна система, що покликана впорядкувати процес будівництва в Україні, зробити його прозорим та вільним від корупції за рахунок максимальної публічності інформації </w:t>
            </w:r>
          </w:p>
        </w:tc>
        <w:tc>
          <w:tcPr>
            <w:tcW w:w="2834" w:type="dxa"/>
          </w:tcPr>
          <w:p w14:paraId="25756091"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5EF1D0E1" w14:textId="77777777" w:rsidTr="00C827FA">
        <w:tc>
          <w:tcPr>
            <w:tcW w:w="15558" w:type="dxa"/>
            <w:gridSpan w:val="5"/>
          </w:tcPr>
          <w:p w14:paraId="09500C3A" w14:textId="62E01458"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b/>
                <w:color w:val="000000" w:themeColor="text1"/>
                <w:sz w:val="20"/>
                <w:szCs w:val="20"/>
                <w:lang w:eastAsia="ru-RU"/>
              </w:rPr>
              <w:t xml:space="preserve">Сектор </w:t>
            </w:r>
            <w:r w:rsidRPr="005747C2">
              <w:rPr>
                <w:rFonts w:ascii="Times New Roman" w:eastAsia="Arial,Bold" w:hAnsi="Times New Roman" w:cs="Times New Roman"/>
                <w:b/>
                <w:bCs/>
                <w:color w:val="000000" w:themeColor="text1"/>
                <w:sz w:val="20"/>
                <w:szCs w:val="20"/>
                <w:lang w:eastAsia="ru-RU"/>
              </w:rPr>
              <w:t>2.8. Освіта</w:t>
            </w:r>
          </w:p>
        </w:tc>
      </w:tr>
      <w:tr w:rsidR="00700C5D" w:rsidRPr="005747C2" w14:paraId="2BC8CE8D" w14:textId="77777777" w:rsidTr="00C827FA">
        <w:tc>
          <w:tcPr>
            <w:tcW w:w="15558" w:type="dxa"/>
            <w:gridSpan w:val="5"/>
          </w:tcPr>
          <w:p w14:paraId="5AA5F585" w14:textId="3E23FDC8"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1. </w:t>
            </w:r>
            <w:r w:rsidRPr="005747C2">
              <w:rPr>
                <w:rFonts w:ascii="Times New Roman" w:eastAsia="Arial,Bold" w:hAnsi="Times New Roman" w:cs="Times New Roman"/>
                <w:color w:val="000000" w:themeColor="text1"/>
                <w:sz w:val="20"/>
                <w:szCs w:val="20"/>
                <w:lang w:eastAsia="ru-RU"/>
              </w:rPr>
              <w:t>Підвищення рівня забезпеченості освітньою інфраструктурою та її оновлення у відповідності до вимог часу</w:t>
            </w:r>
          </w:p>
        </w:tc>
      </w:tr>
      <w:tr w:rsidR="00700C5D" w:rsidRPr="005747C2" w14:paraId="190F2CAE" w14:textId="77777777" w:rsidTr="00C827FA">
        <w:tc>
          <w:tcPr>
            <w:tcW w:w="15558" w:type="dxa"/>
            <w:gridSpan w:val="5"/>
          </w:tcPr>
          <w:p w14:paraId="04645B4C" w14:textId="78294D4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1.1. </w:t>
            </w:r>
            <w:r w:rsidRPr="005747C2">
              <w:rPr>
                <w:rFonts w:ascii="Times New Roman" w:eastAsia="Arial,Bold" w:hAnsi="Times New Roman" w:cs="Times New Roman"/>
                <w:bCs/>
                <w:color w:val="000000" w:themeColor="text1"/>
                <w:sz w:val="20"/>
                <w:szCs w:val="20"/>
              </w:rPr>
              <w:t>Розвиток мережі закладів освіти</w:t>
            </w:r>
          </w:p>
        </w:tc>
      </w:tr>
      <w:tr w:rsidR="00700C5D" w:rsidRPr="005747C2" w14:paraId="5333AEA2" w14:textId="77777777" w:rsidTr="003256E3">
        <w:tc>
          <w:tcPr>
            <w:tcW w:w="959" w:type="dxa"/>
          </w:tcPr>
          <w:p w14:paraId="7F626813" w14:textId="2F17ADB6"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145</w:t>
            </w:r>
          </w:p>
        </w:tc>
        <w:tc>
          <w:tcPr>
            <w:tcW w:w="2977" w:type="dxa"/>
          </w:tcPr>
          <w:p w14:paraId="7D3FB016" w14:textId="1ADE83AE"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Розвиток ЗДО, ЗЗСО (зокрема, шляхом будівництва, реконструкції, капітального ремонту та відновлення непрацюючих закладів)</w:t>
            </w:r>
          </w:p>
        </w:tc>
        <w:tc>
          <w:tcPr>
            <w:tcW w:w="1701" w:type="dxa"/>
          </w:tcPr>
          <w:p w14:paraId="0F5340B2" w14:textId="69EEB288"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35C87AED" w14:textId="77777777" w:rsidR="00700C5D" w:rsidRPr="005747C2" w:rsidRDefault="00700C5D" w:rsidP="00700C5D">
            <w:pPr>
              <w:spacing w:after="0" w:line="240" w:lineRule="auto"/>
              <w:ind w:left="33"/>
              <w:jc w:val="both"/>
              <w:rPr>
                <w:rFonts w:ascii="Times New Roman" w:eastAsia="Calibri" w:hAnsi="Times New Roman" w:cs="Times New Roman"/>
                <w:sz w:val="20"/>
                <w:szCs w:val="20"/>
              </w:rPr>
            </w:pPr>
            <w:r w:rsidRPr="005747C2">
              <w:rPr>
                <w:rFonts w:ascii="Times New Roman" w:eastAsia="Calibri" w:hAnsi="Times New Roman" w:cs="Times New Roman"/>
                <w:sz w:val="20"/>
                <w:szCs w:val="20"/>
              </w:rPr>
              <w:t>У січні-вересні 2021 року:</w:t>
            </w:r>
          </w:p>
          <w:p w14:paraId="6720B0E9" w14:textId="54CCF418"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введено</w:t>
            </w:r>
            <w:r w:rsidRPr="005747C2">
              <w:rPr>
                <w:rFonts w:ascii="Times New Roman" w:eastAsia="Calibri" w:hAnsi="Times New Roman" w:cs="Times New Roman"/>
                <w:sz w:val="20"/>
                <w:szCs w:val="20"/>
              </w:rPr>
              <w:t xml:space="preserve"> в експлуатацію заклад дошкільної освіти (далі – ЗДО) № 168 у Солом’янському районі на 260 місць; </w:t>
            </w:r>
          </w:p>
          <w:p w14:paraId="6C2FBA2D" w14:textId="6FC2CB66"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розпочато</w:t>
            </w:r>
            <w:r w:rsidRPr="005747C2">
              <w:rPr>
                <w:rFonts w:ascii="Times New Roman" w:eastAsia="Calibri" w:hAnsi="Times New Roman" w:cs="Times New Roman"/>
                <w:bCs/>
                <w:sz w:val="20"/>
                <w:szCs w:val="20"/>
              </w:rPr>
              <w:t xml:space="preserve"> роботу закладів дошкільної освіти № 168 проєктною потужністю </w:t>
            </w:r>
            <w:r w:rsidRPr="005747C2">
              <w:rPr>
                <w:rFonts w:ascii="Times New Roman" w:eastAsia="Calibri" w:hAnsi="Times New Roman" w:cs="Times New Roman"/>
                <w:bCs/>
                <w:sz w:val="20"/>
                <w:szCs w:val="20"/>
              </w:rPr>
              <w:br/>
              <w:t xml:space="preserve">14 груп/260 місць у Солом’янському районі та № 327 проєктною потужністю </w:t>
            </w:r>
            <w:r w:rsidRPr="005747C2">
              <w:rPr>
                <w:rFonts w:ascii="Times New Roman" w:eastAsia="Calibri" w:hAnsi="Times New Roman" w:cs="Times New Roman"/>
                <w:bCs/>
                <w:sz w:val="20"/>
                <w:szCs w:val="20"/>
              </w:rPr>
              <w:br/>
              <w:t>14 груп/260 місць у Деснянському районі;</w:t>
            </w:r>
          </w:p>
          <w:p w14:paraId="7E0640E3" w14:textId="1A0CE70A"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bCs/>
                <w:sz w:val="20"/>
                <w:szCs w:val="20"/>
              </w:rPr>
            </w:pPr>
            <w:r w:rsidRPr="005747C2">
              <w:rPr>
                <w:rFonts w:ascii="Times New Roman" w:hAnsi="Times New Roman" w:cs="Times New Roman"/>
                <w:color w:val="000000" w:themeColor="text1"/>
                <w:sz w:val="20"/>
                <w:szCs w:val="20"/>
              </w:rPr>
              <w:t>відновлено</w:t>
            </w:r>
            <w:r w:rsidRPr="005747C2">
              <w:rPr>
                <w:rFonts w:ascii="Times New Roman" w:eastAsia="Calibri" w:hAnsi="Times New Roman" w:cs="Times New Roman"/>
                <w:bCs/>
                <w:sz w:val="20"/>
                <w:szCs w:val="20"/>
              </w:rPr>
              <w:t xml:space="preserve"> роботу після капітальних ремонтів ЗДО:</w:t>
            </w:r>
          </w:p>
          <w:p w14:paraId="50F43E13" w14:textId="77777777" w:rsidR="00700C5D" w:rsidRPr="005747C2" w:rsidRDefault="00700C5D" w:rsidP="00700C5D">
            <w:pPr>
              <w:pStyle w:val="aa"/>
              <w:numPr>
                <w:ilvl w:val="0"/>
                <w:numId w:val="2"/>
              </w:numPr>
              <w:tabs>
                <w:tab w:val="left" w:pos="207"/>
              </w:tabs>
              <w:ind w:left="207" w:hanging="142"/>
              <w:jc w:val="both"/>
              <w:rPr>
                <w:rFonts w:ascii="Times New Roman" w:hAnsi="Times New Roman"/>
                <w:bCs/>
                <w:sz w:val="20"/>
                <w:szCs w:val="20"/>
              </w:rPr>
            </w:pPr>
            <w:r w:rsidRPr="005747C2">
              <w:rPr>
                <w:rFonts w:ascii="Times New Roman" w:hAnsi="Times New Roman"/>
                <w:bCs/>
                <w:sz w:val="20"/>
                <w:szCs w:val="20"/>
              </w:rPr>
              <w:t>№ 151 на 6 груп/110 місць у Подільському районі;</w:t>
            </w:r>
          </w:p>
          <w:p w14:paraId="44FE3140" w14:textId="77777777" w:rsidR="00700C5D" w:rsidRPr="005747C2" w:rsidRDefault="00700C5D" w:rsidP="00700C5D">
            <w:pPr>
              <w:pStyle w:val="aa"/>
              <w:numPr>
                <w:ilvl w:val="0"/>
                <w:numId w:val="2"/>
              </w:numPr>
              <w:tabs>
                <w:tab w:val="left" w:pos="207"/>
              </w:tabs>
              <w:ind w:left="207" w:hanging="142"/>
              <w:jc w:val="both"/>
              <w:rPr>
                <w:rFonts w:ascii="Times New Roman" w:hAnsi="Times New Roman"/>
                <w:bCs/>
                <w:sz w:val="20"/>
                <w:szCs w:val="20"/>
              </w:rPr>
            </w:pPr>
            <w:r w:rsidRPr="005747C2">
              <w:rPr>
                <w:rFonts w:ascii="Times New Roman" w:hAnsi="Times New Roman"/>
                <w:bCs/>
                <w:sz w:val="20"/>
                <w:szCs w:val="20"/>
              </w:rPr>
              <w:t>№ 661 на 14 груп/250 місць в Оболонському районі;</w:t>
            </w:r>
          </w:p>
          <w:p w14:paraId="66B42FA0" w14:textId="239863B5" w:rsidR="00700C5D" w:rsidRPr="005747C2" w:rsidRDefault="00700C5D" w:rsidP="00700C5D">
            <w:pPr>
              <w:pStyle w:val="aa"/>
              <w:numPr>
                <w:ilvl w:val="0"/>
                <w:numId w:val="2"/>
              </w:numPr>
              <w:tabs>
                <w:tab w:val="left" w:pos="207"/>
              </w:tabs>
              <w:ind w:left="207" w:hanging="142"/>
              <w:jc w:val="both"/>
              <w:rPr>
                <w:rFonts w:ascii="Times New Roman" w:hAnsi="Times New Roman"/>
                <w:bCs/>
                <w:sz w:val="20"/>
                <w:szCs w:val="20"/>
              </w:rPr>
            </w:pPr>
            <w:r w:rsidRPr="005747C2">
              <w:rPr>
                <w:rFonts w:ascii="Times New Roman" w:hAnsi="Times New Roman"/>
                <w:bCs/>
                <w:sz w:val="20"/>
                <w:szCs w:val="20"/>
              </w:rPr>
              <w:t>№№ 438, 441, 521, 568, НВК «Струмочок» у Дніпровському районі та НВК «Ромашка» у Голосіївському районі, загалом на 6 груп/100 місць;</w:t>
            </w:r>
          </w:p>
          <w:p w14:paraId="299402FD" w14:textId="1C1086E6"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bCs/>
                <w:sz w:val="20"/>
                <w:szCs w:val="20"/>
              </w:rPr>
            </w:pPr>
            <w:r w:rsidRPr="005747C2">
              <w:rPr>
                <w:rFonts w:ascii="Times New Roman" w:hAnsi="Times New Roman" w:cs="Times New Roman"/>
                <w:color w:val="000000" w:themeColor="text1"/>
                <w:sz w:val="20"/>
                <w:szCs w:val="20"/>
              </w:rPr>
              <w:t>змінено</w:t>
            </w:r>
            <w:r w:rsidRPr="005747C2">
              <w:rPr>
                <w:rFonts w:ascii="Times New Roman" w:eastAsia="Calibri" w:hAnsi="Times New Roman" w:cs="Times New Roman"/>
                <w:bCs/>
                <w:sz w:val="20"/>
                <w:szCs w:val="20"/>
              </w:rPr>
              <w:t xml:space="preserve"> тип зі шкіл-дитячих садків на заклади дошкільної освіти </w:t>
            </w:r>
            <w:r w:rsidRPr="005747C2">
              <w:rPr>
                <w:rFonts w:ascii="Times New Roman" w:eastAsia="Calibri" w:hAnsi="Times New Roman" w:cs="Times New Roman"/>
                <w:bCs/>
                <w:color w:val="000000"/>
                <w:sz w:val="20"/>
                <w:szCs w:val="20"/>
              </w:rPr>
              <w:t>у ЗДО № 103 «Перлина», ЗДО № 802 «Паросток» у Подільському районі та ЗДО № 68 «Дзвіночок», ЗДО № 284 «Обрій», ЗДО № 442 «Свічадо» у Святошинському районі</w:t>
            </w:r>
            <w:r w:rsidRPr="005747C2">
              <w:rPr>
                <w:rFonts w:ascii="Times New Roman" w:eastAsia="Calibri" w:hAnsi="Times New Roman" w:cs="Times New Roman"/>
                <w:bCs/>
                <w:sz w:val="20"/>
                <w:szCs w:val="20"/>
              </w:rPr>
              <w:t>.</w:t>
            </w:r>
          </w:p>
          <w:p w14:paraId="2E437309" w14:textId="77777777" w:rsidR="00700C5D" w:rsidRPr="005747C2" w:rsidRDefault="00700C5D" w:rsidP="00700C5D">
            <w:pPr>
              <w:spacing w:after="0" w:line="240" w:lineRule="auto"/>
              <w:jc w:val="both"/>
              <w:rPr>
                <w:rFonts w:ascii="Times New Roman" w:eastAsia="Calibri" w:hAnsi="Times New Roman" w:cs="Times New Roman"/>
                <w:sz w:val="20"/>
                <w:szCs w:val="20"/>
              </w:rPr>
            </w:pPr>
            <w:r w:rsidRPr="005747C2">
              <w:rPr>
                <w:rFonts w:ascii="Times New Roman" w:eastAsia="Calibri" w:hAnsi="Times New Roman" w:cs="Times New Roman"/>
                <w:sz w:val="20"/>
                <w:szCs w:val="20"/>
              </w:rPr>
              <w:t>Тривали роботи з:</w:t>
            </w:r>
          </w:p>
          <w:p w14:paraId="6CA0F2EA"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будівництва</w:t>
            </w:r>
            <w:r w:rsidRPr="005747C2">
              <w:rPr>
                <w:rFonts w:ascii="Times New Roman" w:eastAsia="Calibri" w:hAnsi="Times New Roman" w:cs="Times New Roman"/>
                <w:sz w:val="20"/>
                <w:szCs w:val="20"/>
              </w:rPr>
              <w:t xml:space="preserve"> ЗДО на вул. Бахмацькій, 35 у Святошинському районі (замовник будівництва – КП «Спецжитлофонд», проєктна потужність – </w:t>
            </w:r>
            <w:r w:rsidRPr="005747C2">
              <w:rPr>
                <w:rFonts w:ascii="Times New Roman" w:eastAsia="Calibri" w:hAnsi="Times New Roman" w:cs="Times New Roman"/>
                <w:sz w:val="20"/>
                <w:szCs w:val="20"/>
              </w:rPr>
              <w:br/>
            </w:r>
            <w:r w:rsidRPr="005747C2">
              <w:rPr>
                <w:rFonts w:ascii="Times New Roman" w:eastAsia="Calibri" w:hAnsi="Times New Roman" w:cs="Times New Roman"/>
                <w:sz w:val="20"/>
                <w:szCs w:val="20"/>
              </w:rPr>
              <w:lastRenderedPageBreak/>
              <w:t>135 місць);</w:t>
            </w:r>
          </w:p>
          <w:p w14:paraId="7593E242"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реконструкції</w:t>
            </w:r>
            <w:r w:rsidRPr="005747C2">
              <w:rPr>
                <w:rFonts w:ascii="Times New Roman" w:eastAsia="Calibri" w:hAnsi="Times New Roman" w:cs="Times New Roman"/>
                <w:sz w:val="20"/>
                <w:szCs w:val="20"/>
              </w:rPr>
              <w:t>:</w:t>
            </w:r>
          </w:p>
          <w:p w14:paraId="455BE381"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ЗДО</w:t>
            </w:r>
            <w:r w:rsidRPr="005747C2">
              <w:rPr>
                <w:rFonts w:ascii="Times New Roman" w:hAnsi="Times New Roman"/>
                <w:sz w:val="20"/>
                <w:szCs w:val="20"/>
              </w:rPr>
              <w:t xml:space="preserve"> № 497 на вул. Академіка Корольова, 5-а у Святошинському районі (замовник – Святошинська РДА, проєктна потужність – </w:t>
            </w:r>
            <w:r w:rsidRPr="005747C2">
              <w:rPr>
                <w:rFonts w:ascii="Times New Roman" w:hAnsi="Times New Roman"/>
                <w:sz w:val="20"/>
                <w:szCs w:val="20"/>
              </w:rPr>
              <w:br/>
              <w:t>190 місць).</w:t>
            </w:r>
          </w:p>
          <w:p w14:paraId="7133AA7F" w14:textId="77777777" w:rsidR="00700C5D" w:rsidRPr="005747C2" w:rsidRDefault="00700C5D" w:rsidP="00700C5D">
            <w:pPr>
              <w:spacing w:after="0" w:line="240" w:lineRule="auto"/>
              <w:ind w:left="33"/>
              <w:jc w:val="both"/>
              <w:rPr>
                <w:rFonts w:ascii="Times New Roman" w:eastAsia="Calibri" w:hAnsi="Times New Roman" w:cs="Times New Roman"/>
                <w:sz w:val="20"/>
                <w:szCs w:val="20"/>
              </w:rPr>
            </w:pPr>
            <w:r w:rsidRPr="005747C2">
              <w:rPr>
                <w:rFonts w:ascii="Times New Roman" w:eastAsia="Calibri" w:hAnsi="Times New Roman" w:cs="Times New Roman"/>
                <w:sz w:val="20"/>
                <w:szCs w:val="20"/>
              </w:rPr>
              <w:t>Завершено роботи з:</w:t>
            </w:r>
          </w:p>
          <w:p w14:paraId="6620B3C9"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реконструкції</w:t>
            </w:r>
            <w:r w:rsidRPr="005747C2">
              <w:rPr>
                <w:rFonts w:ascii="Times New Roman" w:eastAsia="Calibri" w:hAnsi="Times New Roman" w:cs="Times New Roman"/>
                <w:sz w:val="20"/>
                <w:szCs w:val="20"/>
              </w:rPr>
              <w:t xml:space="preserve"> з добудовою закладу загальної середньої освіти (далі – ЗЗСО) № 22  на просп. Відрадному, 36-в у Солом'янському районі (замовник будівництва – Солом'янська РДА, проєктна потужність – </w:t>
            </w:r>
            <w:r w:rsidRPr="005747C2">
              <w:rPr>
                <w:rFonts w:ascii="Times New Roman" w:eastAsia="Calibri" w:hAnsi="Times New Roman" w:cs="Times New Roman"/>
                <w:sz w:val="20"/>
                <w:szCs w:val="20"/>
              </w:rPr>
              <w:br/>
              <w:t>720 місць);</w:t>
            </w:r>
          </w:p>
          <w:p w14:paraId="0F9E045C"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реконструкції</w:t>
            </w:r>
            <w:r w:rsidRPr="005747C2">
              <w:rPr>
                <w:rFonts w:ascii="Times New Roman" w:eastAsia="Calibri" w:hAnsi="Times New Roman" w:cs="Times New Roman"/>
                <w:sz w:val="20"/>
                <w:szCs w:val="20"/>
              </w:rPr>
              <w:t xml:space="preserve"> з прибудовою будівель і споруд гімназії № 59 на </w:t>
            </w:r>
            <w:r w:rsidRPr="005747C2">
              <w:rPr>
                <w:rFonts w:ascii="Times New Roman" w:eastAsia="Calibri" w:hAnsi="Times New Roman" w:cs="Times New Roman"/>
                <w:sz w:val="20"/>
                <w:szCs w:val="20"/>
              </w:rPr>
              <w:br/>
              <w:t>вул. Великій Китаївській, 85 у Голосіївському районі (замовник будівництва – Голосіївська РДА, проєктна потужність – 1521 місце);</w:t>
            </w:r>
          </w:p>
          <w:p w14:paraId="07E59428" w14:textId="3C19E4D6"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прибудови</w:t>
            </w:r>
            <w:r w:rsidRPr="005747C2">
              <w:rPr>
                <w:rFonts w:ascii="Times New Roman" w:eastAsia="Calibri" w:hAnsi="Times New Roman" w:cs="Times New Roman"/>
                <w:sz w:val="20"/>
                <w:szCs w:val="20"/>
              </w:rPr>
              <w:t xml:space="preserve"> корпусу до НВК № 141 «ОРТ» на бульв. І. Шамо у Дніпровському районі (кошти інвестора, проєктна потужність – 500 місць)</w:t>
            </w:r>
          </w:p>
        </w:tc>
        <w:tc>
          <w:tcPr>
            <w:tcW w:w="2834" w:type="dxa"/>
          </w:tcPr>
          <w:p w14:paraId="0D716B72"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6E61DFE3" w14:textId="77777777" w:rsidTr="003256E3">
        <w:tc>
          <w:tcPr>
            <w:tcW w:w="959" w:type="dxa"/>
          </w:tcPr>
          <w:p w14:paraId="5B1C84C2" w14:textId="5345FB42"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146</w:t>
            </w:r>
          </w:p>
        </w:tc>
        <w:tc>
          <w:tcPr>
            <w:tcW w:w="2977" w:type="dxa"/>
          </w:tcPr>
          <w:p w14:paraId="701DE914" w14:textId="207B5754"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Сприяння розвитку мережі приватних закладів освіти</w:t>
            </w:r>
          </w:p>
        </w:tc>
        <w:tc>
          <w:tcPr>
            <w:tcW w:w="1701" w:type="dxa"/>
          </w:tcPr>
          <w:p w14:paraId="4683A5F7" w14:textId="5E19ADCF"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86CAE0C" w14:textId="77777777" w:rsidR="00700C5D" w:rsidRPr="005747C2" w:rsidRDefault="00700C5D" w:rsidP="00700C5D">
            <w:pPr>
              <w:spacing w:after="0" w:line="240" w:lineRule="auto"/>
              <w:jc w:val="both"/>
              <w:rPr>
                <w:rFonts w:ascii="Times New Roman" w:eastAsia="Calibri" w:hAnsi="Times New Roman" w:cs="Times New Roman"/>
                <w:sz w:val="20"/>
                <w:szCs w:val="20"/>
              </w:rPr>
            </w:pPr>
            <w:r w:rsidRPr="005747C2">
              <w:rPr>
                <w:rFonts w:ascii="Times New Roman" w:eastAsia="Calibri" w:hAnsi="Times New Roman" w:cs="Times New Roman"/>
                <w:sz w:val="20"/>
                <w:szCs w:val="20"/>
              </w:rPr>
              <w:t xml:space="preserve">Отримано ліцензії на право здійснення освітньої діяльності у сфері дошкільної освіти та введено у мережу приватних закладів столиці 44 установи, зокрема: </w:t>
            </w:r>
          </w:p>
          <w:p w14:paraId="0C5DE711"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Голосіївський</w:t>
            </w:r>
            <w:r w:rsidRPr="005747C2">
              <w:rPr>
                <w:rFonts w:ascii="Times New Roman" w:eastAsia="Calibri" w:hAnsi="Times New Roman" w:cs="Times New Roman"/>
                <w:sz w:val="20"/>
                <w:szCs w:val="20"/>
              </w:rPr>
              <w:t xml:space="preserve"> район – ЗДО «Валентинка», ЗДО «Платоша», </w:t>
            </w:r>
            <w:r w:rsidRPr="005747C2">
              <w:rPr>
                <w:rFonts w:ascii="Times New Roman" w:eastAsia="Calibri" w:hAnsi="Times New Roman" w:cs="Times New Roman"/>
                <w:sz w:val="20"/>
                <w:szCs w:val="20"/>
              </w:rPr>
              <w:br/>
            </w:r>
            <w:r w:rsidRPr="005747C2">
              <w:rPr>
                <w:rFonts w:ascii="Times New Roman" w:eastAsia="Calibri" w:hAnsi="Times New Roman" w:cs="Times New Roman"/>
                <w:bCs/>
                <w:sz w:val="20"/>
                <w:szCs w:val="20"/>
              </w:rPr>
              <w:t>ТОВ ЗДО «Інтернешнл Прескул», ПЗО «Мідгард», ФОП Марисик Л.П.;</w:t>
            </w:r>
          </w:p>
          <w:p w14:paraId="09762F73"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bCs/>
                <w:sz w:val="20"/>
                <w:szCs w:val="20"/>
              </w:rPr>
            </w:pPr>
            <w:r w:rsidRPr="005747C2">
              <w:rPr>
                <w:rFonts w:ascii="Times New Roman" w:hAnsi="Times New Roman" w:cs="Times New Roman"/>
                <w:color w:val="000000" w:themeColor="text1"/>
                <w:sz w:val="20"/>
                <w:szCs w:val="20"/>
              </w:rPr>
              <w:t>Дарницький</w:t>
            </w:r>
            <w:r w:rsidRPr="005747C2">
              <w:rPr>
                <w:rFonts w:ascii="Times New Roman" w:eastAsia="Calibri" w:hAnsi="Times New Roman" w:cs="Times New Roman"/>
                <w:sz w:val="20"/>
                <w:szCs w:val="20"/>
              </w:rPr>
              <w:t xml:space="preserve"> район – ТОВ «УМ СКУЛ»,  ДС «Тімка» </w:t>
            </w:r>
            <w:r w:rsidRPr="005747C2">
              <w:rPr>
                <w:rFonts w:ascii="Times New Roman" w:eastAsia="Calibri" w:hAnsi="Times New Roman" w:cs="Times New Roman"/>
                <w:sz w:val="20"/>
                <w:szCs w:val="20"/>
              </w:rPr>
              <w:br/>
              <w:t xml:space="preserve">(ФОП Лазарева О.П.), </w:t>
            </w:r>
            <w:r w:rsidRPr="005747C2">
              <w:rPr>
                <w:rFonts w:ascii="Times New Roman" w:eastAsia="Calibri" w:hAnsi="Times New Roman" w:cs="Times New Roman"/>
                <w:bCs/>
                <w:sz w:val="20"/>
                <w:szCs w:val="20"/>
              </w:rPr>
              <w:t xml:space="preserve"> ПЗО «Інвентор Прескул», ТОВ Київський Канадсько-Український ліцей «Ведмежатко», ДС Ольги Макаренко, </w:t>
            </w:r>
            <w:r w:rsidRPr="005747C2">
              <w:rPr>
                <w:rFonts w:ascii="Times New Roman" w:eastAsia="Calibri" w:hAnsi="Times New Roman" w:cs="Times New Roman"/>
                <w:bCs/>
                <w:sz w:val="20"/>
                <w:szCs w:val="20"/>
              </w:rPr>
              <w:br/>
              <w:t>ФОП  Скопич О.Я., ПЗДО «Англомовний садок Смарт», ПЗДО «Кулд чайод клаб», ФОП Бондаренко-Раєцька О.Г.;</w:t>
            </w:r>
          </w:p>
          <w:p w14:paraId="16071211"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Деснянський</w:t>
            </w:r>
            <w:r w:rsidRPr="005747C2">
              <w:rPr>
                <w:rFonts w:ascii="Times New Roman" w:eastAsia="Calibri" w:hAnsi="Times New Roman" w:cs="Times New Roman"/>
                <w:sz w:val="20"/>
                <w:szCs w:val="20"/>
              </w:rPr>
              <w:t xml:space="preserve"> район – ФОП  Мягкова О.І., </w:t>
            </w:r>
            <w:r w:rsidRPr="005747C2">
              <w:rPr>
                <w:rFonts w:ascii="Times New Roman" w:eastAsia="Calibri" w:hAnsi="Times New Roman" w:cs="Times New Roman"/>
                <w:bCs/>
                <w:sz w:val="20"/>
                <w:szCs w:val="20"/>
              </w:rPr>
              <w:t>ФОП Максюта Н.Д.</w:t>
            </w:r>
            <w:r w:rsidRPr="005747C2">
              <w:rPr>
                <w:rFonts w:ascii="Times New Roman" w:eastAsia="Calibri" w:hAnsi="Times New Roman" w:cs="Times New Roman"/>
                <w:sz w:val="20"/>
                <w:szCs w:val="20"/>
              </w:rPr>
              <w:t>;</w:t>
            </w:r>
          </w:p>
          <w:p w14:paraId="284CCE00"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bCs/>
                <w:sz w:val="20"/>
                <w:szCs w:val="20"/>
              </w:rPr>
            </w:pPr>
            <w:r w:rsidRPr="005747C2">
              <w:rPr>
                <w:rFonts w:ascii="Times New Roman" w:hAnsi="Times New Roman" w:cs="Times New Roman"/>
                <w:color w:val="000000" w:themeColor="text1"/>
                <w:sz w:val="20"/>
                <w:szCs w:val="20"/>
              </w:rPr>
              <w:t>Дніпровський</w:t>
            </w:r>
            <w:r w:rsidRPr="005747C2">
              <w:rPr>
                <w:rFonts w:ascii="Times New Roman" w:eastAsia="Calibri" w:hAnsi="Times New Roman" w:cs="Times New Roman"/>
                <w:bCs/>
                <w:sz w:val="20"/>
                <w:szCs w:val="20"/>
              </w:rPr>
              <w:t xml:space="preserve"> район – ФОП Кулік К.М. (ЗДО «КуліКідс клаб»), </w:t>
            </w:r>
            <w:r w:rsidRPr="005747C2">
              <w:rPr>
                <w:rFonts w:ascii="Times New Roman" w:eastAsia="Calibri" w:hAnsi="Times New Roman" w:cs="Times New Roman"/>
                <w:bCs/>
                <w:sz w:val="20"/>
                <w:szCs w:val="20"/>
              </w:rPr>
              <w:br/>
              <w:t>ЗДО «Хеппі роні Лівобережна», ФОП Ширган О.М.;</w:t>
            </w:r>
          </w:p>
          <w:p w14:paraId="258795D7" w14:textId="77777777" w:rsidR="00700C5D" w:rsidRPr="005747C2" w:rsidRDefault="00700C5D" w:rsidP="00700C5D">
            <w:pPr>
              <w:pStyle w:val="a3"/>
              <w:widowControl w:val="0"/>
              <w:numPr>
                <w:ilvl w:val="0"/>
                <w:numId w:val="1"/>
              </w:numPr>
              <w:pBdr>
                <w:top w:val="nil"/>
                <w:left w:val="nil"/>
                <w:bottom w:val="nil"/>
                <w:right w:val="nil"/>
                <w:between w:val="nil"/>
              </w:pBd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Оболонський</w:t>
            </w:r>
            <w:r w:rsidRPr="005747C2">
              <w:rPr>
                <w:rFonts w:ascii="Times New Roman" w:eastAsia="Calibri" w:hAnsi="Times New Roman" w:cs="Times New Roman"/>
                <w:sz w:val="20"/>
                <w:szCs w:val="20"/>
              </w:rPr>
              <w:t xml:space="preserve"> район – ЗДО «СПРАУТ»; ПЗДО «Айтікідс садок»;</w:t>
            </w:r>
          </w:p>
          <w:p w14:paraId="5D8C29A7"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Печерський</w:t>
            </w:r>
            <w:r w:rsidRPr="005747C2">
              <w:rPr>
                <w:rFonts w:ascii="Times New Roman" w:eastAsia="Calibri" w:hAnsi="Times New Roman" w:cs="Times New Roman"/>
                <w:sz w:val="20"/>
                <w:szCs w:val="20"/>
              </w:rPr>
              <w:t xml:space="preserve"> район – ЗДО «Кіндергартен Лайк ЛАЙК», ТОВ «Індіго Кідс», </w:t>
            </w:r>
            <w:r w:rsidRPr="005747C2">
              <w:rPr>
                <w:rFonts w:ascii="Times New Roman" w:eastAsia="Calibri" w:hAnsi="Times New Roman" w:cs="Times New Roman"/>
                <w:bCs/>
                <w:sz w:val="20"/>
                <w:szCs w:val="20"/>
              </w:rPr>
              <w:t>ТОВ ЗДО «Мініполіс», ФОП Павловська Т.О.</w:t>
            </w:r>
            <w:r w:rsidRPr="005747C2">
              <w:rPr>
                <w:rFonts w:ascii="Times New Roman" w:eastAsia="Calibri" w:hAnsi="Times New Roman" w:cs="Times New Roman"/>
                <w:sz w:val="20"/>
                <w:szCs w:val="20"/>
              </w:rPr>
              <w:t>;</w:t>
            </w:r>
          </w:p>
          <w:p w14:paraId="6526CF9F"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sz w:val="20"/>
                <w:szCs w:val="20"/>
              </w:rPr>
            </w:pPr>
            <w:r w:rsidRPr="005747C2">
              <w:rPr>
                <w:rFonts w:ascii="Times New Roman" w:hAnsi="Times New Roman" w:cs="Times New Roman"/>
                <w:color w:val="000000" w:themeColor="text1"/>
                <w:sz w:val="20"/>
                <w:szCs w:val="20"/>
              </w:rPr>
              <w:t>Подільський</w:t>
            </w:r>
            <w:r w:rsidRPr="005747C2">
              <w:rPr>
                <w:rFonts w:ascii="Times New Roman" w:eastAsia="Calibri" w:hAnsi="Times New Roman" w:cs="Times New Roman"/>
                <w:sz w:val="20"/>
                <w:szCs w:val="20"/>
              </w:rPr>
              <w:t xml:space="preserve"> район – ФОП Одольська Л.Г., ФОП Бурмістрова С.В., </w:t>
            </w:r>
            <w:r w:rsidRPr="005747C2">
              <w:rPr>
                <w:rFonts w:ascii="Times New Roman" w:eastAsia="Calibri" w:hAnsi="Times New Roman" w:cs="Times New Roman"/>
                <w:sz w:val="20"/>
                <w:szCs w:val="20"/>
              </w:rPr>
              <w:br/>
            </w:r>
            <w:r w:rsidRPr="005747C2">
              <w:rPr>
                <w:rFonts w:ascii="Times New Roman" w:eastAsia="Calibri" w:hAnsi="Times New Roman" w:cs="Times New Roman"/>
                <w:bCs/>
                <w:sz w:val="20"/>
                <w:szCs w:val="20"/>
              </w:rPr>
              <w:t>ЗДО «Бейбі нест Поділ», ФОП Савицька Т.Г.,</w:t>
            </w:r>
            <w:r w:rsidRPr="005747C2">
              <w:rPr>
                <w:rFonts w:ascii="Times New Roman" w:eastAsia="Calibri" w:hAnsi="Times New Roman" w:cs="Times New Roman"/>
                <w:color w:val="000000"/>
                <w:sz w:val="20"/>
                <w:szCs w:val="20"/>
              </w:rPr>
              <w:t xml:space="preserve"> ФОП Савченко Г.В. </w:t>
            </w:r>
            <w:r w:rsidRPr="005747C2">
              <w:rPr>
                <w:rFonts w:ascii="Times New Roman" w:eastAsia="Calibri" w:hAnsi="Times New Roman" w:cs="Times New Roman"/>
                <w:color w:val="000000"/>
                <w:sz w:val="20"/>
                <w:szCs w:val="20"/>
              </w:rPr>
              <w:br/>
              <w:t>(ЗДО «Крихітка Сова»);</w:t>
            </w:r>
          </w:p>
          <w:p w14:paraId="1CF7EC71"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bCs/>
                <w:color w:val="000000"/>
                <w:sz w:val="20"/>
                <w:szCs w:val="20"/>
              </w:rPr>
            </w:pPr>
            <w:r w:rsidRPr="005747C2">
              <w:rPr>
                <w:rFonts w:ascii="Times New Roman" w:hAnsi="Times New Roman" w:cs="Times New Roman"/>
                <w:color w:val="000000" w:themeColor="text1"/>
                <w:sz w:val="20"/>
                <w:szCs w:val="20"/>
              </w:rPr>
              <w:t>С</w:t>
            </w:r>
            <w:r w:rsidRPr="005747C2">
              <w:rPr>
                <w:rFonts w:ascii="Times New Roman" w:hAnsi="Times New Roman" w:cs="Times New Roman"/>
                <w:bCs/>
                <w:color w:val="000000" w:themeColor="text1"/>
                <w:sz w:val="20"/>
                <w:szCs w:val="20"/>
              </w:rPr>
              <w:t>вятошинський</w:t>
            </w:r>
            <w:r w:rsidRPr="005747C2">
              <w:rPr>
                <w:rFonts w:ascii="Times New Roman" w:eastAsia="Calibri" w:hAnsi="Times New Roman" w:cs="Times New Roman"/>
                <w:bCs/>
                <w:sz w:val="20"/>
                <w:szCs w:val="20"/>
              </w:rPr>
              <w:t xml:space="preserve"> район – ФОП Козлов К.Ю., ФОП Кравченко О.В., </w:t>
            </w:r>
            <w:r w:rsidRPr="005747C2">
              <w:rPr>
                <w:rFonts w:ascii="Times New Roman" w:eastAsia="Calibri" w:hAnsi="Times New Roman" w:cs="Times New Roman"/>
                <w:bCs/>
                <w:sz w:val="20"/>
                <w:szCs w:val="20"/>
              </w:rPr>
              <w:br/>
            </w:r>
            <w:r w:rsidRPr="005747C2">
              <w:rPr>
                <w:rFonts w:ascii="Times New Roman" w:eastAsia="Times New Roman" w:hAnsi="Times New Roman" w:cs="Times New Roman"/>
                <w:color w:val="000000"/>
                <w:sz w:val="20"/>
                <w:szCs w:val="20"/>
              </w:rPr>
              <w:t>ФОП Рибальченко В.П. (Д/с «Фенікс»)</w:t>
            </w:r>
            <w:r w:rsidRPr="005747C2">
              <w:rPr>
                <w:rFonts w:ascii="Times New Roman" w:eastAsia="Calibri" w:hAnsi="Times New Roman" w:cs="Times New Roman"/>
                <w:bCs/>
                <w:color w:val="000000"/>
                <w:sz w:val="20"/>
                <w:szCs w:val="20"/>
              </w:rPr>
              <w:t>;</w:t>
            </w:r>
          </w:p>
          <w:p w14:paraId="6E36712E" w14:textId="68038C16"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Солом’янський</w:t>
            </w:r>
            <w:r w:rsidRPr="005747C2">
              <w:rPr>
                <w:rFonts w:ascii="Times New Roman" w:eastAsia="Calibri" w:hAnsi="Times New Roman" w:cs="Times New Roman"/>
                <w:sz w:val="20"/>
                <w:szCs w:val="20"/>
              </w:rPr>
              <w:t xml:space="preserve"> район – ФОП Шинкарьова Ж.В., </w:t>
            </w:r>
            <w:r w:rsidRPr="005747C2">
              <w:rPr>
                <w:rFonts w:ascii="Times New Roman" w:eastAsia="Calibri" w:hAnsi="Times New Roman" w:cs="Times New Roman"/>
                <w:bCs/>
                <w:sz w:val="20"/>
                <w:szCs w:val="20"/>
              </w:rPr>
              <w:t>ФОП Міронова В.М., ЗДО «Хеппі роні Солом’янка», ЗДО «Еко садок Тотоша», ТОВ «Тасо енд Като»,</w:t>
            </w:r>
            <w:r w:rsidRPr="005747C2">
              <w:rPr>
                <w:rFonts w:ascii="Times New Roman" w:eastAsia="Times New Roman" w:hAnsi="Times New Roman" w:cs="Times New Roman"/>
                <w:color w:val="000000"/>
                <w:sz w:val="20"/>
                <w:szCs w:val="20"/>
              </w:rPr>
              <w:t xml:space="preserve"> ФОП Страховчук О.Ю.</w:t>
            </w:r>
            <w:r w:rsidRPr="005747C2">
              <w:rPr>
                <w:rFonts w:ascii="Times New Roman" w:eastAsia="Calibri" w:hAnsi="Times New Roman" w:cs="Times New Roman"/>
                <w:sz w:val="20"/>
                <w:szCs w:val="20"/>
              </w:rPr>
              <w:t>;</w:t>
            </w:r>
          </w:p>
          <w:p w14:paraId="39A0F283"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Шевченківський</w:t>
            </w:r>
            <w:r w:rsidRPr="005747C2">
              <w:rPr>
                <w:rFonts w:ascii="Times New Roman" w:eastAsia="Calibri" w:hAnsi="Times New Roman" w:cs="Times New Roman"/>
                <w:sz w:val="20"/>
                <w:szCs w:val="20"/>
              </w:rPr>
              <w:t xml:space="preserve"> район – ЗДО «Розвиток»,  ЗДО «Тедді Бері»,  ЗДО «Літтл Грейт», ЗДО «Сова-Сова» (ФОП Сидоренко О.О.), </w:t>
            </w:r>
            <w:r w:rsidRPr="005747C2">
              <w:rPr>
                <w:rFonts w:ascii="Times New Roman" w:eastAsia="Calibri" w:hAnsi="Times New Roman" w:cs="Times New Roman"/>
                <w:bCs/>
                <w:sz w:val="20"/>
                <w:szCs w:val="20"/>
              </w:rPr>
              <w:t xml:space="preserve">ЗДО «Дивозаврик+». </w:t>
            </w:r>
          </w:p>
          <w:p w14:paraId="6E846EB8" w14:textId="77777777" w:rsidR="00700C5D" w:rsidRPr="005747C2" w:rsidRDefault="00700C5D" w:rsidP="00700C5D">
            <w:pPr>
              <w:spacing w:after="0" w:line="240" w:lineRule="auto"/>
              <w:jc w:val="both"/>
              <w:rPr>
                <w:rFonts w:ascii="Times New Roman" w:eastAsia="Calibri" w:hAnsi="Times New Roman" w:cs="Times New Roman"/>
                <w:sz w:val="20"/>
                <w:szCs w:val="20"/>
              </w:rPr>
            </w:pPr>
            <w:r w:rsidRPr="005747C2">
              <w:rPr>
                <w:rFonts w:ascii="Times New Roman" w:eastAsia="Calibri" w:hAnsi="Times New Roman" w:cs="Times New Roman"/>
                <w:sz w:val="20"/>
                <w:szCs w:val="20"/>
              </w:rPr>
              <w:lastRenderedPageBreak/>
              <w:t xml:space="preserve">Отримано ліцензії на здійснення освітньої діяльності у сфері повної загальної середньої освіти та введено у мережу закладів загальної середньої освіти </w:t>
            </w:r>
            <w:r w:rsidRPr="005747C2">
              <w:rPr>
                <w:rFonts w:ascii="Times New Roman" w:eastAsia="Calibri" w:hAnsi="Times New Roman" w:cs="Times New Roman"/>
                <w:sz w:val="20"/>
                <w:szCs w:val="20"/>
              </w:rPr>
              <w:br/>
              <w:t xml:space="preserve">39 приватних ЗЗСО, зокрема: </w:t>
            </w:r>
          </w:p>
          <w:p w14:paraId="69986E98"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Голосіївський</w:t>
            </w:r>
            <w:r w:rsidRPr="005747C2">
              <w:rPr>
                <w:rFonts w:ascii="Times New Roman" w:eastAsia="Calibri" w:hAnsi="Times New Roman" w:cs="Times New Roman"/>
                <w:sz w:val="20"/>
                <w:szCs w:val="20"/>
              </w:rPr>
              <w:t xml:space="preserve"> район – ТОВ «Заклад загальної середньої освіти Іві плюс приватна школа», «Київський кооперативний інститут бізнесу і права» для структурного підрозділу «Голосіївський економіко-правовий ліцей «Київського кооперативного інституту бізнесу і права», Київський ліцей сучасної освіти «Асе»,</w:t>
            </w:r>
            <w:r w:rsidRPr="005747C2">
              <w:rPr>
                <w:rFonts w:ascii="Times New Roman" w:eastAsia="Calibri" w:hAnsi="Times New Roman" w:cs="Times New Roman"/>
                <w:color w:val="000000"/>
                <w:sz w:val="20"/>
                <w:szCs w:val="20"/>
              </w:rPr>
              <w:t xml:space="preserve"> ТОВ «Київський ліцей Троїцький», приватний заклад освіти «УС КАМПУС Т»</w:t>
            </w:r>
            <w:r w:rsidRPr="005747C2">
              <w:rPr>
                <w:rFonts w:ascii="Times New Roman" w:eastAsia="Calibri" w:hAnsi="Times New Roman" w:cs="Times New Roman"/>
                <w:sz w:val="20"/>
                <w:szCs w:val="20"/>
              </w:rPr>
              <w:t xml:space="preserve"> ;</w:t>
            </w:r>
          </w:p>
          <w:p w14:paraId="17D7B0D6" w14:textId="7B73F7D4"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Дарницький</w:t>
            </w:r>
            <w:r w:rsidRPr="005747C2">
              <w:rPr>
                <w:rFonts w:ascii="Times New Roman" w:eastAsia="Calibri" w:hAnsi="Times New Roman" w:cs="Times New Roman"/>
                <w:sz w:val="20"/>
                <w:szCs w:val="20"/>
              </w:rPr>
              <w:t xml:space="preserve"> район – Київський інститут інтелектуальної власності та права національного університету «Одеська юридична академія», Приватний заклад освіти «КМДШ» (філія, Осокорки), Ліцей «Цивілізатор» м. Києва, ТОВ «Київський канадсько-український ліцей», ТОВ «Київський ліцей Ольги Макаренко», Ліцей «Індеверсал»,</w:t>
            </w:r>
            <w:r w:rsidRPr="005747C2">
              <w:rPr>
                <w:rFonts w:ascii="Times New Roman" w:eastAsia="Calibri" w:hAnsi="Times New Roman" w:cs="Times New Roman"/>
                <w:color w:val="000000"/>
                <w:sz w:val="20"/>
                <w:szCs w:val="20"/>
              </w:rPr>
              <w:t xml:space="preserve"> приватна організація (установа, заклад) «Заклад загальної середньої освіти </w:t>
            </w:r>
            <w:r w:rsidRPr="005747C2">
              <w:rPr>
                <w:rFonts w:ascii="Times New Roman" w:eastAsia="Calibri" w:hAnsi="Times New Roman" w:cs="Times New Roman"/>
                <w:color w:val="000000"/>
                <w:sz w:val="20"/>
                <w:szCs w:val="20"/>
              </w:rPr>
              <w:br/>
              <w:t>І-ІІІ ступеня ліцей «ЕДЮКЕЙТЕР», ТОВ «Приватний заклад освіти «Гімназія Кларіс Вербіс», приватний заклад освіти «УС КАМПУС П»</w:t>
            </w:r>
            <w:r w:rsidRPr="005747C2">
              <w:rPr>
                <w:rFonts w:ascii="Times New Roman" w:eastAsia="Calibri" w:hAnsi="Times New Roman" w:cs="Times New Roman"/>
                <w:sz w:val="20"/>
                <w:szCs w:val="20"/>
              </w:rPr>
              <w:t xml:space="preserve"> ;</w:t>
            </w:r>
          </w:p>
          <w:p w14:paraId="48A7BFA2"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Деснянський</w:t>
            </w:r>
            <w:r w:rsidRPr="005747C2">
              <w:rPr>
                <w:rFonts w:ascii="Times New Roman" w:eastAsia="Calibri" w:hAnsi="Times New Roman" w:cs="Times New Roman"/>
                <w:sz w:val="20"/>
                <w:szCs w:val="20"/>
              </w:rPr>
              <w:t xml:space="preserve"> район – Національний університет фізичного виховання і спорту України для філії відокремленого структурного підрозділу «Олімпійський фаховий коледж імені Івана Піддубного Національного університету фізичного виховання і спорту України», </w:t>
            </w:r>
            <w:r w:rsidRPr="005747C2">
              <w:rPr>
                <w:rFonts w:ascii="Times New Roman" w:eastAsia="Calibri" w:hAnsi="Times New Roman" w:cs="Times New Roman"/>
                <w:color w:val="000000"/>
                <w:sz w:val="20"/>
                <w:szCs w:val="20"/>
              </w:rPr>
              <w:t>ТОВ «Приватний заклад освіти «Пазл Скул»</w:t>
            </w:r>
            <w:r w:rsidRPr="005747C2">
              <w:rPr>
                <w:rFonts w:ascii="Times New Roman" w:eastAsia="Calibri" w:hAnsi="Times New Roman" w:cs="Times New Roman"/>
                <w:sz w:val="20"/>
                <w:szCs w:val="20"/>
              </w:rPr>
              <w:t>;</w:t>
            </w:r>
          </w:p>
          <w:p w14:paraId="666F850A"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Дніпровський</w:t>
            </w:r>
            <w:r w:rsidRPr="005747C2">
              <w:rPr>
                <w:rFonts w:ascii="Times New Roman" w:eastAsia="Calibri" w:hAnsi="Times New Roman" w:cs="Times New Roman"/>
                <w:sz w:val="20"/>
                <w:szCs w:val="20"/>
              </w:rPr>
              <w:t xml:space="preserve"> район – Інноваційний ліцей «Ай скул», ТОВ «Ментор-гарант»; </w:t>
            </w:r>
          </w:p>
          <w:p w14:paraId="5F4FACA5" w14:textId="0CDA851D"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Оболонський</w:t>
            </w:r>
            <w:r w:rsidRPr="005747C2">
              <w:rPr>
                <w:rFonts w:ascii="Times New Roman" w:eastAsia="Calibri" w:hAnsi="Times New Roman" w:cs="Times New Roman"/>
                <w:sz w:val="20"/>
                <w:szCs w:val="20"/>
              </w:rPr>
              <w:t xml:space="preserve"> район – Приватна організація (установа, заклад) «Приватний заклад загальної середньої освіти І-ІІІ ступенів «Демократична школа «Альтерра скул», ТОВ «Приватна школа «Мала академічна гімназія», Київський приватний ліцей «Оксфорд», </w:t>
            </w:r>
            <w:r w:rsidRPr="005747C2">
              <w:rPr>
                <w:rFonts w:ascii="Times New Roman" w:eastAsia="Calibri" w:hAnsi="Times New Roman" w:cs="Times New Roman"/>
                <w:color w:val="000000"/>
                <w:sz w:val="20"/>
                <w:szCs w:val="20"/>
              </w:rPr>
              <w:t>приватна організація (установа, заклад) «Приватний заклад загальної середньої освіти «Київська початкова школа «Айтікідс школа», ТОВ «Київський ліцей Монтессорі», приватний заклад овіти «УС КАМПУС О»</w:t>
            </w:r>
            <w:r w:rsidRPr="005747C2">
              <w:rPr>
                <w:rFonts w:ascii="Times New Roman" w:eastAsia="Calibri" w:hAnsi="Times New Roman" w:cs="Times New Roman"/>
                <w:sz w:val="20"/>
                <w:szCs w:val="20"/>
              </w:rPr>
              <w:t>;</w:t>
            </w:r>
          </w:p>
          <w:p w14:paraId="0E9F11E2"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Печерський</w:t>
            </w:r>
            <w:r w:rsidRPr="005747C2">
              <w:rPr>
                <w:rFonts w:ascii="Times New Roman" w:eastAsia="Calibri" w:hAnsi="Times New Roman" w:cs="Times New Roman"/>
                <w:sz w:val="20"/>
                <w:szCs w:val="20"/>
              </w:rPr>
              <w:t xml:space="preserve"> район – ТОВ «Київський ліцей «Крила», Гімназія «Бест едюкейшн», </w:t>
            </w:r>
            <w:r w:rsidRPr="005747C2">
              <w:rPr>
                <w:rFonts w:ascii="Times New Roman" w:eastAsia="Calibri" w:hAnsi="Times New Roman" w:cs="Times New Roman"/>
                <w:color w:val="000000"/>
                <w:sz w:val="20"/>
                <w:szCs w:val="20"/>
              </w:rPr>
              <w:t>ТОВ «СІ АЙ ЕЛ МІЖНАРОДНА ШКОЛА»</w:t>
            </w:r>
            <w:r w:rsidRPr="005747C2">
              <w:rPr>
                <w:rFonts w:ascii="Times New Roman" w:eastAsia="Calibri" w:hAnsi="Times New Roman" w:cs="Times New Roman"/>
                <w:sz w:val="20"/>
                <w:szCs w:val="20"/>
              </w:rPr>
              <w:t>;</w:t>
            </w:r>
          </w:p>
          <w:p w14:paraId="077DB9B6" w14:textId="2C760730"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Подільський</w:t>
            </w:r>
            <w:r w:rsidRPr="005747C2">
              <w:rPr>
                <w:rFonts w:ascii="Times New Roman" w:eastAsia="Calibri" w:hAnsi="Times New Roman" w:cs="Times New Roman"/>
                <w:sz w:val="20"/>
                <w:szCs w:val="20"/>
              </w:rPr>
              <w:t xml:space="preserve"> район – Приватний заклад загальної середньої освіти «Ай ті степ скул Київ», Київський ліцей «Українська школа вільних наук», Приватний ліцей «Еліта столиці», Ліцей «Меридіан» м. Київ»,</w:t>
            </w:r>
            <w:r w:rsidRPr="005747C2">
              <w:rPr>
                <w:rFonts w:ascii="Times New Roman" w:eastAsia="Calibri" w:hAnsi="Times New Roman" w:cs="Times New Roman"/>
                <w:color w:val="000000"/>
                <w:sz w:val="20"/>
                <w:szCs w:val="20"/>
              </w:rPr>
              <w:t xml:space="preserve"> приватний заклад загальної середньої освіти «Міжнародний арт ліцей імені Сальвадора Далі»; ТОВ «Приватний заклад освіти ліцей «Школа Базис» </w:t>
            </w:r>
            <w:r w:rsidRPr="005747C2">
              <w:rPr>
                <w:rFonts w:ascii="Times New Roman" w:eastAsia="Calibri" w:hAnsi="Times New Roman" w:cs="Times New Roman"/>
                <w:color w:val="000000"/>
                <w:sz w:val="20"/>
                <w:szCs w:val="20"/>
              </w:rPr>
              <w:br/>
              <w:t>м. Київ»</w:t>
            </w:r>
            <w:r w:rsidRPr="005747C2">
              <w:rPr>
                <w:rFonts w:ascii="Times New Roman" w:eastAsia="Calibri" w:hAnsi="Times New Roman" w:cs="Times New Roman"/>
                <w:sz w:val="20"/>
                <w:szCs w:val="20"/>
              </w:rPr>
              <w:t xml:space="preserve"> ;</w:t>
            </w:r>
          </w:p>
          <w:p w14:paraId="7D4A2DD7"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Святошинський</w:t>
            </w:r>
            <w:r w:rsidRPr="005747C2">
              <w:rPr>
                <w:rFonts w:ascii="Times New Roman" w:eastAsia="Calibri" w:hAnsi="Times New Roman" w:cs="Times New Roman"/>
                <w:sz w:val="20"/>
                <w:szCs w:val="20"/>
              </w:rPr>
              <w:t xml:space="preserve"> район – ТОВ «Початкова школа «Холлі»,</w:t>
            </w:r>
            <w:r w:rsidRPr="005747C2">
              <w:rPr>
                <w:rFonts w:ascii="Times New Roman" w:eastAsia="Calibri" w:hAnsi="Times New Roman" w:cs="Times New Roman"/>
                <w:color w:val="000000"/>
                <w:sz w:val="20"/>
                <w:szCs w:val="20"/>
              </w:rPr>
              <w:t xml:space="preserve"> ТОВ «НИВКИ-СЕЙБРЗ» для структурного підрозділу Приватної школі «АВІАЛЕНД»; приватна організація (установа, заклад) «Приватний заклад загальної середньої освіти «Київський ліцей «Кідслайф плюс»</w:t>
            </w:r>
            <w:r w:rsidRPr="005747C2">
              <w:rPr>
                <w:rFonts w:ascii="Times New Roman" w:eastAsia="Calibri" w:hAnsi="Times New Roman" w:cs="Times New Roman"/>
                <w:sz w:val="20"/>
                <w:szCs w:val="20"/>
              </w:rPr>
              <w:t xml:space="preserve"> ;</w:t>
            </w:r>
          </w:p>
          <w:p w14:paraId="21CD9030"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Солом’янський</w:t>
            </w:r>
            <w:r w:rsidRPr="005747C2">
              <w:rPr>
                <w:rFonts w:ascii="Times New Roman" w:eastAsia="Calibri" w:hAnsi="Times New Roman" w:cs="Times New Roman"/>
                <w:sz w:val="20"/>
                <w:szCs w:val="20"/>
              </w:rPr>
              <w:t xml:space="preserve"> район – Приватна організація «Заклад освіти І ступеня </w:t>
            </w:r>
            <w:r w:rsidRPr="005747C2">
              <w:rPr>
                <w:rFonts w:ascii="Times New Roman" w:eastAsia="Calibri" w:hAnsi="Times New Roman" w:cs="Times New Roman"/>
                <w:sz w:val="20"/>
                <w:szCs w:val="20"/>
              </w:rPr>
              <w:lastRenderedPageBreak/>
              <w:t>«Політехнічна школа», ТОВ «Юкрейніан глобал скул»;</w:t>
            </w:r>
          </w:p>
          <w:p w14:paraId="4382DEC1" w14:textId="6621374F"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Шевченківський</w:t>
            </w:r>
            <w:r w:rsidRPr="005747C2">
              <w:rPr>
                <w:rFonts w:ascii="Times New Roman" w:eastAsia="Calibri" w:hAnsi="Times New Roman" w:cs="Times New Roman"/>
                <w:sz w:val="20"/>
                <w:szCs w:val="20"/>
              </w:rPr>
              <w:t xml:space="preserve"> район – Київська гімназія «Орендж» </w:t>
            </w:r>
          </w:p>
        </w:tc>
        <w:tc>
          <w:tcPr>
            <w:tcW w:w="2834" w:type="dxa"/>
          </w:tcPr>
          <w:p w14:paraId="0EA86CC8"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20DE1586" w14:textId="77777777" w:rsidTr="003256E3">
        <w:tc>
          <w:tcPr>
            <w:tcW w:w="959" w:type="dxa"/>
          </w:tcPr>
          <w:p w14:paraId="4EC0A272" w14:textId="2302D7F8"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147</w:t>
            </w:r>
          </w:p>
        </w:tc>
        <w:tc>
          <w:tcPr>
            <w:tcW w:w="2977" w:type="dxa"/>
          </w:tcPr>
          <w:p w14:paraId="4F24D28B" w14:textId="226E3F4C"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Створення сучасних навчально-практичних центрів з підготовки фахівців різного галузевого спрямування на базі закладів професійної (професійно-технічної) освіти</w:t>
            </w:r>
          </w:p>
        </w:tc>
        <w:tc>
          <w:tcPr>
            <w:tcW w:w="1701" w:type="dxa"/>
          </w:tcPr>
          <w:p w14:paraId="52AE043F" w14:textId="570B8682"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2353C28B" w14:textId="77777777" w:rsidR="00700C5D" w:rsidRPr="005747C2" w:rsidRDefault="00700C5D" w:rsidP="00700C5D">
            <w:pPr>
              <w:spacing w:after="0" w:line="240" w:lineRule="auto"/>
              <w:ind w:firstLine="33"/>
              <w:jc w:val="both"/>
              <w:rPr>
                <w:rFonts w:ascii="Times New Roman" w:eastAsia="Calibri" w:hAnsi="Times New Roman" w:cs="Times New Roman"/>
                <w:sz w:val="20"/>
                <w:szCs w:val="20"/>
              </w:rPr>
            </w:pPr>
            <w:r w:rsidRPr="005747C2">
              <w:rPr>
                <w:rFonts w:ascii="Times New Roman" w:eastAsia="Calibri" w:hAnsi="Times New Roman" w:cs="Times New Roman"/>
                <w:sz w:val="20"/>
                <w:szCs w:val="20"/>
              </w:rPr>
              <w:t>У звітному періоді:</w:t>
            </w:r>
          </w:p>
          <w:p w14:paraId="5F5B171A"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виконано</w:t>
            </w:r>
            <w:r w:rsidRPr="005747C2">
              <w:rPr>
                <w:rFonts w:ascii="Times New Roman" w:hAnsi="Times New Roman" w:cs="Times New Roman"/>
                <w:sz w:val="20"/>
                <w:szCs w:val="20"/>
              </w:rPr>
              <w:t xml:space="preserve"> капітальний ремонт у </w:t>
            </w:r>
            <w:r w:rsidRPr="005747C2">
              <w:rPr>
                <w:rFonts w:ascii="Times New Roman" w:eastAsia="Calibri" w:hAnsi="Times New Roman" w:cs="Times New Roman"/>
                <w:sz w:val="20"/>
                <w:szCs w:val="20"/>
              </w:rPr>
              <w:t xml:space="preserve">Державному професійно-технічному навчальному закладі «Міжрегіональний центр ювелірного мистецтва </w:t>
            </w:r>
            <w:r w:rsidRPr="005747C2">
              <w:rPr>
                <w:rFonts w:ascii="Times New Roman" w:eastAsia="Calibri" w:hAnsi="Times New Roman" w:cs="Times New Roman"/>
                <w:sz w:val="20"/>
                <w:szCs w:val="20"/>
              </w:rPr>
              <w:br/>
              <w:t>м. Києва»;</w:t>
            </w:r>
          </w:p>
          <w:p w14:paraId="44921AA9" w14:textId="5F20C9CD"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проводилися</w:t>
            </w:r>
            <w:r w:rsidRPr="005747C2">
              <w:rPr>
                <w:rFonts w:ascii="Times New Roman" w:eastAsia="Calibri" w:hAnsi="Times New Roman" w:cs="Times New Roman"/>
                <w:sz w:val="20"/>
                <w:szCs w:val="20"/>
              </w:rPr>
              <w:t xml:space="preserve"> ремонтні роботи у Вищому професійному училищі № 33 </w:t>
            </w:r>
            <w:r w:rsidRPr="005747C2">
              <w:rPr>
                <w:rFonts w:ascii="Times New Roman" w:eastAsia="Calibri" w:hAnsi="Times New Roman" w:cs="Times New Roman"/>
                <w:sz w:val="20"/>
                <w:szCs w:val="20"/>
              </w:rPr>
              <w:br/>
              <w:t>м. Києва та у Київському вищому професійному училищі швейного та перукарського мистецтва;</w:t>
            </w:r>
          </w:p>
          <w:p w14:paraId="78E5D859" w14:textId="61362F4D"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тривала</w:t>
            </w:r>
            <w:r w:rsidRPr="005747C2">
              <w:rPr>
                <w:rFonts w:ascii="Times New Roman" w:eastAsia="Calibri" w:hAnsi="Times New Roman" w:cs="Times New Roman"/>
                <w:sz w:val="20"/>
                <w:szCs w:val="20"/>
              </w:rPr>
              <w:t xml:space="preserve"> реорганізація (перетворення) закладів професійно-технічної освіти на центри професійної освіти</w:t>
            </w:r>
          </w:p>
        </w:tc>
        <w:tc>
          <w:tcPr>
            <w:tcW w:w="2834" w:type="dxa"/>
          </w:tcPr>
          <w:p w14:paraId="24A9CB04"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6F13AEF4" w14:textId="77777777" w:rsidTr="003256E3">
        <w:tc>
          <w:tcPr>
            <w:tcW w:w="959" w:type="dxa"/>
          </w:tcPr>
          <w:p w14:paraId="6EAAA2B0" w14:textId="6B813A77"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148</w:t>
            </w:r>
          </w:p>
        </w:tc>
        <w:tc>
          <w:tcPr>
            <w:tcW w:w="2977" w:type="dxa"/>
          </w:tcPr>
          <w:p w14:paraId="23303E56" w14:textId="2E47C440"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Розвиток мережі інклюзивних класів ЗЗСО</w:t>
            </w:r>
          </w:p>
        </w:tc>
        <w:tc>
          <w:tcPr>
            <w:tcW w:w="1701" w:type="dxa"/>
          </w:tcPr>
          <w:p w14:paraId="0CD44196" w14:textId="4388B604"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3ACA26A5" w14:textId="77777777" w:rsidR="00700C5D" w:rsidRPr="005747C2" w:rsidRDefault="00700C5D" w:rsidP="00700C5D">
            <w:pPr>
              <w:spacing w:after="0" w:line="240" w:lineRule="auto"/>
              <w:jc w:val="both"/>
              <w:rPr>
                <w:rFonts w:ascii="Times New Roman" w:eastAsia="Calibri" w:hAnsi="Times New Roman" w:cs="Times New Roman"/>
                <w:sz w:val="20"/>
                <w:szCs w:val="20"/>
              </w:rPr>
            </w:pPr>
            <w:r w:rsidRPr="005747C2">
              <w:rPr>
                <w:rFonts w:ascii="Times New Roman" w:eastAsia="Calibri" w:hAnsi="Times New Roman" w:cs="Times New Roman"/>
                <w:sz w:val="20"/>
                <w:szCs w:val="20"/>
              </w:rPr>
              <w:t>Функціонувало:</w:t>
            </w:r>
          </w:p>
          <w:p w14:paraId="78395809"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eastAsia="Calibri" w:hAnsi="Times New Roman" w:cs="Times New Roman"/>
                <w:sz w:val="20"/>
                <w:szCs w:val="20"/>
              </w:rPr>
              <w:t xml:space="preserve">у </w:t>
            </w:r>
            <w:r w:rsidRPr="005747C2">
              <w:rPr>
                <w:rFonts w:ascii="Times New Roman" w:hAnsi="Times New Roman" w:cs="Times New Roman"/>
                <w:color w:val="000000" w:themeColor="text1"/>
                <w:sz w:val="20"/>
                <w:szCs w:val="20"/>
              </w:rPr>
              <w:t>2020</w:t>
            </w:r>
            <w:r w:rsidRPr="005747C2">
              <w:rPr>
                <w:rFonts w:ascii="Times New Roman" w:eastAsia="Calibri" w:hAnsi="Times New Roman" w:cs="Times New Roman"/>
                <w:sz w:val="20"/>
                <w:szCs w:val="20"/>
              </w:rPr>
              <w:t xml:space="preserve">/2021 навчальному році (далі – н.р.) 881 інклюзивний клас у </w:t>
            </w:r>
            <w:r w:rsidRPr="005747C2">
              <w:rPr>
                <w:rFonts w:ascii="Times New Roman" w:eastAsia="Calibri" w:hAnsi="Times New Roman" w:cs="Times New Roman"/>
                <w:sz w:val="20"/>
                <w:szCs w:val="20"/>
              </w:rPr>
              <w:br/>
              <w:t>212 ЗЗСО, в яких здобували освіту 1474 учні  з особливими освітніми потребами, зокрема діти з інвалідністю;</w:t>
            </w:r>
          </w:p>
          <w:p w14:paraId="4AF35824"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eastAsia="Calibri" w:hAnsi="Times New Roman" w:cs="Times New Roman"/>
                <w:color w:val="000000"/>
                <w:sz w:val="20"/>
                <w:szCs w:val="20"/>
              </w:rPr>
              <w:t xml:space="preserve">у </w:t>
            </w:r>
            <w:r w:rsidRPr="005747C2">
              <w:rPr>
                <w:rFonts w:ascii="Times New Roman" w:hAnsi="Times New Roman" w:cs="Times New Roman"/>
                <w:color w:val="000000" w:themeColor="text1"/>
                <w:sz w:val="20"/>
                <w:szCs w:val="20"/>
              </w:rPr>
              <w:t>2021</w:t>
            </w:r>
            <w:r w:rsidRPr="005747C2">
              <w:rPr>
                <w:rFonts w:ascii="Times New Roman" w:eastAsia="Calibri" w:hAnsi="Times New Roman" w:cs="Times New Roman"/>
                <w:color w:val="000000"/>
                <w:sz w:val="20"/>
                <w:szCs w:val="20"/>
              </w:rPr>
              <w:t>/2022 н.р. 1114 інклюзивні класи у 241 ЗЗСО, в яких здобувають освіту 1775 учнів з особливими освітніми потребами, зокрема діти з інвалідністю.</w:t>
            </w:r>
          </w:p>
          <w:p w14:paraId="7489351E" w14:textId="77777777" w:rsidR="00700C5D" w:rsidRPr="005747C2" w:rsidRDefault="00700C5D" w:rsidP="00700C5D">
            <w:pPr>
              <w:spacing w:after="0" w:line="240" w:lineRule="auto"/>
              <w:jc w:val="both"/>
              <w:rPr>
                <w:rFonts w:ascii="Times New Roman" w:eastAsia="Calibri" w:hAnsi="Times New Roman" w:cs="Times New Roman"/>
                <w:sz w:val="20"/>
                <w:szCs w:val="20"/>
              </w:rPr>
            </w:pPr>
            <w:r w:rsidRPr="005747C2">
              <w:rPr>
                <w:rFonts w:ascii="Times New Roman" w:eastAsia="Calibri" w:hAnsi="Times New Roman" w:cs="Times New Roman"/>
                <w:sz w:val="20"/>
                <w:szCs w:val="20"/>
              </w:rPr>
              <w:t>У січні-вересні 2021 року:</w:t>
            </w:r>
          </w:p>
          <w:p w14:paraId="4EC7AA25"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введено</w:t>
            </w:r>
            <w:r w:rsidRPr="005747C2">
              <w:rPr>
                <w:rFonts w:ascii="Times New Roman" w:eastAsia="Calibri" w:hAnsi="Times New Roman" w:cs="Times New Roman"/>
                <w:sz w:val="20"/>
                <w:szCs w:val="20"/>
              </w:rPr>
              <w:t xml:space="preserve"> 816 (у 2020/2021 н.р.) та 1091 (у 2021/2022 н.р.) ставок асистентів вчителів для забезпечення особистісно орієнтованого спрямування освітнього процесу в інклюзивних класах;</w:t>
            </w:r>
          </w:p>
          <w:p w14:paraId="5CD73D28"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працювало</w:t>
            </w:r>
            <w:r w:rsidRPr="005747C2">
              <w:rPr>
                <w:rFonts w:ascii="Times New Roman" w:eastAsia="Calibri" w:hAnsi="Times New Roman" w:cs="Times New Roman"/>
                <w:sz w:val="20"/>
                <w:szCs w:val="20"/>
              </w:rPr>
              <w:t xml:space="preserve"> 79 (у 2020/2021 н.р.) та 81 (у 2021/2022 н.р.) асистентів дитини на громадських засадах для забезпечення освітніх та соціальних потреб дітей із складними порушеннями розвитку під час їх перебування в закладі загальної середньої освіти;</w:t>
            </w:r>
          </w:p>
          <w:p w14:paraId="48522111"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здійснено</w:t>
            </w:r>
            <w:r w:rsidRPr="005747C2">
              <w:rPr>
                <w:rFonts w:ascii="Times New Roman" w:eastAsia="Calibri" w:hAnsi="Times New Roman" w:cs="Times New Roman"/>
                <w:sz w:val="20"/>
                <w:szCs w:val="20"/>
              </w:rPr>
              <w:t xml:space="preserve"> психолого-педагогічний супровід дітей з особливими освітніми потребами;</w:t>
            </w:r>
          </w:p>
          <w:p w14:paraId="45E4D0E3" w14:textId="11CB547B"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розроблено</w:t>
            </w:r>
            <w:r w:rsidRPr="005747C2">
              <w:rPr>
                <w:rFonts w:ascii="Times New Roman" w:eastAsia="Calibri" w:hAnsi="Times New Roman" w:cs="Times New Roman"/>
                <w:sz w:val="20"/>
                <w:szCs w:val="20"/>
              </w:rPr>
              <w:t xml:space="preserve"> індивідуальні програми розвитку дітей з особливими освітніми потребами, які здобувають освіту в інклюзивних класах  </w:t>
            </w:r>
          </w:p>
        </w:tc>
        <w:tc>
          <w:tcPr>
            <w:tcW w:w="2834" w:type="dxa"/>
          </w:tcPr>
          <w:p w14:paraId="762E738C"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3AE41C3C" w14:textId="77777777" w:rsidTr="003256E3">
        <w:tc>
          <w:tcPr>
            <w:tcW w:w="959" w:type="dxa"/>
          </w:tcPr>
          <w:p w14:paraId="11B36BCB" w14:textId="04ED059E"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149</w:t>
            </w:r>
          </w:p>
        </w:tc>
        <w:tc>
          <w:tcPr>
            <w:tcW w:w="2977" w:type="dxa"/>
          </w:tcPr>
          <w:p w14:paraId="2B3B0C3C" w14:textId="21BEF5C4"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Підтримка діяльності позашкільних ЗО як центрів виховної роботи та поширення неформальної освіти</w:t>
            </w:r>
          </w:p>
        </w:tc>
        <w:tc>
          <w:tcPr>
            <w:tcW w:w="1701" w:type="dxa"/>
          </w:tcPr>
          <w:p w14:paraId="13512A33" w14:textId="2CA3F780"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074BB37" w14:textId="77777777" w:rsidR="00700C5D" w:rsidRPr="005747C2" w:rsidRDefault="00700C5D" w:rsidP="00700C5D">
            <w:pPr>
              <w:spacing w:after="0" w:line="240" w:lineRule="auto"/>
              <w:jc w:val="both"/>
              <w:rPr>
                <w:rFonts w:ascii="Times New Roman" w:eastAsia="Calibri" w:hAnsi="Times New Roman" w:cs="Times New Roman"/>
                <w:sz w:val="20"/>
                <w:szCs w:val="20"/>
              </w:rPr>
            </w:pPr>
            <w:r w:rsidRPr="005747C2">
              <w:rPr>
                <w:rFonts w:ascii="Times New Roman" w:eastAsia="Calibri" w:hAnsi="Times New Roman" w:cs="Times New Roman"/>
                <w:sz w:val="20"/>
                <w:szCs w:val="20"/>
              </w:rPr>
              <w:t xml:space="preserve">У системі освіти міста Києва функціонує 42 заклади позашкільної освіти комунальної форми власності: з них 5 закладів міського та 37 – районного підпорядкування. </w:t>
            </w:r>
          </w:p>
          <w:p w14:paraId="593F0039" w14:textId="77777777" w:rsidR="00700C5D" w:rsidRPr="005747C2" w:rsidRDefault="00700C5D" w:rsidP="00700C5D">
            <w:pPr>
              <w:spacing w:after="0" w:line="240" w:lineRule="auto"/>
              <w:jc w:val="both"/>
              <w:rPr>
                <w:rFonts w:ascii="Times New Roman" w:eastAsia="Calibri" w:hAnsi="Times New Roman" w:cs="Times New Roman"/>
                <w:sz w:val="20"/>
                <w:szCs w:val="20"/>
              </w:rPr>
            </w:pPr>
            <w:r w:rsidRPr="005747C2">
              <w:rPr>
                <w:rFonts w:ascii="Times New Roman" w:eastAsia="Calibri" w:hAnsi="Times New Roman" w:cs="Times New Roman"/>
                <w:sz w:val="20"/>
                <w:szCs w:val="20"/>
              </w:rPr>
              <w:t xml:space="preserve">Позашкільною освітою в місті Києві охоплено 77,0 тис. вихованців, які відвідують 5274 гуртки. </w:t>
            </w:r>
          </w:p>
          <w:p w14:paraId="60F88357" w14:textId="77777777" w:rsidR="00700C5D" w:rsidRPr="005747C2" w:rsidRDefault="00700C5D" w:rsidP="00700C5D">
            <w:pPr>
              <w:spacing w:after="0" w:line="240" w:lineRule="auto"/>
              <w:jc w:val="both"/>
              <w:rPr>
                <w:rFonts w:ascii="Times New Roman" w:eastAsia="Calibri" w:hAnsi="Times New Roman" w:cs="Times New Roman"/>
                <w:sz w:val="20"/>
                <w:szCs w:val="20"/>
              </w:rPr>
            </w:pPr>
            <w:r w:rsidRPr="005747C2">
              <w:rPr>
                <w:rFonts w:ascii="Times New Roman" w:eastAsia="Calibri" w:hAnsi="Times New Roman" w:cs="Times New Roman"/>
                <w:sz w:val="20"/>
                <w:szCs w:val="20"/>
              </w:rPr>
              <w:t>З метою розвитку позашкільної освіти в м. Києві проведено:</w:t>
            </w:r>
          </w:p>
          <w:p w14:paraId="38D38B61"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Міський</w:t>
            </w:r>
            <w:r w:rsidRPr="005747C2">
              <w:rPr>
                <w:rFonts w:ascii="Times New Roman" w:eastAsia="Calibri" w:hAnsi="Times New Roman" w:cs="Times New Roman"/>
                <w:sz w:val="20"/>
                <w:szCs w:val="20"/>
              </w:rPr>
              <w:t xml:space="preserve"> етап Всеукраїнського конкурсу «Джерело творчості» </w:t>
            </w:r>
            <w:r w:rsidRPr="005747C2">
              <w:rPr>
                <w:rFonts w:ascii="Times New Roman" w:eastAsia="Calibri" w:hAnsi="Times New Roman" w:cs="Times New Roman"/>
                <w:sz w:val="20"/>
                <w:szCs w:val="20"/>
              </w:rPr>
              <w:br/>
              <w:t>(01-25.02.2021);</w:t>
            </w:r>
          </w:p>
          <w:p w14:paraId="2696DBDC"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sz w:val="20"/>
                <w:szCs w:val="20"/>
              </w:rPr>
            </w:pPr>
            <w:r w:rsidRPr="005747C2">
              <w:rPr>
                <w:rFonts w:ascii="Times New Roman" w:eastAsia="Calibri" w:hAnsi="Times New Roman" w:cs="Times New Roman"/>
                <w:sz w:val="20"/>
                <w:szCs w:val="20"/>
              </w:rPr>
              <w:t xml:space="preserve">X </w:t>
            </w:r>
            <w:r w:rsidRPr="005747C2">
              <w:rPr>
                <w:rFonts w:ascii="Times New Roman" w:hAnsi="Times New Roman" w:cs="Times New Roman"/>
                <w:color w:val="000000" w:themeColor="text1"/>
                <w:sz w:val="20"/>
                <w:szCs w:val="20"/>
              </w:rPr>
              <w:t>Відкритий</w:t>
            </w:r>
            <w:r w:rsidRPr="005747C2">
              <w:rPr>
                <w:rFonts w:ascii="Times New Roman" w:eastAsia="Calibri" w:hAnsi="Times New Roman" w:cs="Times New Roman"/>
                <w:sz w:val="20"/>
                <w:szCs w:val="20"/>
              </w:rPr>
              <w:t xml:space="preserve"> методичний фестиваль «Київ М-FEST»: «Заклади позашкільної освіти – сучасна платформа соціалізації, розвитку та самореалізації вихованців» (17-19.02.2021);</w:t>
            </w:r>
          </w:p>
          <w:p w14:paraId="047D55AD"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sz w:val="20"/>
                <w:szCs w:val="20"/>
              </w:rPr>
            </w:pPr>
            <w:r w:rsidRPr="005747C2">
              <w:rPr>
                <w:rFonts w:ascii="Times New Roman" w:hAnsi="Times New Roman" w:cs="Times New Roman"/>
                <w:sz w:val="20"/>
                <w:szCs w:val="20"/>
              </w:rPr>
              <w:t xml:space="preserve">VІ Міжнародний дитячо-юнацький фестиваль народного танцю «Київське </w:t>
            </w:r>
            <w:r w:rsidRPr="005747C2">
              <w:rPr>
                <w:rFonts w:ascii="Times New Roman" w:hAnsi="Times New Roman" w:cs="Times New Roman"/>
                <w:sz w:val="20"/>
                <w:szCs w:val="20"/>
              </w:rPr>
              <w:lastRenderedPageBreak/>
              <w:t>дивоколо» (16-17.04.2021);</w:t>
            </w:r>
          </w:p>
          <w:p w14:paraId="574C7DA7"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sz w:val="20"/>
                <w:szCs w:val="20"/>
              </w:rPr>
            </w:pPr>
            <w:r w:rsidRPr="005747C2">
              <w:rPr>
                <w:rFonts w:ascii="Times New Roman" w:hAnsi="Times New Roman" w:cs="Times New Roman"/>
                <w:sz w:val="20"/>
                <w:szCs w:val="20"/>
              </w:rPr>
              <w:t xml:space="preserve">ІІ </w:t>
            </w:r>
            <w:r w:rsidRPr="005747C2">
              <w:rPr>
                <w:rFonts w:ascii="Times New Roman" w:hAnsi="Times New Roman" w:cs="Times New Roman"/>
                <w:color w:val="000000" w:themeColor="text1"/>
                <w:sz w:val="20"/>
                <w:szCs w:val="20"/>
              </w:rPr>
              <w:t>міський</w:t>
            </w:r>
            <w:r w:rsidRPr="005747C2">
              <w:rPr>
                <w:rFonts w:ascii="Times New Roman" w:hAnsi="Times New Roman" w:cs="Times New Roman"/>
                <w:sz w:val="20"/>
                <w:szCs w:val="20"/>
              </w:rPr>
              <w:t xml:space="preserve"> хакатон «Марафон рішень для столиці від Київської МАН»</w:t>
            </w:r>
            <w:r w:rsidRPr="005747C2">
              <w:rPr>
                <w:rFonts w:ascii="Times New Roman" w:hAnsi="Times New Roman" w:cs="Times New Roman"/>
                <w:sz w:val="20"/>
                <w:szCs w:val="20"/>
              </w:rPr>
              <w:br/>
              <w:t xml:space="preserve"> (22.05.2021);</w:t>
            </w:r>
          </w:p>
          <w:p w14:paraId="2C7D452A"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sz w:val="20"/>
                <w:szCs w:val="20"/>
              </w:rPr>
            </w:pPr>
            <w:r w:rsidRPr="005747C2">
              <w:rPr>
                <w:rFonts w:ascii="Times New Roman" w:hAnsi="Times New Roman" w:cs="Times New Roman"/>
                <w:sz w:val="20"/>
                <w:szCs w:val="20"/>
              </w:rPr>
              <w:t xml:space="preserve"> </w:t>
            </w:r>
            <w:r w:rsidRPr="005747C2">
              <w:rPr>
                <w:rFonts w:ascii="Times New Roman" w:hAnsi="Times New Roman" w:cs="Times New Roman"/>
                <w:color w:val="000000" w:themeColor="text1"/>
                <w:sz w:val="20"/>
                <w:szCs w:val="20"/>
              </w:rPr>
              <w:t>ХІХ</w:t>
            </w:r>
            <w:r w:rsidRPr="005747C2">
              <w:rPr>
                <w:rFonts w:ascii="Times New Roman" w:hAnsi="Times New Roman" w:cs="Times New Roman"/>
                <w:sz w:val="20"/>
                <w:szCs w:val="20"/>
              </w:rPr>
              <w:t xml:space="preserve"> Міжнародний фестиваль-конкурс дитячо-юнацької журналістики «Прес-весна на Дніпрових схилах» (23.05.2021);</w:t>
            </w:r>
          </w:p>
          <w:p w14:paraId="5CD31966"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sz w:val="20"/>
                <w:szCs w:val="20"/>
              </w:rPr>
            </w:pPr>
            <w:r w:rsidRPr="005747C2">
              <w:rPr>
                <w:rFonts w:ascii="Times New Roman" w:hAnsi="Times New Roman" w:cs="Times New Roman"/>
                <w:sz w:val="20"/>
                <w:szCs w:val="20"/>
              </w:rPr>
              <w:t xml:space="preserve"> </w:t>
            </w:r>
            <w:r w:rsidRPr="005747C2">
              <w:rPr>
                <w:rFonts w:ascii="Times New Roman" w:hAnsi="Times New Roman" w:cs="Times New Roman"/>
                <w:color w:val="000000" w:themeColor="text1"/>
                <w:sz w:val="20"/>
                <w:szCs w:val="20"/>
              </w:rPr>
              <w:t>ІІ</w:t>
            </w:r>
            <w:r w:rsidRPr="005747C2">
              <w:rPr>
                <w:rFonts w:ascii="Times New Roman" w:hAnsi="Times New Roman" w:cs="Times New Roman"/>
                <w:sz w:val="20"/>
                <w:szCs w:val="20"/>
              </w:rPr>
              <w:t xml:space="preserve"> (міський) етап  Всеукраїнської дитячо-юнацької військово-патріотичної гри «Сокіл» («Джура») (квітень-червень);</w:t>
            </w:r>
          </w:p>
          <w:p w14:paraId="2982404A"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sz w:val="20"/>
                <w:szCs w:val="20"/>
              </w:rPr>
            </w:pPr>
            <w:r w:rsidRPr="005747C2">
              <w:rPr>
                <w:rFonts w:ascii="Times New Roman" w:hAnsi="Times New Roman" w:cs="Times New Roman"/>
                <w:sz w:val="20"/>
                <w:szCs w:val="20"/>
              </w:rPr>
              <w:t xml:space="preserve">VІ </w:t>
            </w:r>
            <w:r w:rsidRPr="005747C2">
              <w:rPr>
                <w:rFonts w:ascii="Times New Roman" w:hAnsi="Times New Roman" w:cs="Times New Roman"/>
                <w:color w:val="000000" w:themeColor="text1"/>
                <w:sz w:val="20"/>
                <w:szCs w:val="20"/>
              </w:rPr>
              <w:t>Кубок</w:t>
            </w:r>
            <w:r w:rsidRPr="005747C2">
              <w:rPr>
                <w:rFonts w:ascii="Times New Roman" w:hAnsi="Times New Roman" w:cs="Times New Roman"/>
                <w:sz w:val="20"/>
                <w:szCs w:val="20"/>
              </w:rPr>
              <w:t xml:space="preserve"> Київського міського голови з шахів «Кришталева тура» серед учнів закладів освіти міста Києва (квітень-червень);</w:t>
            </w:r>
          </w:p>
          <w:p w14:paraId="04E90F62"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Дні</w:t>
            </w:r>
            <w:r w:rsidRPr="005747C2">
              <w:rPr>
                <w:rFonts w:ascii="Times New Roman" w:hAnsi="Times New Roman" w:cs="Times New Roman"/>
                <w:sz w:val="20"/>
                <w:szCs w:val="20"/>
              </w:rPr>
              <w:t xml:space="preserve"> відкритих дверей у Київському Палаці дітей та юнацтва та Київському державному будинку художньої та технічної творчості (вересень);</w:t>
            </w:r>
          </w:p>
          <w:p w14:paraId="7BFFD46D"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Цикл</w:t>
            </w:r>
            <w:r w:rsidRPr="005747C2">
              <w:rPr>
                <w:rFonts w:ascii="Times New Roman" w:hAnsi="Times New Roman" w:cs="Times New Roman"/>
                <w:sz w:val="20"/>
                <w:szCs w:val="20"/>
              </w:rPr>
              <w:t xml:space="preserve"> інформаційно-профілактичних заходів «День з поліцейським та рятівником» в ЗЗСО м. Києва (вересень);</w:t>
            </w:r>
          </w:p>
          <w:p w14:paraId="208551C9"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Всеукраїнський</w:t>
            </w:r>
            <w:r w:rsidRPr="005747C2">
              <w:rPr>
                <w:rFonts w:ascii="Times New Roman" w:hAnsi="Times New Roman" w:cs="Times New Roman"/>
                <w:sz w:val="20"/>
                <w:szCs w:val="20"/>
              </w:rPr>
              <w:t xml:space="preserve"> олімпійський урок з нагоди  відкриття Всеукраїнського олімпійського тижня (вересень).</w:t>
            </w:r>
          </w:p>
          <w:p w14:paraId="2BCC962F" w14:textId="359F4CFC" w:rsidR="00700C5D" w:rsidRPr="005747C2" w:rsidRDefault="00700C5D" w:rsidP="00700C5D">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Також, забезпечено просування соціального проєкту «Інтелект молоді – Києву» на рекламних сітілайтах столиці</w:t>
            </w:r>
          </w:p>
        </w:tc>
        <w:tc>
          <w:tcPr>
            <w:tcW w:w="2834" w:type="dxa"/>
          </w:tcPr>
          <w:p w14:paraId="62AA50A1"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50383B39" w14:textId="77777777" w:rsidTr="00C827FA">
        <w:tc>
          <w:tcPr>
            <w:tcW w:w="15558" w:type="dxa"/>
            <w:gridSpan w:val="5"/>
          </w:tcPr>
          <w:p w14:paraId="476A3320" w14:textId="504BDF1F"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1.2. </w:t>
            </w:r>
            <w:r w:rsidRPr="005747C2">
              <w:rPr>
                <w:rFonts w:ascii="Times New Roman" w:eastAsia="Arial,Bold" w:hAnsi="Times New Roman" w:cs="Times New Roman"/>
                <w:bCs/>
                <w:color w:val="000000" w:themeColor="text1"/>
                <w:sz w:val="20"/>
                <w:szCs w:val="20"/>
              </w:rPr>
              <w:t>Оновлення матеріально-технічної та навчально-методичної бази навчальних закладів</w:t>
            </w:r>
          </w:p>
        </w:tc>
      </w:tr>
      <w:tr w:rsidR="00700C5D" w:rsidRPr="005747C2" w14:paraId="0B5D790E" w14:textId="77777777" w:rsidTr="003256E3">
        <w:tc>
          <w:tcPr>
            <w:tcW w:w="959" w:type="dxa"/>
          </w:tcPr>
          <w:p w14:paraId="4A3AEE4B" w14:textId="67E1AF50"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150</w:t>
            </w:r>
          </w:p>
        </w:tc>
        <w:tc>
          <w:tcPr>
            <w:tcW w:w="2977" w:type="dxa"/>
          </w:tcPr>
          <w:p w14:paraId="51D49E05" w14:textId="315B83FD"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Модернізація лабораторій та комп’ютерних класів, забезпечення ЗО сучасними навчальними засобами</w:t>
            </w:r>
          </w:p>
        </w:tc>
        <w:tc>
          <w:tcPr>
            <w:tcW w:w="1701" w:type="dxa"/>
          </w:tcPr>
          <w:p w14:paraId="64BEF96F" w14:textId="126F3A96"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BCC516D" w14:textId="77777777" w:rsidR="00700C5D" w:rsidRPr="005747C2" w:rsidRDefault="00700C5D" w:rsidP="00700C5D">
            <w:pPr>
              <w:spacing w:after="0" w:line="240" w:lineRule="auto"/>
              <w:jc w:val="both"/>
              <w:rPr>
                <w:rFonts w:ascii="Times New Roman" w:eastAsia="Calibri" w:hAnsi="Times New Roman" w:cs="Times New Roman"/>
                <w:sz w:val="20"/>
                <w:szCs w:val="20"/>
              </w:rPr>
            </w:pPr>
            <w:r w:rsidRPr="005747C2">
              <w:rPr>
                <w:rFonts w:ascii="Times New Roman" w:eastAsia="Calibri" w:hAnsi="Times New Roman" w:cs="Times New Roman"/>
                <w:sz w:val="20"/>
                <w:szCs w:val="20"/>
              </w:rPr>
              <w:t xml:space="preserve">У січні-вересні 2021 році для модернізації лабораторій та комп’ютерних класів придбано: </w:t>
            </w:r>
          </w:p>
          <w:p w14:paraId="185CA80E" w14:textId="467B96A0"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sz w:val="20"/>
                <w:szCs w:val="20"/>
              </w:rPr>
            </w:pPr>
            <w:r w:rsidRPr="005747C2">
              <w:rPr>
                <w:rFonts w:ascii="Times New Roman" w:eastAsia="Calibri" w:hAnsi="Times New Roman" w:cs="Times New Roman"/>
                <w:color w:val="000000"/>
                <w:sz w:val="20"/>
                <w:szCs w:val="20"/>
              </w:rPr>
              <w:t xml:space="preserve">у </w:t>
            </w:r>
            <w:r w:rsidRPr="005747C2">
              <w:rPr>
                <w:rFonts w:ascii="Times New Roman" w:hAnsi="Times New Roman" w:cs="Times New Roman"/>
                <w:color w:val="000000" w:themeColor="text1"/>
                <w:sz w:val="20"/>
                <w:szCs w:val="20"/>
              </w:rPr>
              <w:t>Голосіївському</w:t>
            </w:r>
            <w:r w:rsidRPr="005747C2">
              <w:rPr>
                <w:rFonts w:ascii="Times New Roman" w:eastAsia="Calibri" w:hAnsi="Times New Roman" w:cs="Times New Roman"/>
                <w:color w:val="000000"/>
                <w:sz w:val="20"/>
                <w:szCs w:val="20"/>
              </w:rPr>
              <w:t xml:space="preserve"> районі:</w:t>
            </w:r>
            <w:r w:rsidRPr="005747C2">
              <w:rPr>
                <w:rFonts w:ascii="Times New Roman" w:eastAsia="Calibri" w:hAnsi="Times New Roman" w:cs="Times New Roman"/>
                <w:b/>
                <w:color w:val="000000"/>
                <w:sz w:val="20"/>
                <w:szCs w:val="20"/>
              </w:rPr>
              <w:t xml:space="preserve"> </w:t>
            </w:r>
            <w:r w:rsidRPr="005747C2">
              <w:rPr>
                <w:rFonts w:ascii="Times New Roman" w:eastAsia="Calibri" w:hAnsi="Times New Roman" w:cs="Times New Roman"/>
                <w:color w:val="000000"/>
                <w:sz w:val="20"/>
                <w:szCs w:val="20"/>
              </w:rPr>
              <w:t>сучасне мультимедійне обладнання (2 компл.), обладнання біологічної лабораторії (1 компл.), лінгафонний кабінет та смарт- технології (1 компл.);</w:t>
            </w:r>
          </w:p>
          <w:p w14:paraId="35A7D277" w14:textId="166667D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sz w:val="20"/>
                <w:szCs w:val="20"/>
              </w:rPr>
            </w:pPr>
            <w:r w:rsidRPr="005747C2">
              <w:rPr>
                <w:rFonts w:ascii="Times New Roman" w:eastAsia="Calibri" w:hAnsi="Times New Roman" w:cs="Times New Roman"/>
                <w:color w:val="000000"/>
                <w:sz w:val="20"/>
                <w:szCs w:val="20"/>
              </w:rPr>
              <w:t xml:space="preserve">у </w:t>
            </w:r>
            <w:r w:rsidRPr="005747C2">
              <w:rPr>
                <w:rFonts w:ascii="Times New Roman" w:hAnsi="Times New Roman" w:cs="Times New Roman"/>
                <w:color w:val="000000" w:themeColor="text1"/>
                <w:sz w:val="20"/>
                <w:szCs w:val="20"/>
              </w:rPr>
              <w:t>Дарницькому</w:t>
            </w:r>
            <w:r w:rsidRPr="005747C2">
              <w:rPr>
                <w:rFonts w:ascii="Times New Roman" w:eastAsia="Calibri" w:hAnsi="Times New Roman" w:cs="Times New Roman"/>
                <w:color w:val="000000"/>
                <w:sz w:val="20"/>
                <w:szCs w:val="20"/>
              </w:rPr>
              <w:t xml:space="preserve"> районі:</w:t>
            </w:r>
            <w:r w:rsidRPr="005747C2">
              <w:rPr>
                <w:rFonts w:ascii="Times New Roman" w:eastAsia="Calibri" w:hAnsi="Times New Roman" w:cs="Times New Roman"/>
                <w:b/>
                <w:color w:val="000000"/>
                <w:sz w:val="20"/>
                <w:szCs w:val="20"/>
              </w:rPr>
              <w:t xml:space="preserve"> </w:t>
            </w:r>
            <w:r w:rsidRPr="005747C2">
              <w:rPr>
                <w:rFonts w:ascii="Times New Roman" w:eastAsia="Calibri" w:hAnsi="Times New Roman" w:cs="Times New Roman"/>
                <w:color w:val="000000"/>
                <w:sz w:val="20"/>
                <w:szCs w:val="20"/>
              </w:rPr>
              <w:t xml:space="preserve">ламінатори (124 од.), плівки для ламінування (950 од.), багатофункціональні пристрої (далі – БФП) (126 од.), ноутбуки (61 од.), мікроскопи шкільны (50 од.), мультимедійні проєктори (49 од.), інтерактивні дошки SMART з пакетом програмного забезпечення (107 од.), інтерактивні комплекси (43 од.); </w:t>
            </w:r>
          </w:p>
          <w:p w14:paraId="0241ED9C" w14:textId="3C970031"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sz w:val="20"/>
                <w:szCs w:val="20"/>
              </w:rPr>
            </w:pPr>
            <w:r w:rsidRPr="005747C2">
              <w:rPr>
                <w:rFonts w:ascii="Times New Roman" w:eastAsia="Calibri" w:hAnsi="Times New Roman" w:cs="Times New Roman"/>
                <w:color w:val="000000"/>
                <w:sz w:val="20"/>
                <w:szCs w:val="20"/>
              </w:rPr>
              <w:t xml:space="preserve">у </w:t>
            </w:r>
            <w:r w:rsidRPr="005747C2">
              <w:rPr>
                <w:rFonts w:ascii="Times New Roman" w:hAnsi="Times New Roman" w:cs="Times New Roman"/>
                <w:color w:val="000000" w:themeColor="text1"/>
                <w:sz w:val="20"/>
                <w:szCs w:val="20"/>
              </w:rPr>
              <w:t>Деснянському</w:t>
            </w:r>
            <w:r w:rsidRPr="005747C2">
              <w:rPr>
                <w:rFonts w:ascii="Times New Roman" w:eastAsia="Calibri" w:hAnsi="Times New Roman" w:cs="Times New Roman"/>
                <w:color w:val="000000"/>
                <w:sz w:val="20"/>
                <w:szCs w:val="20"/>
              </w:rPr>
              <w:t xml:space="preserve"> районі:</w:t>
            </w:r>
            <w:r w:rsidRPr="005747C2">
              <w:rPr>
                <w:rFonts w:ascii="Times New Roman" w:eastAsia="Calibri" w:hAnsi="Times New Roman" w:cs="Times New Roman"/>
                <w:b/>
                <w:color w:val="000000"/>
                <w:sz w:val="20"/>
                <w:szCs w:val="20"/>
              </w:rPr>
              <w:t xml:space="preserve"> </w:t>
            </w:r>
            <w:r w:rsidRPr="005747C2">
              <w:rPr>
                <w:rFonts w:ascii="Times New Roman" w:eastAsia="Calibri" w:hAnsi="Times New Roman" w:cs="Times New Roman"/>
                <w:color w:val="000000"/>
                <w:sz w:val="20"/>
                <w:szCs w:val="20"/>
              </w:rPr>
              <w:t>мультимедійні обладнання (100 компл.), ноутбуки (207 од.);</w:t>
            </w:r>
          </w:p>
          <w:p w14:paraId="36452D00" w14:textId="14913ECD"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sz w:val="20"/>
                <w:szCs w:val="20"/>
              </w:rPr>
            </w:pPr>
            <w:r w:rsidRPr="005747C2">
              <w:rPr>
                <w:rFonts w:ascii="Times New Roman" w:eastAsia="Calibri" w:hAnsi="Times New Roman" w:cs="Times New Roman"/>
                <w:color w:val="000000"/>
                <w:sz w:val="20"/>
                <w:szCs w:val="20"/>
              </w:rPr>
              <w:t xml:space="preserve">у </w:t>
            </w:r>
            <w:r w:rsidRPr="005747C2">
              <w:rPr>
                <w:rFonts w:ascii="Times New Roman" w:hAnsi="Times New Roman" w:cs="Times New Roman"/>
                <w:color w:val="000000" w:themeColor="text1"/>
                <w:sz w:val="20"/>
                <w:szCs w:val="20"/>
              </w:rPr>
              <w:t>Дніпровському</w:t>
            </w:r>
            <w:r w:rsidRPr="005747C2">
              <w:rPr>
                <w:rFonts w:ascii="Times New Roman" w:eastAsia="Calibri" w:hAnsi="Times New Roman" w:cs="Times New Roman"/>
                <w:color w:val="000000"/>
                <w:sz w:val="20"/>
                <w:szCs w:val="20"/>
              </w:rPr>
              <w:t xml:space="preserve"> районі:</w:t>
            </w:r>
            <w:r w:rsidRPr="005747C2">
              <w:rPr>
                <w:rFonts w:ascii="Times New Roman" w:eastAsia="Calibri" w:hAnsi="Times New Roman" w:cs="Times New Roman"/>
                <w:b/>
                <w:color w:val="000000"/>
                <w:sz w:val="20"/>
                <w:szCs w:val="20"/>
              </w:rPr>
              <w:t xml:space="preserve"> </w:t>
            </w:r>
            <w:r w:rsidRPr="005747C2">
              <w:rPr>
                <w:rFonts w:ascii="Times New Roman" w:eastAsia="Calibri" w:hAnsi="Times New Roman" w:cs="Times New Roman"/>
                <w:color w:val="000000"/>
                <w:sz w:val="20"/>
                <w:szCs w:val="20"/>
              </w:rPr>
              <w:t>комп’ютерні обладнання (системний блок, монітор, клавіатура, маніпулятор, колонки, веб-камера, принтер) (5 комп.), ноутбуки (136 од.), інтерактивні дошки з програмним забезпеченням та короткофокусним проєктором (136 компл.), обладнання для STEM-лабораторії (2 компл.), багатофункціональні пристрої та документ-камери (135 компл.), веб-камери (110 од.);</w:t>
            </w:r>
          </w:p>
          <w:p w14:paraId="16DC1CBE" w14:textId="22A567AD"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sz w:val="20"/>
                <w:szCs w:val="20"/>
              </w:rPr>
            </w:pPr>
            <w:r w:rsidRPr="005747C2">
              <w:rPr>
                <w:rFonts w:ascii="Times New Roman" w:eastAsia="Calibri" w:hAnsi="Times New Roman" w:cs="Times New Roman"/>
                <w:color w:val="000000"/>
                <w:sz w:val="20"/>
                <w:szCs w:val="20"/>
              </w:rPr>
              <w:t xml:space="preserve">у </w:t>
            </w:r>
            <w:r w:rsidRPr="005747C2">
              <w:rPr>
                <w:rFonts w:ascii="Times New Roman" w:hAnsi="Times New Roman" w:cs="Times New Roman"/>
                <w:color w:val="000000" w:themeColor="text1"/>
                <w:sz w:val="20"/>
                <w:szCs w:val="20"/>
              </w:rPr>
              <w:t>Оболонському</w:t>
            </w:r>
            <w:r w:rsidRPr="005747C2">
              <w:rPr>
                <w:rFonts w:ascii="Times New Roman" w:eastAsia="Calibri" w:hAnsi="Times New Roman" w:cs="Times New Roman"/>
                <w:color w:val="000000"/>
                <w:sz w:val="20"/>
                <w:szCs w:val="20"/>
              </w:rPr>
              <w:t xml:space="preserve"> районі:</w:t>
            </w:r>
            <w:r w:rsidRPr="005747C2">
              <w:rPr>
                <w:rFonts w:ascii="Times New Roman" w:eastAsia="Calibri" w:hAnsi="Times New Roman" w:cs="Times New Roman"/>
                <w:b/>
                <w:color w:val="000000"/>
                <w:sz w:val="20"/>
                <w:szCs w:val="20"/>
              </w:rPr>
              <w:t xml:space="preserve"> </w:t>
            </w:r>
            <w:r w:rsidRPr="005747C2">
              <w:rPr>
                <w:rFonts w:ascii="Times New Roman" w:eastAsia="Calibri" w:hAnsi="Times New Roman" w:cs="Times New Roman"/>
                <w:color w:val="000000"/>
                <w:sz w:val="20"/>
                <w:szCs w:val="20"/>
              </w:rPr>
              <w:t>персональні комп’ютери (95 од.), ноутбуки (83 од.), інтерактивні панелі (75 од.), БФП (164 од.);</w:t>
            </w:r>
          </w:p>
          <w:p w14:paraId="154750EF" w14:textId="13612FDB"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sz w:val="20"/>
                <w:szCs w:val="20"/>
              </w:rPr>
            </w:pPr>
            <w:r w:rsidRPr="005747C2">
              <w:rPr>
                <w:rFonts w:ascii="Times New Roman" w:eastAsia="Calibri" w:hAnsi="Times New Roman" w:cs="Times New Roman"/>
                <w:color w:val="000000"/>
                <w:sz w:val="20"/>
                <w:szCs w:val="20"/>
              </w:rPr>
              <w:t xml:space="preserve">у </w:t>
            </w:r>
            <w:r w:rsidRPr="005747C2">
              <w:rPr>
                <w:rFonts w:ascii="Times New Roman" w:hAnsi="Times New Roman" w:cs="Times New Roman"/>
                <w:color w:val="000000" w:themeColor="text1"/>
                <w:sz w:val="20"/>
                <w:szCs w:val="20"/>
              </w:rPr>
              <w:t>Печерському</w:t>
            </w:r>
            <w:r w:rsidRPr="005747C2">
              <w:rPr>
                <w:rFonts w:ascii="Times New Roman" w:eastAsia="Calibri" w:hAnsi="Times New Roman" w:cs="Times New Roman"/>
                <w:color w:val="000000"/>
                <w:sz w:val="20"/>
                <w:szCs w:val="20"/>
              </w:rPr>
              <w:t xml:space="preserve"> районі:</w:t>
            </w:r>
            <w:r w:rsidRPr="005747C2">
              <w:rPr>
                <w:rFonts w:ascii="Times New Roman" w:eastAsia="Calibri" w:hAnsi="Times New Roman" w:cs="Times New Roman"/>
                <w:b/>
                <w:color w:val="000000"/>
                <w:sz w:val="20"/>
                <w:szCs w:val="20"/>
              </w:rPr>
              <w:t xml:space="preserve"> </w:t>
            </w:r>
            <w:r w:rsidRPr="005747C2">
              <w:rPr>
                <w:rFonts w:ascii="Times New Roman" w:eastAsia="Calibri" w:hAnsi="Times New Roman" w:cs="Times New Roman"/>
                <w:color w:val="000000"/>
                <w:sz w:val="20"/>
                <w:szCs w:val="20"/>
              </w:rPr>
              <w:t>ноутбуки (125 од.);</w:t>
            </w:r>
          </w:p>
          <w:p w14:paraId="6BF8A53B" w14:textId="5DB8DCC8"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sz w:val="20"/>
                <w:szCs w:val="20"/>
              </w:rPr>
            </w:pPr>
            <w:r w:rsidRPr="005747C2">
              <w:rPr>
                <w:rFonts w:ascii="Times New Roman" w:eastAsia="Calibri" w:hAnsi="Times New Roman" w:cs="Times New Roman"/>
                <w:color w:val="000000"/>
                <w:sz w:val="20"/>
                <w:szCs w:val="20"/>
              </w:rPr>
              <w:t xml:space="preserve">у </w:t>
            </w:r>
            <w:r w:rsidRPr="005747C2">
              <w:rPr>
                <w:rFonts w:ascii="Times New Roman" w:hAnsi="Times New Roman" w:cs="Times New Roman"/>
                <w:color w:val="000000" w:themeColor="text1"/>
                <w:sz w:val="20"/>
                <w:szCs w:val="20"/>
              </w:rPr>
              <w:t>Подільському</w:t>
            </w:r>
            <w:r w:rsidRPr="005747C2">
              <w:rPr>
                <w:rFonts w:ascii="Times New Roman" w:eastAsia="Calibri" w:hAnsi="Times New Roman" w:cs="Times New Roman"/>
                <w:color w:val="000000"/>
                <w:sz w:val="20"/>
                <w:szCs w:val="20"/>
              </w:rPr>
              <w:t xml:space="preserve"> районі:</w:t>
            </w:r>
            <w:r w:rsidRPr="005747C2">
              <w:rPr>
                <w:rFonts w:ascii="Times New Roman" w:eastAsia="Calibri" w:hAnsi="Times New Roman" w:cs="Times New Roman"/>
                <w:b/>
                <w:color w:val="000000"/>
                <w:sz w:val="20"/>
                <w:szCs w:val="20"/>
              </w:rPr>
              <w:t xml:space="preserve"> </w:t>
            </w:r>
            <w:r w:rsidRPr="005747C2">
              <w:rPr>
                <w:rFonts w:ascii="Times New Roman" w:eastAsia="Calibri" w:hAnsi="Times New Roman" w:cs="Times New Roman"/>
                <w:color w:val="000000"/>
                <w:sz w:val="20"/>
                <w:szCs w:val="20"/>
              </w:rPr>
              <w:t xml:space="preserve">мультимедійні обладнання (24 од.), комп’ютери </w:t>
            </w:r>
            <w:r w:rsidRPr="005747C2">
              <w:rPr>
                <w:rFonts w:ascii="Times New Roman" w:eastAsia="Calibri" w:hAnsi="Times New Roman" w:cs="Times New Roman"/>
                <w:color w:val="000000"/>
                <w:sz w:val="20"/>
                <w:szCs w:val="20"/>
              </w:rPr>
              <w:br/>
              <w:t xml:space="preserve">(100 од.), обладнання у кабінет математики (1 од.), принтер брайлівський </w:t>
            </w:r>
            <w:r w:rsidRPr="005747C2">
              <w:rPr>
                <w:rFonts w:ascii="Times New Roman" w:eastAsia="Calibri" w:hAnsi="Times New Roman" w:cs="Times New Roman"/>
                <w:color w:val="000000"/>
                <w:sz w:val="20"/>
                <w:szCs w:val="20"/>
              </w:rPr>
              <w:br/>
            </w:r>
            <w:r w:rsidRPr="005747C2">
              <w:rPr>
                <w:rFonts w:ascii="Times New Roman" w:eastAsia="Calibri" w:hAnsi="Times New Roman" w:cs="Times New Roman"/>
                <w:color w:val="000000"/>
                <w:sz w:val="20"/>
                <w:szCs w:val="20"/>
              </w:rPr>
              <w:lastRenderedPageBreak/>
              <w:t xml:space="preserve">(1 од.), комп’ютери з відповідним програмним забезпеченням (6 од.), мультимедійні проєктори з короткофокусним об’єктивом та інтерактивними функціями (4 од.), стаціонарні відео збільшувачі (3 од.), 3D принтер (1 од.), </w:t>
            </w:r>
            <w:r w:rsidRPr="005747C2">
              <w:rPr>
                <w:rFonts w:ascii="Times New Roman" w:eastAsia="Calibri" w:hAnsi="Times New Roman" w:cs="Times New Roman"/>
                <w:color w:val="000000"/>
                <w:sz w:val="20"/>
                <w:szCs w:val="20"/>
              </w:rPr>
              <w:br/>
              <w:t>3D сканер (1 од.), обладнання для лінгафонного класу (1 компл.), інтерактивна LCD/LED панель для корекційно-розвиткових занять (1 од.), ноутбуки (3 од.), багатофункціональний пристрій для друку/сканування/копіювання (1 од.), інтерактивна дошка для навчально-виховної роботи (1 од.);</w:t>
            </w:r>
          </w:p>
          <w:p w14:paraId="3CE7C26B" w14:textId="4D204903"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sz w:val="20"/>
                <w:szCs w:val="20"/>
              </w:rPr>
            </w:pPr>
            <w:r w:rsidRPr="005747C2">
              <w:rPr>
                <w:rFonts w:ascii="Times New Roman" w:eastAsia="Calibri" w:hAnsi="Times New Roman" w:cs="Times New Roman"/>
                <w:color w:val="000000"/>
                <w:sz w:val="20"/>
                <w:szCs w:val="20"/>
              </w:rPr>
              <w:t xml:space="preserve">у </w:t>
            </w:r>
            <w:r w:rsidRPr="005747C2">
              <w:rPr>
                <w:rFonts w:ascii="Times New Roman" w:hAnsi="Times New Roman" w:cs="Times New Roman"/>
                <w:color w:val="000000" w:themeColor="text1"/>
                <w:sz w:val="20"/>
                <w:szCs w:val="20"/>
              </w:rPr>
              <w:t>Солом’янському</w:t>
            </w:r>
            <w:r w:rsidRPr="005747C2">
              <w:rPr>
                <w:rFonts w:ascii="Times New Roman" w:eastAsia="Calibri" w:hAnsi="Times New Roman" w:cs="Times New Roman"/>
                <w:color w:val="000000"/>
                <w:sz w:val="20"/>
                <w:szCs w:val="20"/>
              </w:rPr>
              <w:t xml:space="preserve"> районі: ноутбуки (31 од.), монітор (1 од.), принтер (1 од.), проєктори (3 од.), ПК (4 од.), мультимедійні комплекти (7 од.), комп’ютери </w:t>
            </w:r>
            <w:r w:rsidRPr="005747C2">
              <w:rPr>
                <w:rFonts w:ascii="Times New Roman" w:eastAsia="Calibri" w:hAnsi="Times New Roman" w:cs="Times New Roman"/>
                <w:color w:val="000000"/>
                <w:sz w:val="20"/>
                <w:szCs w:val="20"/>
              </w:rPr>
              <w:br/>
              <w:t>(3 од.), БФП (22 од.);</w:t>
            </w:r>
          </w:p>
          <w:p w14:paraId="0D740C71" w14:textId="1A2A049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КНП</w:t>
            </w:r>
            <w:r w:rsidRPr="005747C2">
              <w:rPr>
                <w:rFonts w:ascii="Times New Roman" w:eastAsia="Calibri" w:hAnsi="Times New Roman" w:cs="Times New Roman"/>
                <w:color w:val="000000"/>
                <w:sz w:val="20"/>
                <w:szCs w:val="20"/>
              </w:rPr>
              <w:t xml:space="preserve"> «ОСВІТНЯ АГЕНЦІЯ МІСТА КИЄВА» придбано: обладнання для кабінету фізики (1 компл.), обладнання для кабінету математики (15 компл.), 3D принтери (9 од.), навчальне обладнання (окуляри віртуальної реальності) (100 од.), навчальні роботи (базовий набір) (16 од.), навчальні роботи  (ресурсний набір) (16 од.), мехатронні системи (8 од.), станція для підзарядки</w:t>
            </w:r>
            <w:r w:rsidRPr="005747C2">
              <w:rPr>
                <w:rFonts w:ascii="Times New Roman" w:eastAsia="Calibri" w:hAnsi="Times New Roman" w:cs="Times New Roman"/>
                <w:color w:val="000000"/>
                <w:sz w:val="20"/>
                <w:szCs w:val="20"/>
              </w:rPr>
              <w:br/>
              <w:t>(1 од.), столи для робототехніки з нішами під зберігання (2 од.), тренувальні поля для навчальних занять з робототехніки (2 од.), графічні планшети (90 од.), документ-камери (90 од.)</w:t>
            </w:r>
          </w:p>
        </w:tc>
        <w:tc>
          <w:tcPr>
            <w:tcW w:w="2834" w:type="dxa"/>
          </w:tcPr>
          <w:p w14:paraId="380DFADB"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354AFE4D" w14:textId="77777777" w:rsidTr="00C827FA">
        <w:tc>
          <w:tcPr>
            <w:tcW w:w="15558" w:type="dxa"/>
            <w:gridSpan w:val="5"/>
          </w:tcPr>
          <w:p w14:paraId="25E74B93" w14:textId="35CCE3D8"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2. </w:t>
            </w:r>
            <w:r w:rsidRPr="005747C2">
              <w:rPr>
                <w:rFonts w:ascii="Times New Roman" w:eastAsia="Arial,Bold" w:hAnsi="Times New Roman" w:cs="Times New Roman"/>
                <w:color w:val="000000" w:themeColor="text1"/>
                <w:sz w:val="20"/>
                <w:szCs w:val="20"/>
                <w:lang w:eastAsia="ru-RU"/>
              </w:rPr>
              <w:t>Підвищення актуальності та якості освіти</w:t>
            </w:r>
          </w:p>
        </w:tc>
      </w:tr>
      <w:tr w:rsidR="00700C5D" w:rsidRPr="005747C2" w14:paraId="4AAA3BC0" w14:textId="77777777" w:rsidTr="00C827FA">
        <w:tc>
          <w:tcPr>
            <w:tcW w:w="15558" w:type="dxa"/>
            <w:gridSpan w:val="5"/>
          </w:tcPr>
          <w:p w14:paraId="0FF87B98" w14:textId="30AEF387"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2.1. </w:t>
            </w:r>
            <w:r w:rsidRPr="005747C2">
              <w:rPr>
                <w:rFonts w:ascii="Times New Roman" w:eastAsia="Arial,Bold" w:hAnsi="Times New Roman" w:cs="Times New Roman"/>
                <w:bCs/>
                <w:color w:val="000000" w:themeColor="text1"/>
                <w:sz w:val="20"/>
                <w:szCs w:val="20"/>
              </w:rPr>
              <w:t>Формування єдиного інформаційно-освітнього простору та розвиток нових освітніх форм</w:t>
            </w:r>
          </w:p>
        </w:tc>
      </w:tr>
      <w:tr w:rsidR="00700C5D" w:rsidRPr="005747C2" w14:paraId="54F54D38" w14:textId="77777777" w:rsidTr="003256E3">
        <w:tc>
          <w:tcPr>
            <w:tcW w:w="959" w:type="dxa"/>
          </w:tcPr>
          <w:p w14:paraId="0D33AA27" w14:textId="58A48AEB"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151</w:t>
            </w:r>
          </w:p>
        </w:tc>
        <w:tc>
          <w:tcPr>
            <w:tcW w:w="2977" w:type="dxa"/>
          </w:tcPr>
          <w:p w14:paraId="1213506C" w14:textId="09D90BC3"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Реалізація концепції реформування загальної середньої освіти «Нова українська школа»</w:t>
            </w:r>
          </w:p>
        </w:tc>
        <w:tc>
          <w:tcPr>
            <w:tcW w:w="1701" w:type="dxa"/>
          </w:tcPr>
          <w:p w14:paraId="0A00EB55" w14:textId="46840F88"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7A9D21D" w14:textId="77777777" w:rsidR="00700C5D" w:rsidRPr="005747C2" w:rsidRDefault="00700C5D" w:rsidP="00700C5D">
            <w:pPr>
              <w:shd w:val="clear" w:color="auto" w:fill="FFFFFF"/>
              <w:spacing w:after="0" w:line="240" w:lineRule="auto"/>
              <w:jc w:val="both"/>
              <w:rPr>
                <w:rFonts w:ascii="Times New Roman" w:eastAsia="Calibri" w:hAnsi="Times New Roman" w:cs="Times New Roman"/>
                <w:sz w:val="20"/>
                <w:szCs w:val="20"/>
              </w:rPr>
            </w:pPr>
            <w:r w:rsidRPr="005747C2">
              <w:rPr>
                <w:rFonts w:ascii="Times New Roman" w:eastAsia="Calibri" w:hAnsi="Times New Roman" w:cs="Times New Roman"/>
                <w:sz w:val="20"/>
                <w:szCs w:val="20"/>
              </w:rPr>
              <w:t xml:space="preserve">За програмою Нової української школи навчалися 29,9 тис. першокласників, 31,5 тис. другокласників, 33,3 тис. третьокласників і понад 800 учнів четвертих класів (у 2020/2021 н.р.) та понад 124 тис. учнів 1-4 класів (у 2021/2022 н.р.). </w:t>
            </w:r>
          </w:p>
          <w:p w14:paraId="78EE9AB8" w14:textId="77777777" w:rsidR="00700C5D" w:rsidRPr="005747C2" w:rsidRDefault="00700C5D" w:rsidP="00700C5D">
            <w:pPr>
              <w:shd w:val="clear" w:color="auto" w:fill="FFFFFF"/>
              <w:spacing w:after="0" w:line="240" w:lineRule="auto"/>
              <w:jc w:val="both"/>
              <w:rPr>
                <w:rFonts w:ascii="Times New Roman" w:eastAsia="Times New Roman" w:hAnsi="Times New Roman" w:cs="Times New Roman"/>
                <w:sz w:val="20"/>
                <w:szCs w:val="20"/>
                <w:lang w:eastAsia="ru-RU"/>
              </w:rPr>
            </w:pPr>
            <w:r w:rsidRPr="005747C2">
              <w:rPr>
                <w:rFonts w:ascii="Times New Roman" w:eastAsia="Times New Roman" w:hAnsi="Times New Roman" w:cs="Times New Roman"/>
                <w:sz w:val="20"/>
                <w:szCs w:val="20"/>
                <w:lang w:eastAsia="ru-RU"/>
              </w:rPr>
              <w:t>У звітному періоді 2021 року за Типовими освітніми програмами Нової української школи організовано та проведено:</w:t>
            </w:r>
          </w:p>
          <w:p w14:paraId="74B26C2B"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5747C2">
              <w:rPr>
                <w:rFonts w:ascii="Times New Roman" w:hAnsi="Times New Roman" w:cs="Times New Roman"/>
                <w:color w:val="000000" w:themeColor="text1"/>
                <w:sz w:val="20"/>
                <w:szCs w:val="20"/>
              </w:rPr>
              <w:t>підвищення</w:t>
            </w:r>
            <w:r w:rsidRPr="005747C2">
              <w:rPr>
                <w:rFonts w:ascii="Times New Roman" w:eastAsia="Times New Roman" w:hAnsi="Times New Roman" w:cs="Times New Roman"/>
                <w:sz w:val="20"/>
                <w:szCs w:val="20"/>
                <w:lang w:eastAsia="ru-RU"/>
              </w:rPr>
              <w:t xml:space="preserve"> кваліфікації 37 вчителів початкових класів, які навчали учнів початкових класів у 2020/2021 н.р.;</w:t>
            </w:r>
          </w:p>
          <w:p w14:paraId="7BEC9A0A"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127</w:t>
            </w:r>
            <w:r w:rsidRPr="005747C2">
              <w:rPr>
                <w:rFonts w:ascii="Times New Roman" w:eastAsia="Times New Roman" w:hAnsi="Times New Roman" w:cs="Times New Roman"/>
                <w:sz w:val="20"/>
                <w:szCs w:val="20"/>
                <w:lang w:eastAsia="ru-RU"/>
              </w:rPr>
              <w:t xml:space="preserve"> навчальних модулів, які розроблено на компетентнісній основі у відповідності до потреб Нової української школи, для 330 керівників та заступників керівників ЗЗСО, які підвищили кваліфікацію у 2020/</w:t>
            </w:r>
            <w:r w:rsidRPr="005747C2">
              <w:rPr>
                <w:rFonts w:ascii="Times New Roman" w:eastAsia="Times New Roman" w:hAnsi="Times New Roman" w:cs="Times New Roman"/>
                <w:sz w:val="20"/>
                <w:szCs w:val="20"/>
                <w:lang w:eastAsia="ru-RU"/>
              </w:rPr>
              <w:br/>
              <w:t>2021 н.р.;</w:t>
            </w:r>
          </w:p>
          <w:p w14:paraId="6050DE87" w14:textId="3EDE6B8B"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навчання</w:t>
            </w:r>
            <w:r w:rsidRPr="005747C2">
              <w:rPr>
                <w:rFonts w:ascii="Times New Roman" w:eastAsia="Calibri" w:hAnsi="Times New Roman" w:cs="Times New Roman"/>
                <w:color w:val="000000"/>
                <w:sz w:val="20"/>
                <w:szCs w:val="20"/>
              </w:rPr>
              <w:t xml:space="preserve"> за програмою «Навчаємося разом» для 12 працівників </w:t>
            </w:r>
            <w:r w:rsidRPr="005747C2">
              <w:rPr>
                <w:rFonts w:ascii="Times New Roman" w:eastAsia="Calibri" w:hAnsi="Times New Roman" w:cs="Times New Roman"/>
                <w:sz w:val="20"/>
                <w:szCs w:val="20"/>
              </w:rPr>
              <w:t>Інституту післядипломної освіти</w:t>
            </w:r>
            <w:r w:rsidRPr="005747C2">
              <w:rPr>
                <w:rFonts w:ascii="Times New Roman" w:eastAsia="Calibri" w:hAnsi="Times New Roman" w:cs="Times New Roman"/>
                <w:color w:val="000000"/>
                <w:sz w:val="20"/>
                <w:szCs w:val="20"/>
              </w:rPr>
              <w:t xml:space="preserve"> Київського університету імені Бориса Грінченка, які отримали сертифікати тренерів Нової української школи відповідно до базового компоненту нового Державного стандарту повної загальної середньої освіти </w:t>
            </w:r>
          </w:p>
        </w:tc>
        <w:tc>
          <w:tcPr>
            <w:tcW w:w="2834" w:type="dxa"/>
          </w:tcPr>
          <w:p w14:paraId="1975BD8B"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2BEAD2F3" w14:textId="77777777" w:rsidTr="003256E3">
        <w:tc>
          <w:tcPr>
            <w:tcW w:w="959" w:type="dxa"/>
          </w:tcPr>
          <w:p w14:paraId="4E7B1ACB" w14:textId="7188E284"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152</w:t>
            </w:r>
          </w:p>
        </w:tc>
        <w:tc>
          <w:tcPr>
            <w:tcW w:w="2977" w:type="dxa"/>
          </w:tcPr>
          <w:p w14:paraId="63BFB0D7" w14:textId="73E53B69"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Стимулювання інноваційної та дослідницької діяльності у закладах освіти</w:t>
            </w:r>
          </w:p>
        </w:tc>
        <w:tc>
          <w:tcPr>
            <w:tcW w:w="1701" w:type="dxa"/>
          </w:tcPr>
          <w:p w14:paraId="4BF012CE" w14:textId="3C07094B"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5D07B59" w14:textId="77777777" w:rsidR="00700C5D" w:rsidRPr="005747C2" w:rsidRDefault="00700C5D" w:rsidP="00700C5D">
            <w:pPr>
              <w:spacing w:after="0" w:line="240" w:lineRule="auto"/>
              <w:rPr>
                <w:rFonts w:ascii="Times New Roman" w:eastAsia="Times New Roman" w:hAnsi="Times New Roman" w:cs="Times New Roman"/>
                <w:sz w:val="20"/>
                <w:szCs w:val="20"/>
                <w:lang w:eastAsia="ru-RU"/>
              </w:rPr>
            </w:pPr>
            <w:r w:rsidRPr="005747C2">
              <w:rPr>
                <w:rFonts w:ascii="Times New Roman" w:eastAsia="Times New Roman" w:hAnsi="Times New Roman" w:cs="Times New Roman"/>
                <w:sz w:val="20"/>
                <w:szCs w:val="20"/>
                <w:lang w:eastAsia="ru-RU"/>
              </w:rPr>
              <w:t xml:space="preserve">Здійснювалася дослідно-експериментальна робота: </w:t>
            </w:r>
          </w:p>
          <w:p w14:paraId="5A190CF3"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5747C2">
              <w:rPr>
                <w:rFonts w:ascii="Times New Roman" w:hAnsi="Times New Roman" w:cs="Times New Roman"/>
                <w:color w:val="000000" w:themeColor="text1"/>
                <w:sz w:val="20"/>
                <w:szCs w:val="20"/>
              </w:rPr>
              <w:t>регіонального</w:t>
            </w:r>
            <w:r w:rsidRPr="005747C2">
              <w:rPr>
                <w:rFonts w:ascii="Times New Roman" w:eastAsia="Times New Roman" w:hAnsi="Times New Roman" w:cs="Times New Roman"/>
                <w:sz w:val="20"/>
                <w:szCs w:val="20"/>
                <w:lang w:eastAsia="ru-RU"/>
              </w:rPr>
              <w:t xml:space="preserve"> рівня у 130 закладах освіти; </w:t>
            </w:r>
          </w:p>
          <w:p w14:paraId="540E357D" w14:textId="3246B8B6" w:rsidR="00483EB7" w:rsidRPr="005747C2" w:rsidRDefault="00700C5D" w:rsidP="00483EB7">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всеукраїнського</w:t>
            </w:r>
            <w:r w:rsidRPr="005747C2">
              <w:rPr>
                <w:rFonts w:ascii="Times New Roman" w:eastAsia="Times New Roman" w:hAnsi="Times New Roman" w:cs="Times New Roman"/>
                <w:sz w:val="20"/>
                <w:szCs w:val="20"/>
                <w:lang w:eastAsia="ru-RU"/>
              </w:rPr>
              <w:t xml:space="preserve"> рівня у 120 закладах освіти</w:t>
            </w:r>
          </w:p>
        </w:tc>
        <w:tc>
          <w:tcPr>
            <w:tcW w:w="2834" w:type="dxa"/>
          </w:tcPr>
          <w:p w14:paraId="4026CF48"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07C8A5F8" w14:textId="77777777" w:rsidTr="003256E3">
        <w:tc>
          <w:tcPr>
            <w:tcW w:w="959" w:type="dxa"/>
          </w:tcPr>
          <w:p w14:paraId="348BAECF" w14:textId="43075C46"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153</w:t>
            </w:r>
          </w:p>
        </w:tc>
        <w:tc>
          <w:tcPr>
            <w:tcW w:w="2977" w:type="dxa"/>
          </w:tcPr>
          <w:p w14:paraId="6DBE0779" w14:textId="220F914E"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Розвиток єдиної інформаційної системи управління освітою у місті, зокрема, впровадження електронних форм освіти</w:t>
            </w:r>
          </w:p>
        </w:tc>
        <w:tc>
          <w:tcPr>
            <w:tcW w:w="1701" w:type="dxa"/>
          </w:tcPr>
          <w:p w14:paraId="2E31A9B7" w14:textId="05EC9E0B"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007BD5D" w14:textId="77777777" w:rsidR="00700C5D" w:rsidRPr="005747C2" w:rsidRDefault="00700C5D" w:rsidP="00700C5D">
            <w:pPr>
              <w:spacing w:after="0" w:line="240" w:lineRule="auto"/>
              <w:jc w:val="both"/>
              <w:rPr>
                <w:rFonts w:ascii="Times New Roman" w:eastAsia="Calibri" w:hAnsi="Times New Roman" w:cs="Times New Roman"/>
                <w:color w:val="000000"/>
                <w:sz w:val="20"/>
                <w:szCs w:val="20"/>
              </w:rPr>
            </w:pPr>
            <w:r w:rsidRPr="005747C2">
              <w:rPr>
                <w:rFonts w:ascii="Times New Roman" w:eastAsia="Calibri" w:hAnsi="Times New Roman" w:cs="Times New Roman"/>
                <w:color w:val="000000"/>
                <w:sz w:val="20"/>
                <w:szCs w:val="20"/>
              </w:rPr>
              <w:t xml:space="preserve">Протягом звітного періоду: </w:t>
            </w:r>
          </w:p>
          <w:p w14:paraId="43F83722" w14:textId="7AB57A3E"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sz w:val="20"/>
                <w:szCs w:val="20"/>
              </w:rPr>
            </w:pPr>
            <w:r w:rsidRPr="005747C2">
              <w:rPr>
                <w:rFonts w:ascii="Times New Roman" w:hAnsi="Times New Roman" w:cs="Times New Roman"/>
                <w:color w:val="000000" w:themeColor="text1"/>
                <w:sz w:val="20"/>
                <w:szCs w:val="20"/>
              </w:rPr>
              <w:t>проводився</w:t>
            </w:r>
            <w:r w:rsidRPr="005747C2">
              <w:rPr>
                <w:rFonts w:ascii="Times New Roman" w:eastAsia="Calibri" w:hAnsi="Times New Roman" w:cs="Times New Roman"/>
                <w:color w:val="000000"/>
                <w:sz w:val="20"/>
                <w:szCs w:val="20"/>
              </w:rPr>
              <w:t xml:space="preserve"> супровід та технічна підтримка системи електронного запису дітей до комунальних закладів дошкільної освіти територіальної громади міста Києва (далі – СЕЗ ЗДО). Проводився збір та консолідація пропозицій </w:t>
            </w:r>
            <w:r w:rsidRPr="005747C2">
              <w:rPr>
                <w:rFonts w:ascii="Times New Roman" w:eastAsia="Calibri" w:hAnsi="Times New Roman" w:cs="Times New Roman"/>
                <w:color w:val="000000"/>
                <w:sz w:val="20"/>
                <w:szCs w:val="20"/>
              </w:rPr>
              <w:lastRenderedPageBreak/>
              <w:t>структурних підрозділів виконавчого органу Київської міської ради (Київської міської державної адміністрації) для формування проєктів технічних вимог щодо модернізації СЕЗ ЗДО;</w:t>
            </w:r>
          </w:p>
          <w:p w14:paraId="2467DC7C" w14:textId="5ACB9770"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sz w:val="20"/>
                <w:szCs w:val="20"/>
              </w:rPr>
            </w:pPr>
            <w:r w:rsidRPr="005747C2">
              <w:rPr>
                <w:rFonts w:ascii="Times New Roman" w:hAnsi="Times New Roman" w:cs="Times New Roman"/>
                <w:color w:val="000000" w:themeColor="text1"/>
                <w:sz w:val="20"/>
                <w:szCs w:val="20"/>
              </w:rPr>
              <w:t>проводився</w:t>
            </w:r>
            <w:r w:rsidRPr="005747C2">
              <w:rPr>
                <w:rFonts w:ascii="Times New Roman" w:eastAsia="Calibri" w:hAnsi="Times New Roman" w:cs="Times New Roman"/>
                <w:color w:val="000000"/>
                <w:sz w:val="20"/>
                <w:szCs w:val="20"/>
              </w:rPr>
              <w:t xml:space="preserve"> супровід та технічна підтримка системи менеджменту навчального процесу закладів загальної середньої освіти (EMS – educational management system). До системи менеджменту навчального процесу закладів загальної середньої освіти (EMS – educational management system) підключено 4 289 користувачів (адміністратори, вчителі, учні);</w:t>
            </w:r>
          </w:p>
          <w:p w14:paraId="3F824CF3" w14:textId="27496813"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sz w:val="20"/>
                <w:szCs w:val="20"/>
              </w:rPr>
            </w:pPr>
            <w:r w:rsidRPr="005747C2">
              <w:rPr>
                <w:rFonts w:ascii="Times New Roman" w:hAnsi="Times New Roman" w:cs="Times New Roman"/>
                <w:color w:val="000000" w:themeColor="text1"/>
                <w:sz w:val="20"/>
                <w:szCs w:val="20"/>
              </w:rPr>
              <w:t>проведено</w:t>
            </w:r>
            <w:r w:rsidRPr="005747C2">
              <w:rPr>
                <w:rFonts w:ascii="Times New Roman" w:eastAsia="Calibri" w:hAnsi="Times New Roman" w:cs="Times New Roman"/>
                <w:color w:val="000000"/>
                <w:sz w:val="20"/>
                <w:szCs w:val="20"/>
              </w:rPr>
              <w:t xml:space="preserve"> закупівлю послуг  та підписано договір від 17.09.2021 № 5150 із створення інформаційно-аналітичної системи «Карта освітніх потреб». </w:t>
            </w:r>
          </w:p>
          <w:p w14:paraId="04CEE032" w14:textId="77777777" w:rsidR="00700C5D" w:rsidRPr="005747C2" w:rsidRDefault="00700C5D" w:rsidP="00700C5D">
            <w:pPr>
              <w:spacing w:after="0" w:line="240" w:lineRule="auto"/>
              <w:jc w:val="both"/>
              <w:rPr>
                <w:rFonts w:ascii="Times New Roman" w:eastAsia="Times New Roman" w:hAnsi="Times New Roman" w:cs="Times New Roman"/>
                <w:sz w:val="20"/>
                <w:szCs w:val="20"/>
              </w:rPr>
            </w:pPr>
            <w:r w:rsidRPr="005747C2">
              <w:rPr>
                <w:rFonts w:ascii="Times New Roman" w:eastAsia="Times New Roman" w:hAnsi="Times New Roman" w:cs="Times New Roman"/>
                <w:sz w:val="20"/>
                <w:szCs w:val="20"/>
              </w:rPr>
              <w:t xml:space="preserve">Функціонують вебсайти закладів освіти, сторінки у мережі Фейсбук, телеграм-канали, вайбер-групи для батьків та працівників закладів. </w:t>
            </w:r>
          </w:p>
          <w:p w14:paraId="0F7B9072" w14:textId="77777777" w:rsidR="00700C5D" w:rsidRPr="005747C2" w:rsidRDefault="00700C5D" w:rsidP="00700C5D">
            <w:pPr>
              <w:spacing w:after="0" w:line="240" w:lineRule="auto"/>
              <w:jc w:val="both"/>
              <w:rPr>
                <w:rFonts w:ascii="Times New Roman" w:eastAsia="Times New Roman" w:hAnsi="Times New Roman" w:cs="Times New Roman"/>
                <w:sz w:val="20"/>
                <w:szCs w:val="20"/>
              </w:rPr>
            </w:pPr>
            <w:r w:rsidRPr="005747C2">
              <w:rPr>
                <w:rFonts w:ascii="Times New Roman" w:eastAsia="Times New Roman" w:hAnsi="Times New Roman" w:cs="Times New Roman"/>
                <w:sz w:val="20"/>
                <w:szCs w:val="20"/>
              </w:rPr>
              <w:t xml:space="preserve">В Інформаційній системі управління освітою (ІСУО, isuo.org) розміщені (зареєстровані) дані ЗДО і ЗЗСО. </w:t>
            </w:r>
          </w:p>
          <w:p w14:paraId="12611453" w14:textId="77777777" w:rsidR="00700C5D" w:rsidRPr="005747C2" w:rsidRDefault="00700C5D" w:rsidP="00700C5D">
            <w:pPr>
              <w:spacing w:after="0" w:line="240" w:lineRule="auto"/>
              <w:jc w:val="both"/>
              <w:rPr>
                <w:rFonts w:ascii="Times New Roman" w:eastAsia="Calibri" w:hAnsi="Times New Roman" w:cs="Times New Roman"/>
                <w:sz w:val="20"/>
                <w:szCs w:val="20"/>
              </w:rPr>
            </w:pPr>
            <w:r w:rsidRPr="005747C2">
              <w:rPr>
                <w:rFonts w:ascii="Times New Roman" w:eastAsia="Times New Roman" w:hAnsi="Times New Roman" w:cs="Times New Roman"/>
                <w:sz w:val="20"/>
                <w:szCs w:val="20"/>
              </w:rPr>
              <w:t>Інформація про освітню сферу міста Києва висвітлюється на каналах Департаменту освіти і науки виконавчого органу Київської міської ради (Київської міської державної адміністрації) у фейсбуці (</w:t>
            </w:r>
            <w:r w:rsidRPr="005747C2">
              <w:rPr>
                <w:rFonts w:ascii="Times New Roman" w:eastAsia="Calibri" w:hAnsi="Times New Roman" w:cs="Times New Roman"/>
                <w:sz w:val="20"/>
                <w:szCs w:val="20"/>
              </w:rPr>
              <w:t>facebook.com/kyivosvita), телеграм-каналі (t.me/kyivosvita), ютуб-каналі (youtube.com/channel/UCSHO4EbqGUn_HKxI3z26NNA), інстаграмі (instagram.com/kyivosvita) та саундклауді (soundcloud.com/kyivosvita).</w:t>
            </w:r>
          </w:p>
          <w:p w14:paraId="31555C64" w14:textId="77777777" w:rsidR="00700C5D" w:rsidRPr="005747C2" w:rsidRDefault="00700C5D" w:rsidP="00700C5D">
            <w:pPr>
              <w:spacing w:after="0" w:line="240" w:lineRule="auto"/>
              <w:jc w:val="both"/>
              <w:rPr>
                <w:rFonts w:ascii="Times New Roman" w:eastAsia="Times New Roman" w:hAnsi="Times New Roman" w:cs="Times New Roman"/>
                <w:sz w:val="20"/>
                <w:szCs w:val="20"/>
              </w:rPr>
            </w:pPr>
            <w:r w:rsidRPr="005747C2">
              <w:rPr>
                <w:rFonts w:ascii="Times New Roman" w:eastAsia="Times New Roman" w:hAnsi="Times New Roman" w:cs="Times New Roman"/>
                <w:sz w:val="20"/>
                <w:szCs w:val="20"/>
              </w:rPr>
              <w:t>60 ЗЗСО використовували  цифрові комплекси «Електронна вчительська» для адміністрування освітнього процесу під час дистанційного та змішаного навчання.</w:t>
            </w:r>
          </w:p>
          <w:p w14:paraId="42489597" w14:textId="32C6308F"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sz w:val="20"/>
                <w:szCs w:val="20"/>
              </w:rPr>
              <w:t xml:space="preserve">1-4 класи ЗЗСО міста Києва використовували 9 видів «електронних журналів»: «Єдина школа» (60,5%), «HUMAN» (27,1%), «АТОМС» (9,6%), «E-schools» (0,8%), </w:t>
            </w:r>
            <w:hyperlink r:id="rId48" w:tgtFrame="_blank" w:history="1">
              <w:r w:rsidRPr="005747C2">
                <w:rPr>
                  <w:rFonts w:ascii="Times New Roman" w:eastAsia="Times New Roman" w:hAnsi="Times New Roman" w:cs="Times New Roman"/>
                  <w:sz w:val="20"/>
                  <w:szCs w:val="20"/>
                </w:rPr>
                <w:t>«Моя школа» (0,5%) ,</w:t>
              </w:r>
            </w:hyperlink>
            <w:r w:rsidRPr="005747C2">
              <w:rPr>
                <w:rFonts w:ascii="Times New Roman" w:eastAsia="Times New Roman" w:hAnsi="Times New Roman" w:cs="Times New Roman"/>
                <w:color w:val="000000"/>
                <w:sz w:val="20"/>
                <w:szCs w:val="20"/>
              </w:rPr>
              <w:t>«E-journal» (0,5%), EDDY (0,3%),  PROSVITA (0,3%),</w:t>
            </w:r>
            <w:r w:rsidRPr="005747C2">
              <w:rPr>
                <w:rFonts w:ascii="Times New Roman" w:eastAsia="Times New Roman" w:hAnsi="Times New Roman" w:cs="Times New Roman"/>
                <w:sz w:val="20"/>
                <w:szCs w:val="20"/>
              </w:rPr>
              <w:t xml:space="preserve"> </w:t>
            </w:r>
            <w:hyperlink r:id="rId49" w:tgtFrame="_blank" w:history="1">
              <w:r w:rsidRPr="005747C2">
                <w:rPr>
                  <w:rFonts w:ascii="Times New Roman" w:eastAsia="Times New Roman" w:hAnsi="Times New Roman" w:cs="Times New Roman"/>
                  <w:sz w:val="20"/>
                  <w:szCs w:val="20"/>
                </w:rPr>
                <w:t>власна розробка (0,4%)</w:t>
              </w:r>
            </w:hyperlink>
          </w:p>
        </w:tc>
        <w:tc>
          <w:tcPr>
            <w:tcW w:w="2834" w:type="dxa"/>
          </w:tcPr>
          <w:p w14:paraId="759F9FF6"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AA77D5D" w14:textId="77777777" w:rsidTr="00C827FA">
        <w:tc>
          <w:tcPr>
            <w:tcW w:w="15558" w:type="dxa"/>
            <w:gridSpan w:val="5"/>
          </w:tcPr>
          <w:p w14:paraId="7C8D0FE3" w14:textId="2E0DED2B"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2.2. </w:t>
            </w:r>
            <w:r w:rsidRPr="005747C2">
              <w:rPr>
                <w:rFonts w:ascii="Times New Roman" w:eastAsia="Arial,Bold" w:hAnsi="Times New Roman" w:cs="Times New Roman"/>
                <w:bCs/>
                <w:color w:val="000000" w:themeColor="text1"/>
                <w:sz w:val="20"/>
                <w:szCs w:val="20"/>
              </w:rPr>
              <w:t>Забезпечення національно-патріотичного виховання дітей та молоді міста Києва</w:t>
            </w:r>
          </w:p>
        </w:tc>
      </w:tr>
      <w:tr w:rsidR="00700C5D" w:rsidRPr="005747C2" w14:paraId="1B064A1C" w14:textId="77777777" w:rsidTr="003256E3">
        <w:tc>
          <w:tcPr>
            <w:tcW w:w="959" w:type="dxa"/>
          </w:tcPr>
          <w:p w14:paraId="3815607B" w14:textId="2922E8A5"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154</w:t>
            </w:r>
          </w:p>
        </w:tc>
        <w:tc>
          <w:tcPr>
            <w:tcW w:w="2977" w:type="dxa"/>
          </w:tcPr>
          <w:p w14:paraId="272329F3" w14:textId="40F0621C"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Проведення освітніх заходів, націлених на піднесення престижу української мови, культури, історичної пам’яті</w:t>
            </w:r>
          </w:p>
        </w:tc>
        <w:tc>
          <w:tcPr>
            <w:tcW w:w="1701" w:type="dxa"/>
          </w:tcPr>
          <w:p w14:paraId="0B0D0BE6" w14:textId="3EB03DD2"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752A9A0" w14:textId="77777777" w:rsidR="00700C5D" w:rsidRPr="005747C2" w:rsidRDefault="00700C5D" w:rsidP="00700C5D">
            <w:pPr>
              <w:spacing w:after="0" w:line="240" w:lineRule="auto"/>
              <w:jc w:val="both"/>
              <w:rPr>
                <w:rFonts w:ascii="Times New Roman" w:eastAsia="Times New Roman" w:hAnsi="Times New Roman" w:cs="Times New Roman"/>
                <w:sz w:val="20"/>
                <w:szCs w:val="20"/>
              </w:rPr>
            </w:pPr>
            <w:r w:rsidRPr="005747C2">
              <w:rPr>
                <w:rFonts w:ascii="Times New Roman" w:eastAsia="Times New Roman" w:hAnsi="Times New Roman" w:cs="Times New Roman"/>
                <w:sz w:val="20"/>
                <w:szCs w:val="20"/>
              </w:rPr>
              <w:t>На платформі електронного освітнього простору позашкілля міста Києва «Все буде Добре! ОК!» у січні-вересні 2021 року проведено:</w:t>
            </w:r>
          </w:p>
          <w:p w14:paraId="69423FC8"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Times New Roman" w:hAnsi="Times New Roman" w:cs="Times New Roman"/>
                <w:sz w:val="20"/>
                <w:szCs w:val="20"/>
              </w:rPr>
            </w:pPr>
            <w:r w:rsidRPr="005747C2">
              <w:rPr>
                <w:rFonts w:ascii="Times New Roman" w:hAnsi="Times New Roman" w:cs="Times New Roman"/>
                <w:color w:val="000000" w:themeColor="text1"/>
                <w:sz w:val="20"/>
                <w:szCs w:val="20"/>
              </w:rPr>
              <w:t>національно</w:t>
            </w:r>
            <w:r w:rsidRPr="005747C2">
              <w:rPr>
                <w:rFonts w:ascii="Times New Roman" w:eastAsia="Times New Roman" w:hAnsi="Times New Roman" w:cs="Times New Roman"/>
                <w:sz w:val="20"/>
                <w:szCs w:val="20"/>
              </w:rPr>
              <w:t xml:space="preserve">-патріотичні онлайн-проєкти до: Дня Соборності України, Міжнародного дня пам’яті жертв Голокосту, Дня вшанування Кіборгів, Дня вшанування Героїв Крут, Дня вшанування учасників бойових дій на території інших держав, Дня Героїв Небесної Сотні, Міжнародного дня рідної мови, Дня українського добровольця, </w:t>
            </w:r>
            <w:r w:rsidRPr="005747C2">
              <w:rPr>
                <w:rFonts w:ascii="Times New Roman" w:eastAsia="Calibri" w:hAnsi="Times New Roman" w:cs="Times New Roman"/>
                <w:sz w:val="20"/>
                <w:szCs w:val="20"/>
              </w:rPr>
              <w:t xml:space="preserve">Всесвітнього дня авіації і космонавтики, свята Великодня («Великодні_вітання»), 35-х роковин Чорнобильської катастрофи («Чорнобиль_35»), Дня пожежної охорони, Дня пам`яті та примирення і 76-ї річниці перемоги над нацизмом у Другій світовій війні, Дня захисту дітей, Дня скорботи і вшанування пам’яті жертв війни, Дня Конституції України, </w:t>
            </w:r>
            <w:r w:rsidRPr="005747C2">
              <w:rPr>
                <w:rFonts w:ascii="Times New Roman" w:eastAsia="Calibri" w:hAnsi="Times New Roman" w:cs="Times New Roman"/>
                <w:color w:val="000000"/>
                <w:sz w:val="20"/>
                <w:szCs w:val="20"/>
              </w:rPr>
              <w:t xml:space="preserve">30-ї річниці незалежності України, Дня Державного Прапора України (зокрема, організовано участь кращих школярів ЗЗСО Києва в урочистій церемонії підняття Державного прапора України та врученні паспортів громадянина </w:t>
            </w:r>
            <w:r w:rsidRPr="005747C2">
              <w:rPr>
                <w:rFonts w:ascii="Times New Roman" w:eastAsia="Calibri" w:hAnsi="Times New Roman" w:cs="Times New Roman"/>
                <w:color w:val="000000"/>
                <w:sz w:val="20"/>
                <w:szCs w:val="20"/>
              </w:rPr>
              <w:lastRenderedPageBreak/>
              <w:t>України на території Меморіального комплексу «Національний музей історії України у Другій світовій війні»);</w:t>
            </w:r>
            <w:r w:rsidRPr="005747C2">
              <w:rPr>
                <w:rFonts w:ascii="Times New Roman" w:eastAsia="Times New Roman" w:hAnsi="Times New Roman" w:cs="Times New Roman"/>
                <w:sz w:val="20"/>
                <w:szCs w:val="20"/>
              </w:rPr>
              <w:t xml:space="preserve"> </w:t>
            </w:r>
          </w:p>
          <w:p w14:paraId="2D95C1A3"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літературно</w:t>
            </w:r>
            <w:r w:rsidRPr="005747C2">
              <w:rPr>
                <w:rFonts w:ascii="Times New Roman" w:eastAsia="Times New Roman" w:hAnsi="Times New Roman" w:cs="Times New Roman"/>
                <w:sz w:val="20"/>
                <w:szCs w:val="20"/>
              </w:rPr>
              <w:t>-мистецькі проєкти до:</w:t>
            </w:r>
          </w:p>
          <w:p w14:paraId="653245DB"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150</w:t>
            </w:r>
            <w:r w:rsidRPr="005747C2">
              <w:rPr>
                <w:rFonts w:ascii="Times New Roman" w:eastAsia="Times New Roman" w:hAnsi="Times New Roman"/>
                <w:sz w:val="20"/>
                <w:szCs w:val="20"/>
              </w:rPr>
              <w:t xml:space="preserve">-річчя Дня народження Лесі Українки; </w:t>
            </w:r>
          </w:p>
          <w:p w14:paraId="54AED2E0"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Шевченківських</w:t>
            </w:r>
            <w:r w:rsidRPr="005747C2">
              <w:rPr>
                <w:rFonts w:ascii="Times New Roman" w:eastAsia="Times New Roman" w:hAnsi="Times New Roman"/>
                <w:sz w:val="20"/>
                <w:szCs w:val="20"/>
              </w:rPr>
              <w:t xml:space="preserve"> днів; </w:t>
            </w:r>
          </w:p>
          <w:p w14:paraId="51DCBFEE"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Всесвітнього</w:t>
            </w:r>
            <w:r w:rsidRPr="005747C2">
              <w:rPr>
                <w:rFonts w:ascii="Times New Roman" w:eastAsia="Times New Roman" w:hAnsi="Times New Roman"/>
                <w:sz w:val="20"/>
                <w:szCs w:val="20"/>
              </w:rPr>
              <w:t xml:space="preserve"> дня поезії; </w:t>
            </w:r>
          </w:p>
          <w:p w14:paraId="1CBBDE29"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Міжнародного</w:t>
            </w:r>
            <w:r w:rsidRPr="005747C2">
              <w:rPr>
                <w:rFonts w:ascii="Times New Roman" w:hAnsi="Times New Roman"/>
                <w:sz w:val="20"/>
                <w:szCs w:val="20"/>
              </w:rPr>
              <w:t xml:space="preserve"> дня рідної мови; </w:t>
            </w:r>
          </w:p>
          <w:p w14:paraId="6E46966B" w14:textId="77777777" w:rsidR="00700C5D" w:rsidRPr="005747C2" w:rsidRDefault="00700C5D" w:rsidP="00700C5D">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Міжнародного</w:t>
            </w:r>
            <w:r w:rsidRPr="005747C2">
              <w:rPr>
                <w:rFonts w:ascii="Times New Roman" w:hAnsi="Times New Roman"/>
                <w:sz w:val="20"/>
                <w:szCs w:val="20"/>
              </w:rPr>
              <w:t xml:space="preserve"> дня дитячої книги; </w:t>
            </w:r>
          </w:p>
          <w:p w14:paraId="0E8E2803" w14:textId="25058AAC" w:rsidR="00700C5D" w:rsidRPr="005747C2" w:rsidRDefault="00700C5D" w:rsidP="00700C5D">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sz w:val="20"/>
                <w:szCs w:val="20"/>
              </w:rPr>
              <w:t xml:space="preserve">Дня </w:t>
            </w:r>
            <w:r w:rsidRPr="005747C2">
              <w:rPr>
                <w:rFonts w:ascii="Times New Roman" w:hAnsi="Times New Roman"/>
                <w:color w:val="000000" w:themeColor="text1"/>
                <w:sz w:val="20"/>
                <w:szCs w:val="20"/>
              </w:rPr>
              <w:t>вишиванки</w:t>
            </w:r>
            <w:r w:rsidRPr="005747C2">
              <w:rPr>
                <w:rFonts w:ascii="Times New Roman" w:hAnsi="Times New Roman"/>
                <w:sz w:val="20"/>
                <w:szCs w:val="20"/>
              </w:rPr>
              <w:t xml:space="preserve"> (онлайн-флешмоб #Моя_вишиванка)</w:t>
            </w:r>
          </w:p>
        </w:tc>
        <w:tc>
          <w:tcPr>
            <w:tcW w:w="2834" w:type="dxa"/>
          </w:tcPr>
          <w:p w14:paraId="7EA1AA11"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40D2A14C" w14:textId="77777777" w:rsidTr="00C827FA">
        <w:tc>
          <w:tcPr>
            <w:tcW w:w="15558" w:type="dxa"/>
            <w:gridSpan w:val="5"/>
          </w:tcPr>
          <w:p w14:paraId="5C804B39" w14:textId="11B69215"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2.3. </w:t>
            </w:r>
            <w:r w:rsidRPr="005747C2">
              <w:rPr>
                <w:rFonts w:ascii="Times New Roman" w:eastAsia="Arial,Bold" w:hAnsi="Times New Roman" w:cs="Times New Roman"/>
                <w:bCs/>
                <w:color w:val="000000" w:themeColor="text1"/>
                <w:sz w:val="20"/>
                <w:szCs w:val="20"/>
              </w:rPr>
              <w:t>Підвищення орієнтації галузі освіти на потреби ринку праці</w:t>
            </w:r>
          </w:p>
        </w:tc>
      </w:tr>
      <w:tr w:rsidR="00700C5D" w:rsidRPr="005747C2" w14:paraId="0B94F8DE" w14:textId="77777777" w:rsidTr="003256E3">
        <w:tc>
          <w:tcPr>
            <w:tcW w:w="959" w:type="dxa"/>
          </w:tcPr>
          <w:p w14:paraId="43E08C7D" w14:textId="773627D2" w:rsidR="00700C5D" w:rsidRPr="005747C2" w:rsidRDefault="00700C5D" w:rsidP="00700C5D">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155</w:t>
            </w:r>
          </w:p>
        </w:tc>
        <w:tc>
          <w:tcPr>
            <w:tcW w:w="2977" w:type="dxa"/>
          </w:tcPr>
          <w:p w14:paraId="145CB457" w14:textId="77777777"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Посилення співпраці між закладами освіти та науково-дослідницькими установами/підприємствами з метою професійного спрямування учнівської молоді</w:t>
            </w:r>
          </w:p>
          <w:p w14:paraId="187A5F92" w14:textId="66CE5340" w:rsidR="00700C5D" w:rsidRPr="005747C2" w:rsidRDefault="00700C5D" w:rsidP="00700C5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p>
        </w:tc>
        <w:tc>
          <w:tcPr>
            <w:tcW w:w="1701" w:type="dxa"/>
          </w:tcPr>
          <w:p w14:paraId="29B11472" w14:textId="29D6EA0C" w:rsidR="00700C5D" w:rsidRPr="005747C2" w:rsidRDefault="00700C5D" w:rsidP="00700C5D">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13B15BB" w14:textId="77777777" w:rsidR="00700C5D" w:rsidRPr="005747C2" w:rsidRDefault="00700C5D" w:rsidP="00700C5D">
            <w:pPr>
              <w:spacing w:after="0" w:line="240" w:lineRule="auto"/>
              <w:jc w:val="both"/>
              <w:rPr>
                <w:rFonts w:ascii="Times New Roman" w:eastAsia="Calibri" w:hAnsi="Times New Roman" w:cs="Times New Roman"/>
                <w:sz w:val="20"/>
                <w:szCs w:val="20"/>
              </w:rPr>
            </w:pPr>
            <w:r w:rsidRPr="005747C2">
              <w:rPr>
                <w:rFonts w:ascii="Times New Roman" w:eastAsia="Calibri" w:hAnsi="Times New Roman" w:cs="Times New Roman"/>
                <w:sz w:val="20"/>
                <w:szCs w:val="20"/>
              </w:rPr>
              <w:t>У січні-вересні 2021 року проведено:</w:t>
            </w:r>
          </w:p>
          <w:p w14:paraId="02BD8CC4"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sz w:val="20"/>
                <w:szCs w:val="20"/>
              </w:rPr>
            </w:pPr>
            <w:r w:rsidRPr="005747C2">
              <w:rPr>
                <w:rFonts w:ascii="Times New Roman" w:eastAsia="Calibri" w:hAnsi="Times New Roman" w:cs="Times New Roman"/>
                <w:sz w:val="20"/>
                <w:szCs w:val="20"/>
              </w:rPr>
              <w:t xml:space="preserve">І </w:t>
            </w:r>
            <w:r w:rsidRPr="005747C2">
              <w:rPr>
                <w:rFonts w:ascii="Times New Roman" w:hAnsi="Times New Roman" w:cs="Times New Roman"/>
                <w:color w:val="000000" w:themeColor="text1"/>
                <w:sz w:val="20"/>
                <w:szCs w:val="20"/>
              </w:rPr>
              <w:t>етап</w:t>
            </w:r>
            <w:r w:rsidRPr="005747C2">
              <w:rPr>
                <w:rFonts w:ascii="Times New Roman" w:eastAsia="Calibri" w:hAnsi="Times New Roman" w:cs="Times New Roman"/>
                <w:sz w:val="20"/>
                <w:szCs w:val="20"/>
              </w:rPr>
              <w:t xml:space="preserve"> загальноміського заходу «Вернісаж педагогічної творчості» в онлайн-форматі (22.03.2021);</w:t>
            </w:r>
          </w:p>
          <w:p w14:paraId="3CCDE8FC" w14:textId="7777777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конкурс</w:t>
            </w:r>
            <w:r w:rsidRPr="005747C2">
              <w:rPr>
                <w:rFonts w:ascii="Times New Roman" w:eastAsia="Calibri" w:hAnsi="Times New Roman" w:cs="Times New Roman"/>
                <w:sz w:val="20"/>
                <w:szCs w:val="20"/>
              </w:rPr>
              <w:t xml:space="preserve"> фахової майстерності з професії «Монтажник санітарно-технічних систем і устаткування» (за сприяння Швейцарської фундації технічного співробітництва з розвитку «Свісконтакт») (04.06.2021);</w:t>
            </w:r>
          </w:p>
          <w:p w14:paraId="096A19EE" w14:textId="426FE4B7" w:rsidR="00700C5D" w:rsidRPr="005747C2" w:rsidRDefault="00700C5D" w:rsidP="00700C5D">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зустріч</w:t>
            </w:r>
            <w:r w:rsidRPr="005747C2">
              <w:rPr>
                <w:rFonts w:ascii="Times New Roman" w:eastAsia="Calibri" w:hAnsi="Times New Roman" w:cs="Times New Roman"/>
                <w:sz w:val="20"/>
                <w:szCs w:val="20"/>
              </w:rPr>
              <w:t xml:space="preserve"> представників Київського вищого професійного училища будівництва і архітектури, комунальних підприємств Святошинського району та представників Святошинської районної в місті Києві державної адміністрації (11.06.2021)</w:t>
            </w:r>
          </w:p>
        </w:tc>
        <w:tc>
          <w:tcPr>
            <w:tcW w:w="2834" w:type="dxa"/>
          </w:tcPr>
          <w:p w14:paraId="467181FF" w14:textId="77777777" w:rsidR="00700C5D" w:rsidRPr="005747C2" w:rsidRDefault="00700C5D" w:rsidP="00700C5D">
            <w:pPr>
              <w:spacing w:after="0" w:line="240" w:lineRule="auto"/>
              <w:jc w:val="both"/>
              <w:rPr>
                <w:rFonts w:ascii="Times New Roman" w:hAnsi="Times New Roman" w:cs="Times New Roman"/>
                <w:color w:val="000000" w:themeColor="text1"/>
                <w:sz w:val="20"/>
                <w:szCs w:val="20"/>
              </w:rPr>
            </w:pPr>
          </w:p>
        </w:tc>
      </w:tr>
      <w:tr w:rsidR="00700C5D" w:rsidRPr="005747C2" w14:paraId="3336CF14" w14:textId="77777777" w:rsidTr="00C827FA">
        <w:tc>
          <w:tcPr>
            <w:tcW w:w="15558" w:type="dxa"/>
            <w:gridSpan w:val="5"/>
          </w:tcPr>
          <w:p w14:paraId="19C199D2" w14:textId="7517C9C2"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b/>
                <w:color w:val="000000" w:themeColor="text1"/>
                <w:sz w:val="20"/>
                <w:szCs w:val="20"/>
                <w:lang w:eastAsia="ru-RU"/>
              </w:rPr>
              <w:t xml:space="preserve">Сектор </w:t>
            </w:r>
            <w:r w:rsidRPr="005747C2">
              <w:rPr>
                <w:rFonts w:ascii="Times New Roman" w:eastAsia="Arial,Bold" w:hAnsi="Times New Roman" w:cs="Times New Roman"/>
                <w:b/>
                <w:bCs/>
                <w:color w:val="000000" w:themeColor="text1"/>
                <w:sz w:val="20"/>
                <w:szCs w:val="20"/>
                <w:lang w:eastAsia="ru-RU"/>
              </w:rPr>
              <w:t>2.9. Безпека та цивільний захист</w:t>
            </w:r>
          </w:p>
        </w:tc>
      </w:tr>
      <w:tr w:rsidR="00700C5D" w:rsidRPr="005747C2" w14:paraId="743E6746" w14:textId="77777777" w:rsidTr="00C827FA">
        <w:tc>
          <w:tcPr>
            <w:tcW w:w="15558" w:type="dxa"/>
            <w:gridSpan w:val="5"/>
          </w:tcPr>
          <w:p w14:paraId="26C1CF67" w14:textId="4780A31A"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1. </w:t>
            </w:r>
            <w:r w:rsidRPr="005747C2">
              <w:rPr>
                <w:rFonts w:ascii="Times New Roman" w:eastAsia="Times New Roman" w:hAnsi="Times New Roman" w:cs="Times New Roman"/>
                <w:color w:val="000000" w:themeColor="text1"/>
                <w:sz w:val="20"/>
                <w:szCs w:val="20"/>
                <w:lang w:eastAsia="ru-RU"/>
              </w:rPr>
              <w:t>Зниження рівня злочинності</w:t>
            </w:r>
          </w:p>
        </w:tc>
      </w:tr>
      <w:tr w:rsidR="00700C5D" w:rsidRPr="005747C2" w14:paraId="75DD0E5F" w14:textId="77777777" w:rsidTr="00C827FA">
        <w:tc>
          <w:tcPr>
            <w:tcW w:w="15558" w:type="dxa"/>
            <w:gridSpan w:val="5"/>
          </w:tcPr>
          <w:p w14:paraId="2343A9FD" w14:textId="1835663C" w:rsidR="00700C5D" w:rsidRPr="005747C2" w:rsidRDefault="00700C5D" w:rsidP="00700C5D">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1.1. </w:t>
            </w:r>
            <w:r w:rsidRPr="005747C2">
              <w:rPr>
                <w:rFonts w:ascii="Times New Roman" w:eastAsia="Arial,Bold" w:hAnsi="Times New Roman" w:cs="Times New Roman"/>
                <w:bCs/>
                <w:color w:val="000000" w:themeColor="text1"/>
                <w:sz w:val="20"/>
                <w:szCs w:val="20"/>
              </w:rPr>
              <w:t>Підвищення ефективності функціонування системи безпеки</w:t>
            </w:r>
          </w:p>
        </w:tc>
      </w:tr>
      <w:tr w:rsidR="00A07990" w:rsidRPr="005747C2" w14:paraId="07908088" w14:textId="77777777" w:rsidTr="003256E3">
        <w:tc>
          <w:tcPr>
            <w:tcW w:w="959" w:type="dxa"/>
          </w:tcPr>
          <w:p w14:paraId="5C045B3C" w14:textId="0DC08CD0"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156</w:t>
            </w:r>
          </w:p>
        </w:tc>
        <w:tc>
          <w:tcPr>
            <w:tcW w:w="2977" w:type="dxa"/>
          </w:tcPr>
          <w:p w14:paraId="2E2CEFEE" w14:textId="4B47D271"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Створення муніципальної поліції міста Києва після законодавчого врегулювання реформи МВС України та передачі певних повноважень на регіональний (місцевий) рівень управління</w:t>
            </w:r>
          </w:p>
        </w:tc>
        <w:tc>
          <w:tcPr>
            <w:tcW w:w="1701" w:type="dxa"/>
          </w:tcPr>
          <w:p w14:paraId="0CFD3CDB" w14:textId="1FD9AF86"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w:t>
            </w:r>
          </w:p>
        </w:tc>
        <w:tc>
          <w:tcPr>
            <w:tcW w:w="7087" w:type="dxa"/>
          </w:tcPr>
          <w:p w14:paraId="7336EC02"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Відповідно до Закону України «Про участь громадян в охороні громадського порядку і державного кордону» 10 лютого 2017 року зареєстровано Київське міське громадське формування з охорони громадського порядку і державного кордону «Муніципальна варта».</w:t>
            </w:r>
          </w:p>
          <w:p w14:paraId="1D08FBBE"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Рішенням Київської міської ради від 21.09.2017 № 43/3050 утворено комунальне підприємство виконавчого органу Київської міської ради (Київської міської державної адміністрації) «Муніципальна охорона».</w:t>
            </w:r>
          </w:p>
          <w:p w14:paraId="7CAE7AF7"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Підписано Меморандум від 25.03.2019 № 4 щодо забезпечення правопорядку та безпеки в Києві між виконавчим органом Київської міської ради (Київською міською державною адміністрацією), постійною комісією Київської міської ради з питань дотримання законності, правопорядку та запобігання корупції, Головним управління Національної поліції у місті Києві, Управлінням патрульної поліції у місті Києві та Київським міським громадським формуванням з охорони громадського порядку і державного кордону «Муніципальна варта».</w:t>
            </w:r>
          </w:p>
          <w:p w14:paraId="6A14444B" w14:textId="4CB058DB"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 xml:space="preserve">На виконання рішення Київської міської ради від 20.12.2018 № 532/6583 «Про деякі заходи щодо охорони та збереження майна комунальної власності територіальної громади міста Києва» КП «Муніципальна охорона» у 2021 році </w:t>
            </w:r>
            <w:r w:rsidRPr="005747C2">
              <w:rPr>
                <w:rFonts w:ascii="Times New Roman" w:eastAsia="Calibri" w:hAnsi="Times New Roman" w:cs="Times New Roman"/>
                <w:color w:val="000000" w:themeColor="text1"/>
                <w:sz w:val="20"/>
                <w:szCs w:val="20"/>
              </w:rPr>
              <w:lastRenderedPageBreak/>
              <w:t>забезпечує охорону 242 об'єктів комунальної власності (заклади освіти, бібліотеки, медичні установи, парки)</w:t>
            </w:r>
          </w:p>
        </w:tc>
        <w:tc>
          <w:tcPr>
            <w:tcW w:w="2834" w:type="dxa"/>
          </w:tcPr>
          <w:p w14:paraId="244D9E9B"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lastRenderedPageBreak/>
              <w:t>Створення муніципальної поліції не передбачено чинним законодавством.</w:t>
            </w:r>
          </w:p>
          <w:p w14:paraId="268CEDEE" w14:textId="50CA5A01"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У Верховній Раді України зареєстровано проєкт Закону України від 18.05.2015 № 2890 «Про муніципальну варту», який не розглянутий Верховною Радою України</w:t>
            </w:r>
          </w:p>
        </w:tc>
      </w:tr>
      <w:tr w:rsidR="00A07990" w:rsidRPr="005747C2" w14:paraId="110A5405" w14:textId="77777777" w:rsidTr="003256E3">
        <w:tc>
          <w:tcPr>
            <w:tcW w:w="959" w:type="dxa"/>
          </w:tcPr>
          <w:p w14:paraId="5EA1B974" w14:textId="1DDE6477"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157</w:t>
            </w:r>
          </w:p>
        </w:tc>
        <w:tc>
          <w:tcPr>
            <w:tcW w:w="2977" w:type="dxa"/>
          </w:tcPr>
          <w:p w14:paraId="7D547552" w14:textId="75136B1D"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Розвиток</w:t>
            </w:r>
            <w:r w:rsidRPr="005747C2">
              <w:rPr>
                <w:rFonts w:ascii="Times New Roman" w:eastAsia="Times New Roman" w:hAnsi="Times New Roman" w:cs="Times New Roman"/>
                <w:color w:val="000000" w:themeColor="text1"/>
                <w:sz w:val="20"/>
                <w:szCs w:val="20"/>
              </w:rPr>
              <w:t xml:space="preserve"> комплексної системи відеоспостереження та систем забезпечення безпеки, зокрема, дооснащення інтелектуально-аналітичного комплексу комплексної системи відеоспостереження міста Києва</w:t>
            </w:r>
          </w:p>
        </w:tc>
        <w:tc>
          <w:tcPr>
            <w:tcW w:w="1701" w:type="dxa"/>
          </w:tcPr>
          <w:p w14:paraId="2C25D75B" w14:textId="1E66BAE2"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DEBACF4"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У звітному періоді 2021 року:</w:t>
            </w:r>
          </w:p>
          <w:p w14:paraId="55570F9D" w14:textId="77777777" w:rsidR="00A07990" w:rsidRPr="005747C2" w:rsidRDefault="00A07990" w:rsidP="00510872">
            <w:pPr>
              <w:pStyle w:val="a3"/>
              <w:widowControl w:val="0"/>
              <w:numPr>
                <w:ilvl w:val="0"/>
                <w:numId w:val="1"/>
              </w:numPr>
              <w:tabs>
                <w:tab w:val="left" w:pos="301"/>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дооснащено</w:t>
            </w:r>
            <w:r w:rsidRPr="005747C2">
              <w:rPr>
                <w:rFonts w:ascii="Times New Roman" w:eastAsia="Calibri" w:hAnsi="Times New Roman" w:cs="Times New Roman"/>
                <w:sz w:val="20"/>
                <w:szCs w:val="20"/>
              </w:rPr>
              <w:t xml:space="preserve"> комплексну систему відеоспостереження міста Києва в зоні вулиці Бориспільська (договір з ТОВ Техком-Сервіс від 11.05.2021 № 15/21-05 на закупівлю та встановлення 51 камери відеоспостереження);</w:t>
            </w:r>
          </w:p>
          <w:p w14:paraId="07FEE75C" w14:textId="77777777" w:rsidR="00A07990" w:rsidRPr="005747C2" w:rsidRDefault="00A07990" w:rsidP="00510872">
            <w:pPr>
              <w:pStyle w:val="a3"/>
              <w:widowControl w:val="0"/>
              <w:numPr>
                <w:ilvl w:val="0"/>
                <w:numId w:val="1"/>
              </w:numPr>
              <w:tabs>
                <w:tab w:val="left" w:pos="301"/>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проходить</w:t>
            </w:r>
            <w:r w:rsidRPr="005747C2">
              <w:rPr>
                <w:rFonts w:ascii="Times New Roman" w:eastAsia="Calibri" w:hAnsi="Times New Roman" w:cs="Times New Roman"/>
                <w:sz w:val="20"/>
                <w:szCs w:val="20"/>
              </w:rPr>
              <w:t xml:space="preserve"> тестування мобільний автономний комплект відеоспостереження (договір від 29.07.2021 № 27/21-07 ТОВ «ОСНОВИ БЕЗПЕКИ» на закупівлю 10 мобільних автономних комплектів відеоспостереження);</w:t>
            </w:r>
          </w:p>
          <w:p w14:paraId="58FE686C" w14:textId="77777777" w:rsidR="00A07990" w:rsidRPr="005747C2" w:rsidRDefault="00A07990" w:rsidP="00510872">
            <w:pPr>
              <w:pStyle w:val="a3"/>
              <w:widowControl w:val="0"/>
              <w:numPr>
                <w:ilvl w:val="0"/>
                <w:numId w:val="1"/>
              </w:numPr>
              <w:tabs>
                <w:tab w:val="left" w:pos="301"/>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велися</w:t>
            </w:r>
            <w:r w:rsidRPr="005747C2">
              <w:rPr>
                <w:rFonts w:ascii="Times New Roman" w:eastAsia="Calibri" w:hAnsi="Times New Roman" w:cs="Times New Roman"/>
                <w:sz w:val="20"/>
                <w:szCs w:val="20"/>
              </w:rPr>
              <w:t xml:space="preserve"> роботи, відповідно до графіку, з дооснащення комплексної системи відеоспостереження м. Києва:</w:t>
            </w:r>
          </w:p>
          <w:p w14:paraId="32F8D353" w14:textId="77777777" w:rsidR="00A07990" w:rsidRPr="005747C2" w:rsidRDefault="00A07990" w:rsidP="00510872">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sz w:val="20"/>
                <w:szCs w:val="20"/>
              </w:rPr>
              <w:t xml:space="preserve">в </w:t>
            </w:r>
            <w:r w:rsidRPr="005747C2">
              <w:rPr>
                <w:rFonts w:ascii="Times New Roman" w:hAnsi="Times New Roman"/>
                <w:color w:val="000000" w:themeColor="text1"/>
                <w:sz w:val="20"/>
                <w:szCs w:val="20"/>
              </w:rPr>
              <w:t>Подільському</w:t>
            </w:r>
            <w:r w:rsidRPr="005747C2">
              <w:rPr>
                <w:rFonts w:ascii="Times New Roman" w:hAnsi="Times New Roman"/>
                <w:sz w:val="20"/>
                <w:szCs w:val="20"/>
              </w:rPr>
              <w:t xml:space="preserve"> районі (договір з ТОВ «СТЦ ОХОРОННІ СИСТЕМИ» від 26.07.2021 № 23/21-07, закупівля та встановлення 122 камер відеоспостереження);</w:t>
            </w:r>
          </w:p>
          <w:p w14:paraId="0ECFD3B3" w14:textId="77777777" w:rsidR="00A07990" w:rsidRPr="005747C2" w:rsidRDefault="00A07990" w:rsidP="00510872">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sz w:val="20"/>
                <w:szCs w:val="20"/>
              </w:rPr>
              <w:t xml:space="preserve">в </w:t>
            </w:r>
            <w:r w:rsidRPr="005747C2">
              <w:rPr>
                <w:rFonts w:ascii="Times New Roman" w:hAnsi="Times New Roman"/>
                <w:color w:val="000000" w:themeColor="text1"/>
                <w:sz w:val="20"/>
                <w:szCs w:val="20"/>
              </w:rPr>
              <w:t>Дарницькому</w:t>
            </w:r>
            <w:r w:rsidRPr="005747C2">
              <w:rPr>
                <w:rFonts w:ascii="Times New Roman" w:hAnsi="Times New Roman"/>
                <w:sz w:val="20"/>
                <w:szCs w:val="20"/>
              </w:rPr>
              <w:t xml:space="preserve"> районі (договір з ТОВ «Техком-Сервіс» від 06.08.2021 № 31/21-08, закупівля та встановлення 53 камер відеоспостереження);</w:t>
            </w:r>
          </w:p>
          <w:p w14:paraId="55F92483" w14:textId="77777777" w:rsidR="00A07990" w:rsidRPr="005747C2" w:rsidRDefault="00A07990" w:rsidP="00510872">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sz w:val="20"/>
                <w:szCs w:val="20"/>
              </w:rPr>
              <w:t xml:space="preserve">на </w:t>
            </w:r>
            <w:r w:rsidRPr="005747C2">
              <w:rPr>
                <w:rFonts w:ascii="Times New Roman" w:hAnsi="Times New Roman"/>
                <w:color w:val="000000" w:themeColor="text1"/>
                <w:sz w:val="20"/>
                <w:szCs w:val="20"/>
              </w:rPr>
              <w:t>перехідних</w:t>
            </w:r>
            <w:r w:rsidRPr="005747C2">
              <w:rPr>
                <w:rFonts w:ascii="Times New Roman" w:hAnsi="Times New Roman"/>
                <w:sz w:val="20"/>
                <w:szCs w:val="20"/>
              </w:rPr>
              <w:t xml:space="preserve"> станціях Київського метрополітену (договір з ТОВ «Інженіринг-Аналітика» від 02.08.2021 № 29/21-08, встановлення 182 камер відеоспостереження);</w:t>
            </w:r>
          </w:p>
          <w:p w14:paraId="51FA8F0E" w14:textId="77777777" w:rsidR="00A07990" w:rsidRPr="005747C2" w:rsidRDefault="00A07990" w:rsidP="00510872">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sz w:val="20"/>
                <w:szCs w:val="20"/>
              </w:rPr>
              <w:t xml:space="preserve">на </w:t>
            </w:r>
            <w:r w:rsidRPr="005747C2">
              <w:rPr>
                <w:rFonts w:ascii="Times New Roman" w:hAnsi="Times New Roman"/>
                <w:color w:val="000000" w:themeColor="text1"/>
                <w:sz w:val="20"/>
                <w:szCs w:val="20"/>
              </w:rPr>
              <w:t>завантажених</w:t>
            </w:r>
            <w:r w:rsidRPr="005747C2">
              <w:rPr>
                <w:rFonts w:ascii="Times New Roman" w:hAnsi="Times New Roman"/>
                <w:sz w:val="20"/>
                <w:szCs w:val="20"/>
              </w:rPr>
              <w:t xml:space="preserve"> станціях Київського метрополітену (договір з ТОВ «Інженіринг-Аналітика» від 02.08.2021 № 28/21-08, встановлення 58 камер відеоспостереження);</w:t>
            </w:r>
          </w:p>
          <w:p w14:paraId="144EE148" w14:textId="77777777" w:rsidR="00A07990" w:rsidRPr="005747C2" w:rsidRDefault="00A07990" w:rsidP="00510872">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на</w:t>
            </w:r>
            <w:r w:rsidRPr="005747C2">
              <w:rPr>
                <w:rFonts w:ascii="Times New Roman" w:hAnsi="Times New Roman"/>
                <w:sz w:val="20"/>
                <w:szCs w:val="20"/>
              </w:rPr>
              <w:t xml:space="preserve"> кінцевих станціях Київського метрополітену (договір з ТОВ «Інженіринг-Аналітика» від 02.08.2021 № 28/21-08, встановлення 65 камер відеоспостереження);</w:t>
            </w:r>
          </w:p>
          <w:p w14:paraId="31254ECA" w14:textId="77777777" w:rsidR="00A07990" w:rsidRPr="005747C2" w:rsidRDefault="00A07990" w:rsidP="00510872">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камерами</w:t>
            </w:r>
            <w:r w:rsidRPr="005747C2">
              <w:rPr>
                <w:rFonts w:ascii="Times New Roman" w:hAnsi="Times New Roman"/>
                <w:sz w:val="20"/>
                <w:szCs w:val="20"/>
              </w:rPr>
              <w:t xml:space="preserve"> з інтелектуальною аналітикою дорожнього руху (договір з ТОВ «НОВІТНІ ЦИФРОВІ ТЕХНОЛОГІЇ» від 11.05.2021 № 14/21-05, встановлення 43 камер відеоспостереження з інтелектуальною аналітикою дорожнього руху);</w:t>
            </w:r>
          </w:p>
          <w:p w14:paraId="7F4C67BB"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укладено</w:t>
            </w:r>
            <w:r w:rsidRPr="005747C2">
              <w:rPr>
                <w:rFonts w:ascii="Times New Roman" w:eastAsia="Calibri" w:hAnsi="Times New Roman" w:cs="Times New Roman"/>
                <w:sz w:val="20"/>
                <w:szCs w:val="20"/>
              </w:rPr>
              <w:t xml:space="preserve"> договір на закупівлю обладнання для встановлення 43 камер телекомунікаційного обладнання для комплексної системи відеоспостереження міста Києва (договір з ТОВ «Інженіринг-Аналітика» від 10.09.21 № 32/21-09).</w:t>
            </w:r>
          </w:p>
          <w:p w14:paraId="313474A9"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визначено</w:t>
            </w:r>
            <w:r w:rsidRPr="005747C2">
              <w:rPr>
                <w:rFonts w:ascii="Times New Roman" w:eastAsia="Calibri" w:hAnsi="Times New Roman" w:cs="Times New Roman"/>
                <w:sz w:val="20"/>
                <w:szCs w:val="20"/>
              </w:rPr>
              <w:t xml:space="preserve"> переможця закупівлі «Дооснащення комплексної системи відеоспостереження м. Києва на вулицях Золотоворітській, Набережно-Луговій, Івана Франка, Межовій, Зоологічній, Семена Скляренка, Чорнобильській, проспектах Петра Григоренка та Степана Бандери та на території недобудованого опікового центру» – ТОВ «Інженіринг-Аналітика» (встановлення 31 камери відеоспостереження);</w:t>
            </w:r>
          </w:p>
          <w:p w14:paraId="446C3775"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тривала</w:t>
            </w:r>
            <w:r w:rsidRPr="005747C2">
              <w:rPr>
                <w:rFonts w:ascii="Times New Roman" w:eastAsia="Calibri" w:hAnsi="Times New Roman" w:cs="Times New Roman"/>
                <w:sz w:val="20"/>
                <w:szCs w:val="20"/>
              </w:rPr>
              <w:t xml:space="preserve"> закупівля послуг дооснащення комплексної системи відеоспостереження м. Києва:</w:t>
            </w:r>
          </w:p>
          <w:p w14:paraId="069868F6" w14:textId="77777777" w:rsidR="00A07990" w:rsidRPr="005747C2" w:rsidRDefault="00A07990" w:rsidP="00510872">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на</w:t>
            </w:r>
            <w:r w:rsidRPr="005747C2">
              <w:rPr>
                <w:rFonts w:ascii="Times New Roman" w:hAnsi="Times New Roman"/>
                <w:sz w:val="20"/>
                <w:szCs w:val="20"/>
              </w:rPr>
              <w:t xml:space="preserve"> основних в’їздах-виїздах з міста  (265 камер відеоспостереження);</w:t>
            </w:r>
          </w:p>
          <w:p w14:paraId="1FFF5699" w14:textId="77777777" w:rsidR="00A07990" w:rsidRPr="005747C2" w:rsidRDefault="00A07990" w:rsidP="00510872">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sz w:val="20"/>
                <w:szCs w:val="20"/>
              </w:rPr>
              <w:lastRenderedPageBreak/>
              <w:t xml:space="preserve">в </w:t>
            </w:r>
            <w:r w:rsidRPr="005747C2">
              <w:rPr>
                <w:rFonts w:ascii="Times New Roman" w:hAnsi="Times New Roman"/>
                <w:color w:val="000000" w:themeColor="text1"/>
                <w:sz w:val="20"/>
                <w:szCs w:val="20"/>
              </w:rPr>
              <w:t>Оболонському</w:t>
            </w:r>
            <w:r w:rsidRPr="005747C2">
              <w:rPr>
                <w:rFonts w:ascii="Times New Roman" w:hAnsi="Times New Roman"/>
                <w:sz w:val="20"/>
                <w:szCs w:val="20"/>
              </w:rPr>
              <w:t xml:space="preserve"> районі (43 одиниці);</w:t>
            </w:r>
          </w:p>
          <w:p w14:paraId="21A9EC06" w14:textId="77777777" w:rsidR="00A07990" w:rsidRPr="005747C2" w:rsidRDefault="00A07990" w:rsidP="00510872">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sz w:val="20"/>
                <w:szCs w:val="20"/>
              </w:rPr>
              <w:t xml:space="preserve">в </w:t>
            </w:r>
            <w:r w:rsidRPr="005747C2">
              <w:rPr>
                <w:rFonts w:ascii="Times New Roman" w:hAnsi="Times New Roman"/>
                <w:color w:val="000000" w:themeColor="text1"/>
                <w:sz w:val="20"/>
                <w:szCs w:val="20"/>
              </w:rPr>
              <w:t>Солом'янському</w:t>
            </w:r>
            <w:r w:rsidRPr="005747C2">
              <w:rPr>
                <w:rFonts w:ascii="Times New Roman" w:hAnsi="Times New Roman"/>
                <w:sz w:val="20"/>
                <w:szCs w:val="20"/>
              </w:rPr>
              <w:t xml:space="preserve"> районі (46 одиниць);</w:t>
            </w:r>
          </w:p>
          <w:p w14:paraId="0ED05DC0" w14:textId="77777777" w:rsidR="00A07990" w:rsidRPr="005747C2" w:rsidRDefault="00A07990" w:rsidP="00510872">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sz w:val="20"/>
                <w:szCs w:val="20"/>
              </w:rPr>
              <w:t xml:space="preserve">в </w:t>
            </w:r>
            <w:r w:rsidRPr="005747C2">
              <w:rPr>
                <w:rFonts w:ascii="Times New Roman" w:hAnsi="Times New Roman"/>
                <w:color w:val="000000" w:themeColor="text1"/>
                <w:sz w:val="20"/>
                <w:szCs w:val="20"/>
              </w:rPr>
              <w:t>Голосіївському</w:t>
            </w:r>
            <w:r w:rsidRPr="005747C2">
              <w:rPr>
                <w:rFonts w:ascii="Times New Roman" w:hAnsi="Times New Roman"/>
                <w:sz w:val="20"/>
                <w:szCs w:val="20"/>
              </w:rPr>
              <w:t xml:space="preserve"> районі (45 одиниць);</w:t>
            </w:r>
          </w:p>
          <w:p w14:paraId="6AA951BC" w14:textId="77777777" w:rsidR="00A07990" w:rsidRPr="005747C2" w:rsidRDefault="00A07990" w:rsidP="00510872">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sz w:val="20"/>
                <w:szCs w:val="20"/>
              </w:rPr>
              <w:t xml:space="preserve">в </w:t>
            </w:r>
            <w:r w:rsidRPr="005747C2">
              <w:rPr>
                <w:rFonts w:ascii="Times New Roman" w:hAnsi="Times New Roman"/>
                <w:color w:val="000000" w:themeColor="text1"/>
                <w:sz w:val="20"/>
                <w:szCs w:val="20"/>
              </w:rPr>
              <w:t>Святошинському</w:t>
            </w:r>
            <w:r w:rsidRPr="005747C2">
              <w:rPr>
                <w:rFonts w:ascii="Times New Roman" w:hAnsi="Times New Roman"/>
                <w:sz w:val="20"/>
                <w:szCs w:val="20"/>
              </w:rPr>
              <w:t xml:space="preserve"> районі (22 одиниці); </w:t>
            </w:r>
          </w:p>
          <w:p w14:paraId="7CB181F8" w14:textId="77777777" w:rsidR="00A07990" w:rsidRPr="005747C2" w:rsidRDefault="00A07990" w:rsidP="00510872">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sz w:val="20"/>
                <w:szCs w:val="20"/>
              </w:rPr>
              <w:t xml:space="preserve">на </w:t>
            </w:r>
            <w:r w:rsidRPr="005747C2">
              <w:rPr>
                <w:rFonts w:ascii="Times New Roman" w:hAnsi="Times New Roman"/>
                <w:color w:val="000000" w:themeColor="text1"/>
                <w:sz w:val="20"/>
                <w:szCs w:val="20"/>
              </w:rPr>
              <w:t>вулицях</w:t>
            </w:r>
            <w:r w:rsidRPr="005747C2">
              <w:rPr>
                <w:rFonts w:ascii="Times New Roman" w:hAnsi="Times New Roman"/>
                <w:sz w:val="20"/>
                <w:szCs w:val="20"/>
              </w:rPr>
              <w:t xml:space="preserve"> Дегтярівській та Мечникова (7 відеокамер);</w:t>
            </w:r>
          </w:p>
          <w:p w14:paraId="40D3FDC8" w14:textId="77777777" w:rsidR="00A07990" w:rsidRPr="005747C2" w:rsidRDefault="00A07990" w:rsidP="00510872">
            <w:pPr>
              <w:pStyle w:val="aa"/>
              <w:numPr>
                <w:ilvl w:val="0"/>
                <w:numId w:val="2"/>
              </w:numPr>
              <w:tabs>
                <w:tab w:val="left" w:pos="207"/>
              </w:tabs>
              <w:ind w:left="207" w:hanging="142"/>
              <w:jc w:val="both"/>
              <w:rPr>
                <w:rFonts w:ascii="Times New Roman" w:hAnsi="Times New Roman"/>
                <w:b/>
                <w:sz w:val="20"/>
                <w:szCs w:val="20"/>
              </w:rPr>
            </w:pPr>
            <w:r w:rsidRPr="005747C2">
              <w:rPr>
                <w:rFonts w:ascii="Times New Roman" w:hAnsi="Times New Roman"/>
                <w:sz w:val="20"/>
                <w:szCs w:val="20"/>
              </w:rPr>
              <w:t xml:space="preserve">в </w:t>
            </w:r>
            <w:r w:rsidRPr="005747C2">
              <w:rPr>
                <w:rFonts w:ascii="Times New Roman" w:hAnsi="Times New Roman"/>
                <w:color w:val="000000" w:themeColor="text1"/>
                <w:sz w:val="20"/>
                <w:szCs w:val="20"/>
              </w:rPr>
              <w:t>закладах</w:t>
            </w:r>
            <w:r w:rsidRPr="005747C2">
              <w:rPr>
                <w:rFonts w:ascii="Times New Roman" w:hAnsi="Times New Roman"/>
                <w:sz w:val="20"/>
                <w:szCs w:val="20"/>
              </w:rPr>
              <w:t xml:space="preserve"> освіти: СЗШ І-ІІІ ступенів № 201, бульвар Перова, 14А, Дніпровського району; Спецшкола № 194 «Перспектива» з поглибленим вивченням природничих дисциплін, вул. Героїв Дніпра, 10Б, Оболонського району; Школа І-ІІІ ступенів № 256, вул. Озерна, 2А, Оболонського району (11 відеокамер);</w:t>
            </w:r>
          </w:p>
          <w:p w14:paraId="1FBBB0B5"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тривала</w:t>
            </w:r>
            <w:r w:rsidRPr="005747C2">
              <w:rPr>
                <w:rFonts w:ascii="Times New Roman" w:eastAsia="Calibri" w:hAnsi="Times New Roman" w:cs="Times New Roman"/>
                <w:sz w:val="20"/>
                <w:szCs w:val="20"/>
              </w:rPr>
              <w:t xml:space="preserve"> закупівля обладнання для дооснащення комплексної системи відеоспостереження КП «Київський метрополітен» на:</w:t>
            </w:r>
          </w:p>
          <w:p w14:paraId="7E76DB6E" w14:textId="77777777" w:rsidR="00A07990" w:rsidRPr="005747C2" w:rsidRDefault="00A07990" w:rsidP="00510872">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перехідних</w:t>
            </w:r>
            <w:r w:rsidRPr="005747C2">
              <w:rPr>
                <w:rFonts w:ascii="Times New Roman" w:hAnsi="Times New Roman"/>
                <w:sz w:val="20"/>
                <w:szCs w:val="20"/>
              </w:rPr>
              <w:t xml:space="preserve"> станціях;</w:t>
            </w:r>
          </w:p>
          <w:p w14:paraId="30CCF656" w14:textId="77777777" w:rsidR="00A07990" w:rsidRPr="005747C2" w:rsidRDefault="00A07990" w:rsidP="00510872">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завантажених</w:t>
            </w:r>
            <w:r w:rsidRPr="005747C2">
              <w:rPr>
                <w:rFonts w:ascii="Times New Roman" w:hAnsi="Times New Roman"/>
                <w:sz w:val="20"/>
                <w:szCs w:val="20"/>
              </w:rPr>
              <w:t xml:space="preserve"> станціях;</w:t>
            </w:r>
          </w:p>
          <w:p w14:paraId="4212FFF5" w14:textId="77777777" w:rsidR="00A07990" w:rsidRPr="005747C2" w:rsidRDefault="00A07990" w:rsidP="00510872">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themeColor="text1"/>
                <w:sz w:val="20"/>
                <w:szCs w:val="20"/>
              </w:rPr>
              <w:t>кінцевих</w:t>
            </w:r>
            <w:r w:rsidRPr="005747C2">
              <w:rPr>
                <w:rFonts w:ascii="Times New Roman" w:hAnsi="Times New Roman"/>
                <w:sz w:val="20"/>
                <w:szCs w:val="20"/>
              </w:rPr>
              <w:t xml:space="preserve"> станціях;</w:t>
            </w:r>
          </w:p>
          <w:p w14:paraId="6DF2351D"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тривала</w:t>
            </w:r>
            <w:r w:rsidRPr="005747C2">
              <w:rPr>
                <w:rFonts w:ascii="Times New Roman" w:eastAsia="Calibri" w:hAnsi="Times New Roman" w:cs="Times New Roman"/>
                <w:sz w:val="20"/>
                <w:szCs w:val="20"/>
              </w:rPr>
              <w:t xml:space="preserve"> закупівля відеообладнання для комплексної системи відеоспостереження міста Києва (zip комплект для закладів освіти).</w:t>
            </w:r>
          </w:p>
          <w:p w14:paraId="7FEC94F0"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За інформацією Головного управління Національної поліції у м. Києві (далі – ГУНП у м. Києві):</w:t>
            </w:r>
          </w:p>
          <w:p w14:paraId="321AC1AF"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станом</w:t>
            </w:r>
            <w:r w:rsidRPr="005747C2">
              <w:rPr>
                <w:rFonts w:ascii="Times New Roman" w:eastAsia="Calibri" w:hAnsi="Times New Roman" w:cs="Times New Roman"/>
                <w:color w:val="000000" w:themeColor="text1"/>
                <w:sz w:val="20"/>
                <w:szCs w:val="20"/>
              </w:rPr>
              <w:t xml:space="preserve"> на 30.09.2021 експлуатувалося 7173 камери відеоспостереження (зокрема 387 камер сторонніх організацій різної форми власності, які включені до системи відеоспостереження), з яких 1027 відеокамер з можливістю розпізнавання обличь людей та транспортних засобів;</w:t>
            </w:r>
          </w:p>
          <w:p w14:paraId="42C38E9B" w14:textId="47853236"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розгорнуто</w:t>
            </w:r>
            <w:r w:rsidRPr="005747C2">
              <w:rPr>
                <w:rFonts w:ascii="Times New Roman" w:eastAsia="Calibri" w:hAnsi="Times New Roman" w:cs="Times New Roman"/>
                <w:color w:val="000000" w:themeColor="text1"/>
                <w:sz w:val="20"/>
                <w:szCs w:val="20"/>
              </w:rPr>
              <w:t xml:space="preserve"> 8 винесених автоматизованих робочих місць у Ситуаційному центрі ГУНП у м. Києві та 54 автоматизовані робочі місця, що встановлені у територіальних (відокремлених) підрозділах поліції, які забезпечують користувачів інформацією та відеоданими з комплексної системи відеоспостереження міста</w:t>
            </w:r>
          </w:p>
        </w:tc>
        <w:tc>
          <w:tcPr>
            <w:tcW w:w="2834" w:type="dxa"/>
          </w:tcPr>
          <w:p w14:paraId="6342B443"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698B7C20" w14:textId="77777777" w:rsidTr="003256E3">
        <w:tc>
          <w:tcPr>
            <w:tcW w:w="959" w:type="dxa"/>
          </w:tcPr>
          <w:p w14:paraId="4F2E0D24" w14:textId="064360C8"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158</w:t>
            </w:r>
          </w:p>
        </w:tc>
        <w:tc>
          <w:tcPr>
            <w:tcW w:w="2977" w:type="dxa"/>
          </w:tcPr>
          <w:p w14:paraId="34BB0508" w14:textId="3E286776"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Створення єдиного міського ситуаційного центру для оперативного моніторингу, реагування та управління містом у сферах безпеки (аварії, надзвичайні ситуації, транспортний рух, забезпечення якості комунальних послуг)</w:t>
            </w:r>
          </w:p>
        </w:tc>
        <w:tc>
          <w:tcPr>
            <w:tcW w:w="1701" w:type="dxa"/>
          </w:tcPr>
          <w:p w14:paraId="05BCCD6A" w14:textId="2D90D718"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BE42113"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У звітному періоді змінено місце розміщення ситуаційного центру протидії загрозам у місті Києві з вул. Кирилівської, 57 у Подільському районі на вул. Дегтярівська, 37 літ. А (корп. 1) у Шевченківському районі (рішення Київської міської ради від 24.06.2021 № 1570/1611).</w:t>
            </w:r>
          </w:p>
          <w:p w14:paraId="59D5BF7A"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За інформацією Управління патрульної поліції у м. Києві у січні-вересні 2021 року на вулично-дорожній мережі Києва:</w:t>
            </w:r>
          </w:p>
          <w:p w14:paraId="781F8289"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зареєстровано</w:t>
            </w:r>
            <w:r w:rsidRPr="005747C2">
              <w:rPr>
                <w:rFonts w:ascii="Times New Roman" w:eastAsia="Calibri" w:hAnsi="Times New Roman" w:cs="Times New Roman"/>
                <w:color w:val="000000" w:themeColor="text1"/>
                <w:sz w:val="20"/>
                <w:szCs w:val="20"/>
              </w:rPr>
              <w:t xml:space="preserve"> 33154 дорожньо-транспортні пригоди (далі – ДТП), що на 18,1% більше ніж за аналогічний період минулого року (28080 ДТП), зокрема, 1529 ДТП з постраждалими (на 1,5% менше ніж за аналогічний період минулого року (1553 ДТП));</w:t>
            </w:r>
          </w:p>
          <w:p w14:paraId="6BDFAC17"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загинуло</w:t>
            </w:r>
            <w:r w:rsidRPr="005747C2">
              <w:rPr>
                <w:rFonts w:ascii="Times New Roman" w:eastAsia="Calibri" w:hAnsi="Times New Roman" w:cs="Times New Roman"/>
                <w:color w:val="000000" w:themeColor="text1"/>
                <w:sz w:val="20"/>
                <w:szCs w:val="20"/>
              </w:rPr>
              <w:t xml:space="preserve"> у ДТП 73 особи, що на 9,9% менше ніж за відповідний період минулого ро (81 особа);</w:t>
            </w:r>
          </w:p>
          <w:p w14:paraId="7ED9E4F7"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травмовано</w:t>
            </w:r>
            <w:r w:rsidRPr="005747C2">
              <w:rPr>
                <w:rFonts w:ascii="Times New Roman" w:eastAsia="Calibri" w:hAnsi="Times New Roman" w:cs="Times New Roman"/>
                <w:color w:val="000000" w:themeColor="text1"/>
                <w:sz w:val="20"/>
                <w:szCs w:val="20"/>
              </w:rPr>
              <w:t xml:space="preserve"> у ДТП 1711 осіб (на 2,6% менше ніж за аналогічний період </w:t>
            </w:r>
            <w:r w:rsidRPr="005747C2">
              <w:rPr>
                <w:rFonts w:ascii="Times New Roman" w:eastAsia="Calibri" w:hAnsi="Times New Roman" w:cs="Times New Roman"/>
                <w:color w:val="000000" w:themeColor="text1"/>
                <w:sz w:val="20"/>
                <w:szCs w:val="20"/>
              </w:rPr>
              <w:lastRenderedPageBreak/>
              <w:t>минулого року (1756 осіб)).</w:t>
            </w:r>
          </w:p>
          <w:p w14:paraId="0831C641"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Основними причинами автопригод, які буди скоєні протягом звітного періоду, є зіткнення (73,6%), наїзд на транспортний засіб, який стоїть (17,4%), наїзд на перешкоду (6,3%), наїзд на пішохода (1,8%);</w:t>
            </w:r>
          </w:p>
          <w:p w14:paraId="788F5C17" w14:textId="77777777" w:rsidR="00A07990" w:rsidRPr="005747C2" w:rsidRDefault="00A07990" w:rsidP="00510872">
            <w:pPr>
              <w:pStyle w:val="a3"/>
              <w:widowControl w:val="0"/>
              <w:numPr>
                <w:ilvl w:val="0"/>
                <w:numId w:val="1"/>
              </w:numPr>
              <w:tabs>
                <w:tab w:val="left" w:pos="301"/>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складено</w:t>
            </w:r>
            <w:r w:rsidRPr="005747C2">
              <w:rPr>
                <w:rFonts w:ascii="Times New Roman" w:eastAsia="Calibri" w:hAnsi="Times New Roman" w:cs="Times New Roman"/>
                <w:color w:val="000000" w:themeColor="text1"/>
                <w:sz w:val="20"/>
                <w:szCs w:val="20"/>
              </w:rPr>
              <w:t xml:space="preserve"> 8402 протоколи про адміністративні правопорушення за статтею 130 КУпАП (керування транспортним засобам особами, які перебувають у стані алкогольного сп’яніння).</w:t>
            </w:r>
          </w:p>
          <w:p w14:paraId="2ECCCC34"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З метою зниження стану аварійності працівниками Управління патрульної поліції у м. Києві здійснюються заходи з профілактики та попередження дорожньо-транспортних пригод, а саме:</w:t>
            </w:r>
          </w:p>
          <w:p w14:paraId="01C2A576" w14:textId="77777777" w:rsidR="00A07990" w:rsidRPr="005747C2" w:rsidRDefault="00A07990" w:rsidP="00510872">
            <w:pPr>
              <w:pStyle w:val="a3"/>
              <w:widowControl w:val="0"/>
              <w:numPr>
                <w:ilvl w:val="0"/>
                <w:numId w:val="1"/>
              </w:numPr>
              <w:tabs>
                <w:tab w:val="left" w:pos="301"/>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контроль</w:t>
            </w:r>
            <w:r w:rsidRPr="005747C2">
              <w:rPr>
                <w:rFonts w:ascii="Times New Roman" w:eastAsia="Calibri" w:hAnsi="Times New Roman" w:cs="Times New Roman"/>
                <w:color w:val="000000" w:themeColor="text1"/>
                <w:sz w:val="20"/>
                <w:szCs w:val="20"/>
              </w:rPr>
              <w:t xml:space="preserve"> за дотриманням ПДР учасниками дорожнього руху та постійний аналіз стану аварійності та тяжкості їх наслідків;</w:t>
            </w:r>
          </w:p>
          <w:p w14:paraId="235246AF" w14:textId="77777777" w:rsidR="00A07990" w:rsidRPr="005747C2" w:rsidRDefault="00A07990" w:rsidP="00510872">
            <w:pPr>
              <w:pStyle w:val="a3"/>
              <w:widowControl w:val="0"/>
              <w:numPr>
                <w:ilvl w:val="0"/>
                <w:numId w:val="1"/>
              </w:numPr>
              <w:tabs>
                <w:tab w:val="left" w:pos="301"/>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проведення</w:t>
            </w:r>
            <w:r w:rsidRPr="005747C2">
              <w:rPr>
                <w:rFonts w:ascii="Times New Roman" w:eastAsia="Calibri" w:hAnsi="Times New Roman" w:cs="Times New Roman"/>
                <w:color w:val="000000" w:themeColor="text1"/>
                <w:sz w:val="20"/>
                <w:szCs w:val="20"/>
              </w:rPr>
              <w:t xml:space="preserve"> бесід, семінарів щодо безпеки дорожнього руху в загальноосвітніх школах, гімназіях та дошкільних закладах;</w:t>
            </w:r>
          </w:p>
          <w:p w14:paraId="37211641" w14:textId="266E5E80"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обстеження</w:t>
            </w:r>
            <w:r w:rsidRPr="005747C2">
              <w:rPr>
                <w:rFonts w:ascii="Times New Roman" w:eastAsia="Calibri" w:hAnsi="Times New Roman" w:cs="Times New Roman"/>
                <w:color w:val="000000" w:themeColor="text1"/>
                <w:sz w:val="20"/>
                <w:szCs w:val="20"/>
              </w:rPr>
              <w:t xml:space="preserve"> вулично-дорожньої мережі та внесенню пропозицій щодо зміни організації дорожнього руху</w:t>
            </w:r>
          </w:p>
        </w:tc>
        <w:tc>
          <w:tcPr>
            <w:tcW w:w="2834" w:type="dxa"/>
          </w:tcPr>
          <w:p w14:paraId="0B5F7EAD" w14:textId="18E0935C"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75757298" w14:textId="77777777" w:rsidTr="003256E3">
        <w:tc>
          <w:tcPr>
            <w:tcW w:w="959" w:type="dxa"/>
          </w:tcPr>
          <w:p w14:paraId="618F4D30" w14:textId="2B69EB4C"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159</w:t>
            </w:r>
          </w:p>
        </w:tc>
        <w:tc>
          <w:tcPr>
            <w:tcW w:w="2977" w:type="dxa"/>
          </w:tcPr>
          <w:p w14:paraId="5191100A" w14:textId="1FFB5098"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Створення, розвиток та супроводження системи інформування населення та комунальних служб у разі виникнення надзвичайних ситуацій; оснащення місць встановлення комплексної міської системи відеоспостереження, техногенних об’єктів підвищеної небезпеки та інших місць скупчення населення зовнішніми датчиками-сенсорами; стеження за станом функціонування систем ЖКГ й оперативне реагування на збої в роботі її окремих частин</w:t>
            </w:r>
          </w:p>
        </w:tc>
        <w:tc>
          <w:tcPr>
            <w:tcW w:w="1701" w:type="dxa"/>
          </w:tcPr>
          <w:p w14:paraId="45213529" w14:textId="2909C3C9"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2021-2022</w:t>
            </w:r>
          </w:p>
        </w:tc>
        <w:tc>
          <w:tcPr>
            <w:tcW w:w="7087" w:type="dxa"/>
          </w:tcPr>
          <w:p w14:paraId="732C2472"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У звітному періоді:</w:t>
            </w:r>
          </w:p>
          <w:p w14:paraId="7F7F2258"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затверджено</w:t>
            </w:r>
            <w:r w:rsidRPr="005747C2">
              <w:rPr>
                <w:rFonts w:ascii="Times New Roman" w:eastAsia="Calibri" w:hAnsi="Times New Roman" w:cs="Times New Roman"/>
                <w:color w:val="000000" w:themeColor="text1"/>
                <w:sz w:val="20"/>
                <w:szCs w:val="20"/>
              </w:rPr>
              <w:t xml:space="preserve"> технічні вимоги для встановлення 375 датчиків (придбані у 2020 році) щодо розвитку опорної безпроводової мережі LoRaWAN;</w:t>
            </w:r>
          </w:p>
          <w:p w14:paraId="4B5590C4"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здійснювалася</w:t>
            </w:r>
            <w:r w:rsidRPr="005747C2">
              <w:rPr>
                <w:rFonts w:ascii="Times New Roman" w:eastAsia="Calibri" w:hAnsi="Times New Roman" w:cs="Times New Roman"/>
                <w:color w:val="000000" w:themeColor="text1"/>
                <w:sz w:val="20"/>
                <w:szCs w:val="20"/>
              </w:rPr>
              <w:t xml:space="preserve"> експлуатація IoT-платформи та міської опорної мережі LoRaWAN;</w:t>
            </w:r>
          </w:p>
          <w:p w14:paraId="2C9F805A"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проводилася</w:t>
            </w:r>
            <w:r w:rsidRPr="005747C2">
              <w:rPr>
                <w:rFonts w:ascii="Times New Roman" w:eastAsia="Calibri" w:hAnsi="Times New Roman" w:cs="Times New Roman"/>
                <w:color w:val="000000" w:themeColor="text1"/>
                <w:sz w:val="20"/>
                <w:szCs w:val="20"/>
              </w:rPr>
              <w:t xml:space="preserve"> адаптація та модернізації IoT-платформи відповідно до потреб комунальних підприємств і служб міста;</w:t>
            </w:r>
          </w:p>
          <w:p w14:paraId="7E0BCBAB"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продовжуються</w:t>
            </w:r>
            <w:r w:rsidRPr="005747C2">
              <w:rPr>
                <w:rFonts w:ascii="Times New Roman" w:eastAsia="Calibri" w:hAnsi="Times New Roman" w:cs="Times New Roman"/>
                <w:color w:val="000000" w:themeColor="text1"/>
                <w:sz w:val="20"/>
                <w:szCs w:val="20"/>
              </w:rPr>
              <w:t xml:space="preserve"> роботи з розгортання п’яти програмно-апаратних комплексів, які створені для потреб установ і підприємств, зокрема у сфері житлово-комунального господарства (ПрАТ «Київводоканал», КП «Київкомунсервіс», керуючих компаній районів міста Києва), Департаменту освіти і науки виконавчого органу Київської міської ради (Київської міської державної адміністрації) тощо;</w:t>
            </w:r>
          </w:p>
          <w:p w14:paraId="25914A32"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здійснювалася</w:t>
            </w:r>
            <w:r w:rsidRPr="005747C2">
              <w:rPr>
                <w:rFonts w:ascii="Times New Roman" w:eastAsia="Calibri" w:hAnsi="Times New Roman" w:cs="Times New Roman"/>
                <w:color w:val="000000" w:themeColor="text1"/>
                <w:sz w:val="20"/>
                <w:szCs w:val="20"/>
              </w:rPr>
              <w:t xml:space="preserve"> дослідна експлуатація встановлених у приміщеннях шкіл Оболонського району приладів контролю мікроклімату, а також приладів контролю відкриття люків та ліфтових приміщень на території Оболонського району та відповідних програмних комплексів;</w:t>
            </w:r>
          </w:p>
          <w:p w14:paraId="51D8295E"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станом</w:t>
            </w:r>
            <w:r w:rsidRPr="005747C2">
              <w:rPr>
                <w:rFonts w:ascii="Times New Roman" w:eastAsia="Calibri" w:hAnsi="Times New Roman" w:cs="Times New Roman"/>
                <w:color w:val="000000" w:themeColor="text1"/>
                <w:sz w:val="20"/>
                <w:szCs w:val="20"/>
              </w:rPr>
              <w:t xml:space="preserve"> на 30.09.2021 організовано дублююче проводове підключення інтернету до 173 базових станцій опорної мережі LoRaWAN;</w:t>
            </w:r>
          </w:p>
          <w:p w14:paraId="5755C0E8"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реалізується</w:t>
            </w:r>
            <w:r w:rsidRPr="005747C2">
              <w:rPr>
                <w:rFonts w:ascii="Times New Roman" w:eastAsia="Calibri" w:hAnsi="Times New Roman" w:cs="Times New Roman"/>
                <w:color w:val="000000" w:themeColor="text1"/>
                <w:sz w:val="20"/>
                <w:szCs w:val="20"/>
              </w:rPr>
              <w:t xml:space="preserve"> третій етап впровадження опорної безпроводової мережі LoRaWAN, що складається з постачання 118 комплектів обладнання та супутніх послуг, матеріалів, автоматизованих робочих місць відповідно до переліку ескізного проєкту для створення системи раннього оповіщення від техногенних загроз та екологічного моніторингу</w:t>
            </w:r>
          </w:p>
          <w:p w14:paraId="56FC6A82" w14:textId="77777777" w:rsidR="00F32E03" w:rsidRPr="005747C2" w:rsidRDefault="00F32E03" w:rsidP="00F32E03">
            <w:pPr>
              <w:widowControl w:val="0"/>
              <w:tabs>
                <w:tab w:val="left" w:pos="279"/>
              </w:tabs>
              <w:autoSpaceDE w:val="0"/>
              <w:autoSpaceDN w:val="0"/>
              <w:adjustRightInd w:val="0"/>
              <w:spacing w:after="0" w:line="240" w:lineRule="auto"/>
              <w:jc w:val="both"/>
              <w:rPr>
                <w:rFonts w:ascii="Times New Roman" w:hAnsi="Times New Roman" w:cs="Times New Roman"/>
                <w:color w:val="000000" w:themeColor="text1"/>
                <w:sz w:val="20"/>
                <w:szCs w:val="20"/>
              </w:rPr>
            </w:pPr>
          </w:p>
          <w:p w14:paraId="26014475" w14:textId="0F33F2F5" w:rsidR="00F32E03" w:rsidRPr="005747C2" w:rsidRDefault="00F32E03" w:rsidP="00F32E03">
            <w:pPr>
              <w:widowControl w:val="0"/>
              <w:tabs>
                <w:tab w:val="left" w:pos="279"/>
              </w:tabs>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834" w:type="dxa"/>
          </w:tcPr>
          <w:p w14:paraId="19ABF8D3"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5A95C835" w14:textId="77777777" w:rsidTr="00C827FA">
        <w:tc>
          <w:tcPr>
            <w:tcW w:w="15558" w:type="dxa"/>
            <w:gridSpan w:val="5"/>
          </w:tcPr>
          <w:p w14:paraId="7E2B34CE" w14:textId="4085C815"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Завдання 1.2. Профілактика правопорушень</w:t>
            </w:r>
          </w:p>
        </w:tc>
      </w:tr>
      <w:tr w:rsidR="00A07990" w:rsidRPr="005747C2" w14:paraId="4424F99C" w14:textId="77777777" w:rsidTr="003256E3">
        <w:tc>
          <w:tcPr>
            <w:tcW w:w="959" w:type="dxa"/>
          </w:tcPr>
          <w:p w14:paraId="19FB68C6" w14:textId="5747F1C8"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160</w:t>
            </w:r>
          </w:p>
        </w:tc>
        <w:tc>
          <w:tcPr>
            <w:tcW w:w="2977" w:type="dxa"/>
          </w:tcPr>
          <w:p w14:paraId="5CEF2F1F" w14:textId="5AFFED37"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Здійснення</w:t>
            </w:r>
            <w:r w:rsidRPr="005747C2">
              <w:rPr>
                <w:rFonts w:ascii="Times New Roman" w:eastAsia="Arial,Bold" w:hAnsi="Times New Roman" w:cs="Times New Roman"/>
                <w:bCs/>
                <w:color w:val="000000" w:themeColor="text1"/>
                <w:sz w:val="20"/>
                <w:szCs w:val="20"/>
              </w:rPr>
              <w:t xml:space="preserve"> заходів з профілактики та упередження вчинення кримінальних правопорушень</w:t>
            </w:r>
          </w:p>
        </w:tc>
        <w:tc>
          <w:tcPr>
            <w:tcW w:w="1701" w:type="dxa"/>
          </w:tcPr>
          <w:p w14:paraId="5EEFA522" w14:textId="4665271F"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4F21EF6"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У січні-вересні 2021 року працівниками ГУНП у м. Києві:</w:t>
            </w:r>
          </w:p>
          <w:p w14:paraId="679A939D"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здійснено</w:t>
            </w:r>
            <w:r w:rsidRPr="005747C2">
              <w:rPr>
                <w:rFonts w:ascii="Times New Roman" w:eastAsia="Calibri" w:hAnsi="Times New Roman" w:cs="Times New Roman"/>
                <w:color w:val="000000" w:themeColor="text1"/>
                <w:sz w:val="20"/>
                <w:szCs w:val="20"/>
              </w:rPr>
              <w:t xml:space="preserve"> обхід понад 60 тис. помешкань громадян, у ході яких громадянам та консьєржам вручалися візитки й інформаційні листи щодо попередження квартирних крадіжок та інших кримінальних правопорушень;</w:t>
            </w:r>
          </w:p>
          <w:p w14:paraId="301DDC7B"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здійснювалися</w:t>
            </w:r>
            <w:r w:rsidRPr="005747C2">
              <w:rPr>
                <w:rFonts w:ascii="Times New Roman" w:eastAsia="Calibri" w:hAnsi="Times New Roman" w:cs="Times New Roman"/>
                <w:color w:val="000000" w:themeColor="text1"/>
                <w:sz w:val="20"/>
                <w:szCs w:val="20"/>
              </w:rPr>
              <w:t xml:space="preserve"> обстеження будинків житлового сектору на предмет виявлення відкритих горищ, підвалів, інших технічних приміщень, а також непрацюючих ліфтів, неосвітлених під'їздів тощо, за результатами яких виявлено:</w:t>
            </w:r>
          </w:p>
          <w:p w14:paraId="04A02A7C"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279 відкритих горищ, 254 підвальні приміщення, 11 об'єктів ліфтового господарства, 45 інших технічних приміщень;</w:t>
            </w:r>
          </w:p>
          <w:p w14:paraId="0F8A9BAF"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419 неосвітлених під'їздів та 102 непрацюючі ліфти;</w:t>
            </w:r>
          </w:p>
          <w:p w14:paraId="53834ABC" w14:textId="77777777" w:rsidR="00A07990" w:rsidRPr="005747C2" w:rsidRDefault="00A07990" w:rsidP="00510872">
            <w:pPr>
              <w:pStyle w:val="a3"/>
              <w:widowControl w:val="0"/>
              <w:numPr>
                <w:ilvl w:val="0"/>
                <w:numId w:val="1"/>
              </w:numPr>
              <w:tabs>
                <w:tab w:val="left" w:pos="301"/>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надано</w:t>
            </w:r>
            <w:r w:rsidRPr="005747C2">
              <w:rPr>
                <w:rFonts w:ascii="Times New Roman" w:eastAsia="Calibri" w:hAnsi="Times New Roman" w:cs="Times New Roman"/>
                <w:color w:val="000000" w:themeColor="text1"/>
                <w:sz w:val="20"/>
                <w:szCs w:val="20"/>
              </w:rPr>
              <w:t xml:space="preserve"> пропозиції про вжиття заходів з усунення причин, що сприяють вчиненню кримінальних правопорушень до районних в місті Києві державних адміністрацій та підприємств з обслуговування житлового фонду міста Києва.</w:t>
            </w:r>
          </w:p>
          <w:p w14:paraId="6ED6F70B" w14:textId="77777777" w:rsidR="00A07990" w:rsidRPr="005747C2" w:rsidRDefault="00A07990" w:rsidP="00A07990">
            <w:pPr>
              <w:pStyle w:val="a3"/>
              <w:tabs>
                <w:tab w:val="left" w:pos="316"/>
              </w:tabs>
              <w:spacing w:after="0" w:line="240" w:lineRule="auto"/>
              <w:ind w:left="0"/>
              <w:contextualSpacing w:val="0"/>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Дільничні офіцери поліції брали участь у щотижневих робочих нарадах з працівниками підприємств з обслуговування житлового фонду міста Києва (присутнім доводилися орієнтування про вчинені квартирні крадіжки та інші кримінальні правопорушення, узгоджувалися спільні дії з превентивної діяльності правопорушень у житловому секторі).</w:t>
            </w:r>
          </w:p>
          <w:p w14:paraId="47D05EA7"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Головним управління СБУ у м. Києві та Київській області:</w:t>
            </w:r>
          </w:p>
          <w:p w14:paraId="1FCBF7AC" w14:textId="77777777" w:rsidR="00A07990" w:rsidRPr="005747C2" w:rsidRDefault="00A07990" w:rsidP="00510872">
            <w:pPr>
              <w:pStyle w:val="a3"/>
              <w:widowControl w:val="0"/>
              <w:numPr>
                <w:ilvl w:val="0"/>
                <w:numId w:val="1"/>
              </w:numPr>
              <w:tabs>
                <w:tab w:val="left" w:pos="301"/>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w:t>
            </w:r>
            <w:r w:rsidRPr="005747C2">
              <w:rPr>
                <w:rFonts w:ascii="Times New Roman" w:eastAsia="Calibri" w:hAnsi="Times New Roman" w:cs="Times New Roman"/>
                <w:color w:val="000000" w:themeColor="text1"/>
                <w:sz w:val="20"/>
                <w:szCs w:val="20"/>
              </w:rPr>
              <w:t xml:space="preserve"> 1072 профілактичні заходи для попередження порушень чинного законодавства у сфері державної безпеки, зокрема 133 – у формі офіційного застереження;</w:t>
            </w:r>
          </w:p>
          <w:p w14:paraId="6EE95481" w14:textId="77777777" w:rsidR="00A07990" w:rsidRPr="005747C2" w:rsidRDefault="00A07990" w:rsidP="00510872">
            <w:pPr>
              <w:pStyle w:val="a3"/>
              <w:widowControl w:val="0"/>
              <w:numPr>
                <w:ilvl w:val="0"/>
                <w:numId w:val="1"/>
              </w:numPr>
              <w:tabs>
                <w:tab w:val="left" w:pos="301"/>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здійснено</w:t>
            </w:r>
            <w:r w:rsidRPr="005747C2">
              <w:rPr>
                <w:rFonts w:ascii="Times New Roman" w:eastAsia="Calibri" w:hAnsi="Times New Roman" w:cs="Times New Roman"/>
                <w:color w:val="000000" w:themeColor="text1"/>
                <w:sz w:val="20"/>
                <w:szCs w:val="20"/>
              </w:rPr>
              <w:t xml:space="preserve"> оперативний супровід близько 1300 суспільно-політичних заходів з передумови до вчинення проявів екстремістського характеру у ході виконання завдань із захисту національної державності;</w:t>
            </w:r>
          </w:p>
          <w:p w14:paraId="085BBC99" w14:textId="77777777" w:rsidR="00A07990" w:rsidRPr="005747C2" w:rsidRDefault="00A07990" w:rsidP="00510872">
            <w:pPr>
              <w:pStyle w:val="a3"/>
              <w:widowControl w:val="0"/>
              <w:numPr>
                <w:ilvl w:val="0"/>
                <w:numId w:val="1"/>
              </w:numPr>
              <w:tabs>
                <w:tab w:val="left" w:pos="301"/>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відпрацьовано</w:t>
            </w:r>
            <w:r w:rsidRPr="005747C2">
              <w:rPr>
                <w:rFonts w:ascii="Times New Roman" w:eastAsia="Calibri" w:hAnsi="Times New Roman" w:cs="Times New Roman"/>
                <w:color w:val="000000" w:themeColor="text1"/>
                <w:sz w:val="20"/>
                <w:szCs w:val="20"/>
              </w:rPr>
              <w:t xml:space="preserve"> понад 65 фактів анонімних повідомлень, встановлено 10 псевдомінерів, 8 особам оголошено підозру;</w:t>
            </w:r>
          </w:p>
          <w:p w14:paraId="425EE411" w14:textId="77777777" w:rsidR="00A07990" w:rsidRPr="005747C2" w:rsidRDefault="00A07990" w:rsidP="00510872">
            <w:pPr>
              <w:pStyle w:val="a3"/>
              <w:widowControl w:val="0"/>
              <w:numPr>
                <w:ilvl w:val="0"/>
                <w:numId w:val="1"/>
              </w:numPr>
              <w:tabs>
                <w:tab w:val="left" w:pos="301"/>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w:t>
            </w:r>
            <w:r w:rsidRPr="005747C2">
              <w:rPr>
                <w:rFonts w:ascii="Times New Roman" w:eastAsia="Calibri" w:hAnsi="Times New Roman" w:cs="Times New Roman"/>
                <w:color w:val="000000" w:themeColor="text1"/>
                <w:sz w:val="20"/>
                <w:szCs w:val="20"/>
              </w:rPr>
              <w:t xml:space="preserve"> спеціальні тренування, що спрямовані на виявлення недоліків системи антитерористичного захисту об’єктів критичної інфраструктури та місць масового скупчення людей.</w:t>
            </w:r>
          </w:p>
          <w:p w14:paraId="4D6039A4"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Управлінням патрульної поліції у м. Києві Департаменту патрульної поліції Національної поліції України:</w:t>
            </w:r>
          </w:p>
          <w:p w14:paraId="7F901DC5" w14:textId="77777777" w:rsidR="00A07990" w:rsidRPr="005747C2" w:rsidRDefault="00A07990" w:rsidP="00510872">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відвідано 363 заклади загальної середньої освіти (ЗЗСО) та організовано й проведено: 65 робочих зустрічей з керівництвом ЗЗСО, 16 шкільних заходів, 34 зустрічі з батьками, 40 профілактичних бесід, 913 занять із питань правової освіти, попередження та профілактики правопорушень, якими охоплено 28646 дітей;</w:t>
            </w:r>
          </w:p>
          <w:p w14:paraId="7FF44C4D" w14:textId="77777777" w:rsidR="00A07990" w:rsidRPr="005747C2" w:rsidRDefault="00A07990" w:rsidP="00510872">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відвідано 70 закладів дошкільної освіти, проведено 77 занять, охоплено 3777 дітей</w:t>
            </w:r>
          </w:p>
          <w:p w14:paraId="2A9EE045" w14:textId="2C8EDE56" w:rsidR="00F32E03" w:rsidRPr="005747C2" w:rsidRDefault="00F32E03" w:rsidP="00F32E03">
            <w:pPr>
              <w:pStyle w:val="aa"/>
              <w:tabs>
                <w:tab w:val="left" w:pos="207"/>
              </w:tabs>
              <w:ind w:left="207"/>
              <w:jc w:val="both"/>
              <w:rPr>
                <w:rFonts w:ascii="Times New Roman" w:hAnsi="Times New Roman"/>
                <w:color w:val="000000" w:themeColor="text1"/>
                <w:sz w:val="20"/>
                <w:szCs w:val="20"/>
              </w:rPr>
            </w:pPr>
          </w:p>
        </w:tc>
        <w:tc>
          <w:tcPr>
            <w:tcW w:w="2834" w:type="dxa"/>
          </w:tcPr>
          <w:p w14:paraId="2C0E8585"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36E90A60" w14:textId="77777777" w:rsidTr="00C827FA">
        <w:tc>
          <w:tcPr>
            <w:tcW w:w="15558" w:type="dxa"/>
            <w:gridSpan w:val="5"/>
          </w:tcPr>
          <w:p w14:paraId="1221D4AF" w14:textId="6262552D"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Завдання 1.3. Забезпеченість матеріально-технічною базою</w:t>
            </w:r>
          </w:p>
        </w:tc>
      </w:tr>
      <w:tr w:rsidR="00A07990" w:rsidRPr="005747C2" w14:paraId="065298CF" w14:textId="77777777" w:rsidTr="003256E3">
        <w:tc>
          <w:tcPr>
            <w:tcW w:w="959" w:type="dxa"/>
          </w:tcPr>
          <w:p w14:paraId="2BAA962A" w14:textId="0416CBC2"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161</w:t>
            </w:r>
          </w:p>
        </w:tc>
        <w:tc>
          <w:tcPr>
            <w:tcW w:w="2977" w:type="dxa"/>
          </w:tcPr>
          <w:p w14:paraId="4A4F9742" w14:textId="5959469F"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shd w:val="clear" w:color="auto" w:fill="FFFFFF"/>
              </w:rPr>
              <w:t>Розвиток</w:t>
            </w:r>
            <w:r w:rsidRPr="005747C2">
              <w:rPr>
                <w:rFonts w:ascii="Times New Roman" w:eastAsia="Arial,Bold" w:hAnsi="Times New Roman" w:cs="Times New Roman"/>
                <w:bCs/>
                <w:color w:val="000000" w:themeColor="text1"/>
                <w:sz w:val="20"/>
                <w:szCs w:val="20"/>
              </w:rPr>
              <w:t xml:space="preserve"> та </w:t>
            </w:r>
            <w:r w:rsidRPr="005747C2">
              <w:rPr>
                <w:rFonts w:ascii="Times New Roman" w:hAnsi="Times New Roman" w:cs="Times New Roman"/>
                <w:color w:val="000000" w:themeColor="text1"/>
                <w:sz w:val="20"/>
                <w:szCs w:val="20"/>
                <w:shd w:val="clear" w:color="auto" w:fill="FFFFFF"/>
              </w:rPr>
              <w:t>вдосконалення</w:t>
            </w:r>
            <w:r w:rsidRPr="005747C2">
              <w:rPr>
                <w:rFonts w:ascii="Times New Roman" w:eastAsia="Arial,Bold" w:hAnsi="Times New Roman" w:cs="Times New Roman"/>
                <w:bCs/>
                <w:color w:val="000000" w:themeColor="text1"/>
                <w:sz w:val="20"/>
                <w:szCs w:val="20"/>
              </w:rPr>
              <w:t xml:space="preserve"> системи централізованого управління нарядами поліції у м. Києві</w:t>
            </w:r>
          </w:p>
        </w:tc>
        <w:tc>
          <w:tcPr>
            <w:tcW w:w="1701" w:type="dxa"/>
          </w:tcPr>
          <w:p w14:paraId="6A6A9C2F" w14:textId="70FF5A25"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3263BDE5"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У звітному періоді проводилися роботи з переналаштування 806 планшетних пристроїв на нове програмне забезпечення «POLICE PM» для територіальних (відокремлених) управлінь поліції, які використовуються слідчо-оперативними групами територіальних підрозділів поліції та підключені до системи «ЦУНАМІ» (розроблено Департаментом інформаційно-аналітичної підтримки Національної поліції України).</w:t>
            </w:r>
          </w:p>
          <w:p w14:paraId="3778D275"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ГУНП у м. Києві:</w:t>
            </w:r>
          </w:p>
          <w:p w14:paraId="312EAB4C"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велася</w:t>
            </w:r>
            <w:r w:rsidRPr="005747C2">
              <w:rPr>
                <w:rFonts w:ascii="Times New Roman" w:eastAsia="Calibri" w:hAnsi="Times New Roman" w:cs="Times New Roman"/>
                <w:color w:val="000000" w:themeColor="text1"/>
                <w:sz w:val="20"/>
                <w:szCs w:val="20"/>
              </w:rPr>
              <w:t xml:space="preserve"> робота з надання доступу користувачам до баз даних Інформаційного порталу Національної поліції України для роботи у системі «ЦУНАМІ», відповідно до наданих заявок. Станом на 01.10.2021 до системи «ЦУНАМІ» підключено понад 2,4 тис. користувачів;</w:t>
            </w:r>
          </w:p>
          <w:p w14:paraId="666E3F73"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спільно</w:t>
            </w:r>
            <w:r w:rsidRPr="005747C2">
              <w:rPr>
                <w:rFonts w:ascii="Times New Roman" w:eastAsia="Calibri" w:hAnsi="Times New Roman" w:cs="Times New Roman"/>
                <w:color w:val="000000" w:themeColor="text1"/>
                <w:sz w:val="20"/>
                <w:szCs w:val="20"/>
              </w:rPr>
              <w:t xml:space="preserve"> з Департаментом інформаційно-аналітичної підтримки Національної поліції України проводилися заходи з інтеграції інформаційної підсистеми «Гарпун» до системи «ЦУНАМІ».</w:t>
            </w:r>
          </w:p>
          <w:p w14:paraId="16F6B5C8" w14:textId="2E850B80"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Середній час прибуття наряду поліції на місця виклику (вчинення кримінального правопорушення) станом на 01.10.2021 складає 15 хв.</w:t>
            </w:r>
          </w:p>
        </w:tc>
        <w:tc>
          <w:tcPr>
            <w:tcW w:w="2834" w:type="dxa"/>
          </w:tcPr>
          <w:p w14:paraId="11A8730E"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4678F385" w14:textId="77777777" w:rsidTr="00C827FA">
        <w:tc>
          <w:tcPr>
            <w:tcW w:w="15558" w:type="dxa"/>
            <w:gridSpan w:val="5"/>
          </w:tcPr>
          <w:p w14:paraId="78AAAB42" w14:textId="27ABDE7F"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2. </w:t>
            </w:r>
            <w:r w:rsidRPr="005747C2">
              <w:rPr>
                <w:rFonts w:ascii="Times New Roman" w:eastAsia="Times New Roman" w:hAnsi="Times New Roman" w:cs="Times New Roman"/>
                <w:color w:val="000000" w:themeColor="text1"/>
                <w:sz w:val="20"/>
                <w:szCs w:val="20"/>
                <w:lang w:eastAsia="ru-RU"/>
              </w:rPr>
              <w:t>Забезпечення цивільного захисту населення</w:t>
            </w:r>
          </w:p>
        </w:tc>
      </w:tr>
      <w:tr w:rsidR="00A07990" w:rsidRPr="005747C2" w14:paraId="2180E1B4" w14:textId="77777777" w:rsidTr="00C827FA">
        <w:tc>
          <w:tcPr>
            <w:tcW w:w="15558" w:type="dxa"/>
            <w:gridSpan w:val="5"/>
          </w:tcPr>
          <w:p w14:paraId="2E66315F" w14:textId="766DE46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2.1. </w:t>
            </w:r>
            <w:r w:rsidRPr="005747C2">
              <w:rPr>
                <w:rFonts w:ascii="Times New Roman" w:eastAsia="Times New Roman" w:hAnsi="Times New Roman" w:cs="Times New Roman"/>
                <w:color w:val="000000" w:themeColor="text1"/>
                <w:sz w:val="20"/>
                <w:szCs w:val="20"/>
                <w:lang w:eastAsia="uk-UA"/>
              </w:rPr>
              <w:t>Підвищення ефективності превентивних заходів у сфері цивільного захисту</w:t>
            </w:r>
          </w:p>
        </w:tc>
      </w:tr>
      <w:tr w:rsidR="00A07990" w:rsidRPr="005747C2" w14:paraId="253DCCDC" w14:textId="77777777" w:rsidTr="003256E3">
        <w:tc>
          <w:tcPr>
            <w:tcW w:w="959" w:type="dxa"/>
          </w:tcPr>
          <w:p w14:paraId="6C1BEFA3" w14:textId="1A479CB3"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162</w:t>
            </w:r>
          </w:p>
        </w:tc>
        <w:tc>
          <w:tcPr>
            <w:tcW w:w="2977" w:type="dxa"/>
          </w:tcPr>
          <w:p w14:paraId="06C535C8" w14:textId="62BD3717"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shd w:val="clear" w:color="auto" w:fill="FFFFFF"/>
              </w:rPr>
              <w:t>Поповнення</w:t>
            </w:r>
            <w:r w:rsidRPr="005747C2">
              <w:rPr>
                <w:rFonts w:ascii="Times New Roman" w:eastAsia="Times New Roman" w:hAnsi="Times New Roman" w:cs="Times New Roman"/>
                <w:color w:val="000000" w:themeColor="text1"/>
                <w:sz w:val="20"/>
                <w:szCs w:val="20"/>
                <w:lang w:eastAsia="uk-UA"/>
              </w:rPr>
              <w:t xml:space="preserve"> та постійне відновлення регіонального матеріального резерву для забезпечення запобігання та ліквідації надзвичайних ситуацій техногенного та природного характеру</w:t>
            </w:r>
          </w:p>
        </w:tc>
        <w:tc>
          <w:tcPr>
            <w:tcW w:w="1701" w:type="dxa"/>
          </w:tcPr>
          <w:p w14:paraId="56ACECFB" w14:textId="1C814F48"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4F4017C"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Станом на 01.10.2021 матеріальний резерв створений на загальну суму 6303,8 тис. грн. Укомплектованість матеріальними засобами становила 84,1% затвердженої номенклатури.</w:t>
            </w:r>
          </w:p>
          <w:p w14:paraId="1FE99F15"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Відповідно до кошторисних призначень для поповнення матеріального резерву Департаменту муніципальної безпеки виконавчого органу Київської міської ради (Київської міської державної адміністрації) із бюджету м. Києва на 2021 рік передбачено 3894,9 тис. грн.</w:t>
            </w:r>
          </w:p>
          <w:p w14:paraId="430C4348" w14:textId="6088A279"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У січні-вересні 2021 року матеріальний резерв не поповнювався</w:t>
            </w:r>
          </w:p>
        </w:tc>
        <w:tc>
          <w:tcPr>
            <w:tcW w:w="2834" w:type="dxa"/>
          </w:tcPr>
          <w:p w14:paraId="487E02CA" w14:textId="74CDDE7C"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Закупівлю матеріальних цінностей для поповнення матеріального резерву заплановано на ІV квартал 2021 року відповідно до графіку створення та накопичення матеріальних цінностей Матеріального резерву на 2021 рік (розпорядження виконавчого органу Київської міської ради (Київської міської державної адміністрації) від 18.06.2021 № 1385)</w:t>
            </w:r>
          </w:p>
        </w:tc>
      </w:tr>
      <w:tr w:rsidR="00A07990" w:rsidRPr="005747C2" w14:paraId="5E0903E5" w14:textId="77777777" w:rsidTr="003256E3">
        <w:tc>
          <w:tcPr>
            <w:tcW w:w="959" w:type="dxa"/>
          </w:tcPr>
          <w:p w14:paraId="019E7512" w14:textId="488F3CCD"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163</w:t>
            </w:r>
          </w:p>
        </w:tc>
        <w:tc>
          <w:tcPr>
            <w:tcW w:w="2977" w:type="dxa"/>
          </w:tcPr>
          <w:p w14:paraId="36FDF58D" w14:textId="0A16CF4F"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shd w:val="clear" w:color="auto" w:fill="FFFFFF"/>
              </w:rPr>
              <w:t>Покращення</w:t>
            </w:r>
            <w:r w:rsidRPr="005747C2">
              <w:rPr>
                <w:rFonts w:ascii="Times New Roman" w:eastAsia="Times New Roman" w:hAnsi="Times New Roman" w:cs="Times New Roman"/>
                <w:color w:val="000000" w:themeColor="text1"/>
                <w:sz w:val="20"/>
                <w:szCs w:val="20"/>
                <w:lang w:eastAsia="uk-UA"/>
              </w:rPr>
              <w:t xml:space="preserve"> матеріально-технічного забезпечення підрозділів КАРС «Київська служба порятунку» та приведення їх </w:t>
            </w:r>
            <w:r w:rsidRPr="005747C2">
              <w:rPr>
                <w:rFonts w:ascii="Times New Roman" w:hAnsi="Times New Roman" w:cs="Times New Roman"/>
                <w:color w:val="000000" w:themeColor="text1"/>
                <w:sz w:val="20"/>
                <w:szCs w:val="20"/>
              </w:rPr>
              <w:t xml:space="preserve">функціональних можливостей до стану виконання аварійно-рятувальних та інших невідкладних робіт у </w:t>
            </w:r>
            <w:r w:rsidRPr="005747C2">
              <w:rPr>
                <w:rFonts w:ascii="Times New Roman" w:hAnsi="Times New Roman" w:cs="Times New Roman"/>
                <w:color w:val="000000" w:themeColor="text1"/>
                <w:sz w:val="20"/>
                <w:szCs w:val="20"/>
              </w:rPr>
              <w:lastRenderedPageBreak/>
              <w:t>найкоротші строки та в необхідному обсязі</w:t>
            </w:r>
          </w:p>
        </w:tc>
        <w:tc>
          <w:tcPr>
            <w:tcW w:w="1701" w:type="dxa"/>
          </w:tcPr>
          <w:p w14:paraId="47C1FD09" w14:textId="19D6EB03"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2021-2023</w:t>
            </w:r>
          </w:p>
        </w:tc>
        <w:tc>
          <w:tcPr>
            <w:tcW w:w="7087" w:type="dxa"/>
          </w:tcPr>
          <w:p w14:paraId="18DD35C8"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У січні-вересні 2021 року для покращення матеріально-технічного забезпечення підрозділів комунальної аварійно-рятувальної служби «Київська служба порятунку» (далі – КАРС «Київська служба порятунку»):</w:t>
            </w:r>
          </w:p>
          <w:p w14:paraId="79650182"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придбано</w:t>
            </w:r>
            <w:r w:rsidRPr="005747C2">
              <w:rPr>
                <w:rFonts w:ascii="Times New Roman" w:eastAsia="Calibri" w:hAnsi="Times New Roman" w:cs="Times New Roman"/>
                <w:color w:val="000000" w:themeColor="text1"/>
                <w:sz w:val="20"/>
                <w:szCs w:val="20"/>
              </w:rPr>
              <w:t>:</w:t>
            </w:r>
          </w:p>
          <w:p w14:paraId="32F7DFD9"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бензин (А-95) та дизпальне (на суму 539,4 тис. грн);</w:t>
            </w:r>
          </w:p>
          <w:p w14:paraId="6A5358FA"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засоби індивідуального захисту (комбінезони робочі, костюми ПВХ, рукавички) (на суму 64,1 тис. грн);</w:t>
            </w:r>
          </w:p>
          <w:p w14:paraId="1A896429"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ранцеві розпилювачі (на суму 34,6 тис. грн) та шини автомобільні (на суму 48,5 тис. грн);</w:t>
            </w:r>
          </w:p>
          <w:p w14:paraId="23D43D9B"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інші предмети та матеріали (на суму 39,1 тис. грн);</w:t>
            </w:r>
          </w:p>
          <w:p w14:paraId="204C2C71"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w:t>
            </w:r>
            <w:r w:rsidRPr="005747C2">
              <w:rPr>
                <w:rFonts w:ascii="Times New Roman" w:eastAsia="Calibri" w:hAnsi="Times New Roman" w:cs="Times New Roman"/>
                <w:color w:val="000000" w:themeColor="text1"/>
                <w:sz w:val="20"/>
                <w:szCs w:val="20"/>
              </w:rPr>
              <w:t xml:space="preserve"> ремонт службових автомобілів (</w:t>
            </w:r>
            <w:r w:rsidRPr="005747C2">
              <w:rPr>
                <w:rFonts w:ascii="Times New Roman" w:hAnsi="Times New Roman" w:cs="Times New Roman"/>
                <w:color w:val="000000" w:themeColor="text1"/>
                <w:sz w:val="20"/>
                <w:szCs w:val="20"/>
              </w:rPr>
              <w:t xml:space="preserve">на суму </w:t>
            </w:r>
            <w:r w:rsidRPr="005747C2">
              <w:rPr>
                <w:rFonts w:ascii="Times New Roman" w:eastAsia="Calibri" w:hAnsi="Times New Roman" w:cs="Times New Roman"/>
                <w:color w:val="000000" w:themeColor="text1"/>
                <w:sz w:val="20"/>
                <w:szCs w:val="20"/>
              </w:rPr>
              <w:t>600,0 тис. грн) і укладено новий договір на технічне обслуговування та ремонт службових автомобілів (</w:t>
            </w:r>
            <w:r w:rsidRPr="005747C2">
              <w:rPr>
                <w:rFonts w:ascii="Times New Roman" w:hAnsi="Times New Roman" w:cs="Times New Roman"/>
                <w:color w:val="000000" w:themeColor="text1"/>
                <w:sz w:val="20"/>
                <w:szCs w:val="20"/>
              </w:rPr>
              <w:t xml:space="preserve">на суму </w:t>
            </w:r>
            <w:r w:rsidRPr="005747C2">
              <w:rPr>
                <w:rFonts w:ascii="Times New Roman" w:eastAsia="Calibri" w:hAnsi="Times New Roman" w:cs="Times New Roman"/>
                <w:color w:val="000000" w:themeColor="text1"/>
                <w:sz w:val="20"/>
                <w:szCs w:val="20"/>
              </w:rPr>
              <w:t>199,0 тис. грн);</w:t>
            </w:r>
          </w:p>
          <w:p w14:paraId="2551A951"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w:t>
            </w:r>
            <w:r w:rsidRPr="005747C2">
              <w:rPr>
                <w:rFonts w:ascii="Times New Roman" w:eastAsia="Calibri" w:hAnsi="Times New Roman" w:cs="Times New Roman"/>
                <w:color w:val="000000" w:themeColor="text1"/>
                <w:sz w:val="20"/>
                <w:szCs w:val="20"/>
              </w:rPr>
              <w:t xml:space="preserve"> обслуговування водолазного спорядження (</w:t>
            </w:r>
            <w:r w:rsidRPr="005747C2">
              <w:rPr>
                <w:rFonts w:ascii="Times New Roman" w:hAnsi="Times New Roman" w:cs="Times New Roman"/>
                <w:color w:val="000000" w:themeColor="text1"/>
                <w:sz w:val="20"/>
                <w:szCs w:val="20"/>
              </w:rPr>
              <w:t xml:space="preserve">на суму </w:t>
            </w:r>
            <w:r w:rsidRPr="005747C2">
              <w:rPr>
                <w:rFonts w:ascii="Times New Roman" w:eastAsia="Calibri" w:hAnsi="Times New Roman" w:cs="Times New Roman"/>
                <w:color w:val="000000" w:themeColor="text1"/>
                <w:sz w:val="20"/>
                <w:szCs w:val="20"/>
              </w:rPr>
              <w:t>20,4 тис. грн);</w:t>
            </w:r>
          </w:p>
          <w:p w14:paraId="48D96017"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здійснено</w:t>
            </w:r>
            <w:r w:rsidRPr="005747C2">
              <w:rPr>
                <w:rFonts w:ascii="Times New Roman" w:eastAsia="Calibri" w:hAnsi="Times New Roman" w:cs="Times New Roman"/>
                <w:color w:val="000000" w:themeColor="text1"/>
                <w:sz w:val="20"/>
                <w:szCs w:val="20"/>
              </w:rPr>
              <w:t xml:space="preserve"> закупівлю послуг з навчання охорони праці рятувальників за спеціальностями (</w:t>
            </w:r>
            <w:r w:rsidRPr="005747C2">
              <w:rPr>
                <w:rFonts w:ascii="Times New Roman" w:hAnsi="Times New Roman" w:cs="Times New Roman"/>
                <w:color w:val="000000" w:themeColor="text1"/>
                <w:sz w:val="20"/>
                <w:szCs w:val="20"/>
              </w:rPr>
              <w:t xml:space="preserve">на суму </w:t>
            </w:r>
            <w:r w:rsidRPr="005747C2">
              <w:rPr>
                <w:rFonts w:ascii="Times New Roman" w:eastAsia="Calibri" w:hAnsi="Times New Roman" w:cs="Times New Roman"/>
                <w:color w:val="000000" w:themeColor="text1"/>
                <w:sz w:val="20"/>
                <w:szCs w:val="20"/>
              </w:rPr>
              <w:t>58,2 тис. грн);</w:t>
            </w:r>
          </w:p>
          <w:p w14:paraId="56484020"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укладено</w:t>
            </w:r>
            <w:r w:rsidRPr="005747C2">
              <w:rPr>
                <w:rFonts w:ascii="Times New Roman" w:eastAsia="Calibri" w:hAnsi="Times New Roman" w:cs="Times New Roman"/>
                <w:color w:val="000000" w:themeColor="text1"/>
                <w:sz w:val="20"/>
                <w:szCs w:val="20"/>
              </w:rPr>
              <w:t xml:space="preserve"> договір на поставку автомобіля штабного (</w:t>
            </w:r>
            <w:r w:rsidRPr="005747C2">
              <w:rPr>
                <w:rFonts w:ascii="Times New Roman" w:hAnsi="Times New Roman" w:cs="Times New Roman"/>
                <w:color w:val="000000" w:themeColor="text1"/>
                <w:sz w:val="20"/>
                <w:szCs w:val="20"/>
              </w:rPr>
              <w:t xml:space="preserve">на суму </w:t>
            </w:r>
            <w:r w:rsidRPr="005747C2">
              <w:rPr>
                <w:rFonts w:ascii="Times New Roman" w:eastAsia="Calibri" w:hAnsi="Times New Roman" w:cs="Times New Roman"/>
                <w:color w:val="000000" w:themeColor="text1"/>
                <w:sz w:val="20"/>
                <w:szCs w:val="20"/>
              </w:rPr>
              <w:t>5205,0 тис. грн);</w:t>
            </w:r>
          </w:p>
          <w:p w14:paraId="2CD0E970"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придбано</w:t>
            </w:r>
            <w:r w:rsidRPr="005747C2">
              <w:rPr>
                <w:rFonts w:ascii="Times New Roman" w:eastAsia="Calibri" w:hAnsi="Times New Roman" w:cs="Times New Roman"/>
                <w:color w:val="000000" w:themeColor="text1"/>
                <w:sz w:val="20"/>
                <w:szCs w:val="20"/>
              </w:rPr>
              <w:t xml:space="preserve"> мотузки для висотних робіт (</w:t>
            </w:r>
            <w:r w:rsidRPr="005747C2">
              <w:rPr>
                <w:rFonts w:ascii="Times New Roman" w:hAnsi="Times New Roman" w:cs="Times New Roman"/>
                <w:color w:val="000000" w:themeColor="text1"/>
                <w:sz w:val="20"/>
                <w:szCs w:val="20"/>
              </w:rPr>
              <w:t xml:space="preserve">на суму </w:t>
            </w:r>
            <w:r w:rsidRPr="005747C2">
              <w:rPr>
                <w:rFonts w:ascii="Times New Roman" w:eastAsia="Calibri" w:hAnsi="Times New Roman" w:cs="Times New Roman"/>
                <w:color w:val="000000" w:themeColor="text1"/>
                <w:sz w:val="20"/>
                <w:szCs w:val="20"/>
              </w:rPr>
              <w:t>32,3 тис. грн).</w:t>
            </w:r>
          </w:p>
          <w:p w14:paraId="6598310C"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У звітному періоді КАРС «Київська служба порятунку» здійснено 2199 виїздів оперативних підрозділів на ліквідацію надзвичайних ситуацій. Зокрема:</w:t>
            </w:r>
          </w:p>
          <w:p w14:paraId="1A9E7E84"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техногенного</w:t>
            </w:r>
            <w:r w:rsidRPr="005747C2">
              <w:rPr>
                <w:rFonts w:ascii="Times New Roman" w:eastAsia="Calibri" w:hAnsi="Times New Roman" w:cs="Times New Roman"/>
                <w:color w:val="000000" w:themeColor="text1"/>
                <w:sz w:val="20"/>
                <w:szCs w:val="20"/>
              </w:rPr>
              <w:t xml:space="preserve"> походження – 320;</w:t>
            </w:r>
          </w:p>
          <w:p w14:paraId="4D6849AC"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природного</w:t>
            </w:r>
            <w:r w:rsidRPr="005747C2">
              <w:rPr>
                <w:rFonts w:ascii="Times New Roman" w:eastAsia="Calibri" w:hAnsi="Times New Roman" w:cs="Times New Roman"/>
                <w:color w:val="000000" w:themeColor="text1"/>
                <w:sz w:val="20"/>
                <w:szCs w:val="20"/>
              </w:rPr>
              <w:t xml:space="preserve"> характеру – 222;</w:t>
            </w:r>
          </w:p>
          <w:p w14:paraId="34DF1C68"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соціального</w:t>
            </w:r>
            <w:r w:rsidRPr="005747C2">
              <w:rPr>
                <w:rFonts w:ascii="Times New Roman" w:eastAsia="Calibri" w:hAnsi="Times New Roman" w:cs="Times New Roman"/>
                <w:color w:val="000000" w:themeColor="text1"/>
                <w:sz w:val="20"/>
                <w:szCs w:val="20"/>
              </w:rPr>
              <w:t xml:space="preserve"> характеру – 1299;</w:t>
            </w:r>
          </w:p>
          <w:p w14:paraId="6E51A236"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профілактика</w:t>
            </w:r>
            <w:r w:rsidRPr="005747C2">
              <w:rPr>
                <w:rFonts w:ascii="Times New Roman" w:eastAsia="Calibri" w:hAnsi="Times New Roman" w:cs="Times New Roman"/>
                <w:color w:val="000000" w:themeColor="text1"/>
                <w:sz w:val="20"/>
                <w:szCs w:val="20"/>
              </w:rPr>
              <w:t xml:space="preserve"> надзвичайних ситуацій – 358.</w:t>
            </w:r>
          </w:p>
          <w:p w14:paraId="78152D44" w14:textId="4CC8E90D"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Під час ліквідації надзвичайних ситуацій врятовано 104 особи</w:t>
            </w:r>
          </w:p>
        </w:tc>
        <w:tc>
          <w:tcPr>
            <w:tcW w:w="2834" w:type="dxa"/>
          </w:tcPr>
          <w:p w14:paraId="5F76723A"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5EC07B7B" w14:textId="77777777" w:rsidTr="003256E3">
        <w:tc>
          <w:tcPr>
            <w:tcW w:w="959" w:type="dxa"/>
          </w:tcPr>
          <w:p w14:paraId="32F361E4" w14:textId="422886D6"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164</w:t>
            </w:r>
          </w:p>
        </w:tc>
        <w:tc>
          <w:tcPr>
            <w:tcW w:w="2977" w:type="dxa"/>
          </w:tcPr>
          <w:p w14:paraId="3DFF4424" w14:textId="2DB62447"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shd w:val="clear" w:color="auto" w:fill="FFFFFF"/>
              </w:rPr>
              <w:t>Створення</w:t>
            </w:r>
            <w:r w:rsidRPr="005747C2">
              <w:rPr>
                <w:rFonts w:ascii="Times New Roman" w:eastAsia="Times New Roman" w:hAnsi="Times New Roman" w:cs="Times New Roman"/>
                <w:color w:val="000000" w:themeColor="text1"/>
                <w:sz w:val="20"/>
                <w:szCs w:val="20"/>
                <w:lang w:eastAsia="uk-UA"/>
              </w:rPr>
              <w:t>, використання, утримання та реконструкція фонду захисних споруд цивільного захисту комунальної власності</w:t>
            </w:r>
          </w:p>
        </w:tc>
        <w:tc>
          <w:tcPr>
            <w:tcW w:w="1701" w:type="dxa"/>
          </w:tcPr>
          <w:p w14:paraId="04E5EA87" w14:textId="543F508C"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3630188" w14:textId="52A1863E"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У звітному періоді захід не виконувався</w:t>
            </w:r>
          </w:p>
        </w:tc>
        <w:tc>
          <w:tcPr>
            <w:tcW w:w="2834" w:type="dxa"/>
          </w:tcPr>
          <w:p w14:paraId="083E72A3" w14:textId="19A7CF4B"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Бюджетом міста Києва кошти на виконання заходу у січні</w:t>
            </w:r>
            <w:r w:rsidRPr="005747C2">
              <w:rPr>
                <w:rFonts w:ascii="Times New Roman" w:hAnsi="Times New Roman" w:cs="Times New Roman"/>
                <w:color w:val="000000" w:themeColor="text1"/>
                <w:sz w:val="20"/>
                <w:szCs w:val="20"/>
              </w:rPr>
              <w:noBreakHyphen/>
              <w:t>вересні 2021 року не передбачено</w:t>
            </w:r>
          </w:p>
        </w:tc>
      </w:tr>
      <w:tr w:rsidR="00A07990" w:rsidRPr="005747C2" w14:paraId="0CB4F970" w14:textId="77777777" w:rsidTr="00C827FA">
        <w:tc>
          <w:tcPr>
            <w:tcW w:w="15558" w:type="dxa"/>
            <w:gridSpan w:val="5"/>
          </w:tcPr>
          <w:p w14:paraId="4E43738E" w14:textId="09E5329D"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2.2. </w:t>
            </w:r>
            <w:r w:rsidRPr="005747C2">
              <w:rPr>
                <w:rFonts w:ascii="Times New Roman" w:eastAsia="Times New Roman" w:hAnsi="Times New Roman" w:cs="Times New Roman"/>
                <w:color w:val="000000" w:themeColor="text1"/>
                <w:sz w:val="20"/>
                <w:szCs w:val="20"/>
                <w:lang w:eastAsia="uk-UA"/>
              </w:rPr>
              <w:t>Підвищення рівня інженерного захисту територій</w:t>
            </w:r>
          </w:p>
        </w:tc>
      </w:tr>
      <w:tr w:rsidR="00A07990" w:rsidRPr="005747C2" w14:paraId="332860E8" w14:textId="77777777" w:rsidTr="003256E3">
        <w:tc>
          <w:tcPr>
            <w:tcW w:w="959" w:type="dxa"/>
          </w:tcPr>
          <w:p w14:paraId="265DADF4" w14:textId="4BA8527A"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165</w:t>
            </w:r>
          </w:p>
        </w:tc>
        <w:tc>
          <w:tcPr>
            <w:tcW w:w="2977" w:type="dxa"/>
          </w:tcPr>
          <w:p w14:paraId="72E736E4" w14:textId="55C24C78"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shd w:val="clear" w:color="auto" w:fill="FFFFFF"/>
              </w:rPr>
              <w:t>Виконання</w:t>
            </w:r>
            <w:r w:rsidRPr="005747C2">
              <w:rPr>
                <w:rFonts w:ascii="Times New Roman" w:eastAsia="Times New Roman" w:hAnsi="Times New Roman" w:cs="Times New Roman"/>
                <w:color w:val="000000" w:themeColor="text1"/>
                <w:sz w:val="20"/>
                <w:szCs w:val="20"/>
                <w:lang w:eastAsia="uk-UA"/>
              </w:rPr>
              <w:t xml:space="preserve"> робіт з експлуатації та поточного ремонту гідротехнічних споруд</w:t>
            </w:r>
          </w:p>
        </w:tc>
        <w:tc>
          <w:tcPr>
            <w:tcW w:w="1701" w:type="dxa"/>
          </w:tcPr>
          <w:p w14:paraId="2B31AD15" w14:textId="6015ACD9"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3C73F302"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У звітному періоді виконувалися роботи з експлуатації та поточного ремонту 893 од. гідротехнічних споруд, що перебувають на балансі КП «Спеціалізоване управління протизсувних підземних робіт» (далі – КП «СУППР»), протяжністю 225,229 км, зокрема:</w:t>
            </w:r>
          </w:p>
          <w:p w14:paraId="473E7642"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дренажно</w:t>
            </w:r>
            <w:r w:rsidRPr="005747C2">
              <w:rPr>
                <w:rFonts w:ascii="Times New Roman" w:eastAsia="Calibri" w:hAnsi="Times New Roman" w:cs="Times New Roman"/>
                <w:color w:val="000000" w:themeColor="text1"/>
                <w:sz w:val="20"/>
                <w:szCs w:val="20"/>
              </w:rPr>
              <w:t>-штольневих систем – 77448,4 м п;</w:t>
            </w:r>
          </w:p>
          <w:p w14:paraId="424B9659"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дренажів</w:t>
            </w:r>
            <w:r w:rsidRPr="005747C2">
              <w:rPr>
                <w:rFonts w:ascii="Times New Roman" w:eastAsia="Calibri" w:hAnsi="Times New Roman" w:cs="Times New Roman"/>
                <w:color w:val="000000" w:themeColor="text1"/>
                <w:sz w:val="20"/>
                <w:szCs w:val="20"/>
              </w:rPr>
              <w:t xml:space="preserve"> мілкого залягання (колодязі до 2 м) – 9906,1 м п;</w:t>
            </w:r>
          </w:p>
          <w:p w14:paraId="68D39C09"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лотків</w:t>
            </w:r>
            <w:r w:rsidRPr="005747C2">
              <w:rPr>
                <w:rFonts w:ascii="Times New Roman" w:eastAsia="Calibri" w:hAnsi="Times New Roman" w:cs="Times New Roman"/>
                <w:color w:val="000000" w:themeColor="text1"/>
                <w:sz w:val="20"/>
                <w:szCs w:val="20"/>
              </w:rPr>
              <w:t xml:space="preserve"> та відкритих водостоків – 28171,9 м п;</w:t>
            </w:r>
          </w:p>
          <w:p w14:paraId="1915FEF5" w14:textId="77777777"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підпірних</w:t>
            </w:r>
            <w:r w:rsidRPr="005747C2">
              <w:rPr>
                <w:rFonts w:ascii="Times New Roman" w:eastAsia="Calibri" w:hAnsi="Times New Roman" w:cs="Times New Roman"/>
                <w:color w:val="000000" w:themeColor="text1"/>
                <w:sz w:val="20"/>
                <w:szCs w:val="20"/>
              </w:rPr>
              <w:t xml:space="preserve"> стінок довжиною – 33630,0 м п;</w:t>
            </w:r>
          </w:p>
          <w:p w14:paraId="2BC9D9F8" w14:textId="7BE2AFE0" w:rsidR="00A07990" w:rsidRPr="005747C2" w:rsidRDefault="00A07990" w:rsidP="00510872">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водостоків</w:t>
            </w:r>
            <w:r w:rsidRPr="005747C2">
              <w:rPr>
                <w:rFonts w:ascii="Times New Roman" w:eastAsia="Calibri" w:hAnsi="Times New Roman" w:cs="Times New Roman"/>
                <w:color w:val="000000" w:themeColor="text1"/>
                <w:sz w:val="20"/>
                <w:szCs w:val="20"/>
              </w:rPr>
              <w:t>, дренажів та дощових колекторів закритого типу – 61565,8 м п та інших об’єктів, які розташовані на правому березі р. Дніпро</w:t>
            </w:r>
          </w:p>
        </w:tc>
        <w:tc>
          <w:tcPr>
            <w:tcW w:w="2834" w:type="dxa"/>
          </w:tcPr>
          <w:p w14:paraId="79BBC2AD"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1ACBAC39" w14:textId="77777777" w:rsidTr="003256E3">
        <w:tc>
          <w:tcPr>
            <w:tcW w:w="959" w:type="dxa"/>
          </w:tcPr>
          <w:p w14:paraId="40015EC2" w14:textId="367BCC09"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166</w:t>
            </w:r>
          </w:p>
        </w:tc>
        <w:tc>
          <w:tcPr>
            <w:tcW w:w="2977" w:type="dxa"/>
          </w:tcPr>
          <w:p w14:paraId="0F9D00EF" w14:textId="263D49CA"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shd w:val="clear" w:color="auto" w:fill="FFFFFF"/>
              </w:rPr>
              <w:t>Забезпечення</w:t>
            </w:r>
            <w:r w:rsidRPr="005747C2">
              <w:rPr>
                <w:rFonts w:ascii="Times New Roman" w:eastAsia="Times New Roman" w:hAnsi="Times New Roman" w:cs="Times New Roman"/>
                <w:color w:val="000000" w:themeColor="text1"/>
                <w:sz w:val="20"/>
                <w:szCs w:val="20"/>
                <w:lang w:eastAsia="uk-UA"/>
              </w:rPr>
              <w:t xml:space="preserve"> моніторингу територій, споруд та будівель у зсувонебезпечних місцях</w:t>
            </w:r>
          </w:p>
        </w:tc>
        <w:tc>
          <w:tcPr>
            <w:tcW w:w="1701" w:type="dxa"/>
          </w:tcPr>
          <w:p w14:paraId="15399D1B" w14:textId="7DE45724"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2823164"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Згідно з Картою-схемою зсувних процесів площа зсувонебезпечних ділянок на території міста, що потребують постійного обстеження та нагляду гідрогеологічною службою КП «СУППР», становить 5121,06 га.</w:t>
            </w:r>
          </w:p>
          <w:p w14:paraId="17AD9D7A"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КП «СУППР» забезпечується:</w:t>
            </w:r>
          </w:p>
          <w:p w14:paraId="7A7F041E" w14:textId="77777777" w:rsidR="00A07990" w:rsidRPr="005747C2" w:rsidRDefault="00A07990" w:rsidP="00A07990">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нагляд</w:t>
            </w:r>
            <w:r w:rsidRPr="005747C2">
              <w:rPr>
                <w:rFonts w:ascii="Times New Roman" w:eastAsia="Calibri" w:hAnsi="Times New Roman" w:cs="Times New Roman"/>
                <w:color w:val="000000" w:themeColor="text1"/>
                <w:sz w:val="20"/>
                <w:szCs w:val="20"/>
              </w:rPr>
              <w:t xml:space="preserve"> за дотриманням вимог протизсувного режиму забудовниками та землекористувачами;</w:t>
            </w:r>
          </w:p>
          <w:p w14:paraId="75CDF8F1" w14:textId="77777777" w:rsidR="00A07990" w:rsidRPr="005747C2" w:rsidRDefault="00A07990" w:rsidP="00A07990">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погодження</w:t>
            </w:r>
            <w:r w:rsidRPr="005747C2">
              <w:rPr>
                <w:rFonts w:ascii="Times New Roman" w:eastAsia="Calibri" w:hAnsi="Times New Roman" w:cs="Times New Roman"/>
                <w:color w:val="000000" w:themeColor="text1"/>
                <w:sz w:val="20"/>
                <w:szCs w:val="20"/>
              </w:rPr>
              <w:t xml:space="preserve"> проєктної документації на будівництво у зсувній та зсувонебезпечній зоні м. Києва. </w:t>
            </w:r>
          </w:p>
          <w:p w14:paraId="5E4CC4D6" w14:textId="79D4341A"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lastRenderedPageBreak/>
              <w:t>У січні-вересні 2021 року КП «СУППР» видано та погоджено 253 технічні умови та висновки, надано додаткові послуги, які виконуються у зв’язку з відведенням земельних ділянок у користування на забудову в зсувонебезпечних зонах міста</w:t>
            </w:r>
          </w:p>
        </w:tc>
        <w:tc>
          <w:tcPr>
            <w:tcW w:w="2834" w:type="dxa"/>
          </w:tcPr>
          <w:p w14:paraId="42283024"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627EB6A7" w14:textId="77777777" w:rsidTr="00C827FA">
        <w:tc>
          <w:tcPr>
            <w:tcW w:w="15558" w:type="dxa"/>
            <w:gridSpan w:val="5"/>
          </w:tcPr>
          <w:p w14:paraId="068975F4" w14:textId="7123114C"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eastAsia="Times New Roman" w:hAnsi="Times New Roman" w:cs="Times New Roman"/>
                <w:i/>
                <w:color w:val="000000" w:themeColor="text1"/>
                <w:sz w:val="20"/>
                <w:szCs w:val="20"/>
                <w:lang w:eastAsia="ru-RU"/>
              </w:rPr>
              <w:t>Стратегічна ціль ІІІ: Збереження історичної самобутності та розвиток культури у м. Києві</w:t>
            </w:r>
          </w:p>
        </w:tc>
      </w:tr>
      <w:tr w:rsidR="00A07990" w:rsidRPr="005747C2" w14:paraId="37EE1C74" w14:textId="77777777" w:rsidTr="00C827FA">
        <w:tc>
          <w:tcPr>
            <w:tcW w:w="15558" w:type="dxa"/>
            <w:gridSpan w:val="5"/>
          </w:tcPr>
          <w:p w14:paraId="05D783F6" w14:textId="2C648DE3"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b/>
                <w:color w:val="000000" w:themeColor="text1"/>
                <w:sz w:val="20"/>
                <w:szCs w:val="20"/>
                <w:lang w:eastAsia="ru-RU"/>
              </w:rPr>
              <w:t>Сектор 3.1. Історико-культурна спадщина</w:t>
            </w:r>
          </w:p>
        </w:tc>
      </w:tr>
      <w:tr w:rsidR="00A07990" w:rsidRPr="005747C2" w14:paraId="0856443E" w14:textId="77777777" w:rsidTr="00C827FA">
        <w:tc>
          <w:tcPr>
            <w:tcW w:w="15558" w:type="dxa"/>
            <w:gridSpan w:val="5"/>
          </w:tcPr>
          <w:p w14:paraId="75E5B4CE" w14:textId="5D18D0C1"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1. </w:t>
            </w:r>
            <w:r w:rsidRPr="005747C2">
              <w:rPr>
                <w:rFonts w:ascii="Times New Roman" w:eastAsia="Arial,Bold" w:hAnsi="Times New Roman" w:cs="Times New Roman"/>
                <w:iCs/>
                <w:color w:val="000000" w:themeColor="text1"/>
                <w:sz w:val="20"/>
                <w:szCs w:val="20"/>
                <w:lang w:eastAsia="ru-RU"/>
              </w:rPr>
              <w:t>Збереження та актуалізація об’єктів культурної спадщини міста Києва</w:t>
            </w:r>
          </w:p>
        </w:tc>
      </w:tr>
      <w:tr w:rsidR="00A07990" w:rsidRPr="005747C2" w14:paraId="1AF17BD3" w14:textId="77777777" w:rsidTr="00C827FA">
        <w:tc>
          <w:tcPr>
            <w:tcW w:w="15558" w:type="dxa"/>
            <w:gridSpan w:val="5"/>
          </w:tcPr>
          <w:p w14:paraId="6385B158" w14:textId="3674F3F1"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1.1. </w:t>
            </w:r>
            <w:r w:rsidRPr="005747C2">
              <w:rPr>
                <w:rFonts w:ascii="Times New Roman" w:hAnsi="Times New Roman" w:cs="Times New Roman"/>
                <w:color w:val="000000" w:themeColor="text1"/>
                <w:sz w:val="20"/>
                <w:szCs w:val="20"/>
                <w:lang w:eastAsia="uk-UA" w:bidi="uk-UA"/>
              </w:rPr>
              <w:t>Реставрація об’єктів культурної спадщини</w:t>
            </w:r>
          </w:p>
        </w:tc>
      </w:tr>
      <w:tr w:rsidR="00A07990" w:rsidRPr="005747C2" w14:paraId="36BC414C" w14:textId="77777777" w:rsidTr="003256E3">
        <w:tc>
          <w:tcPr>
            <w:tcW w:w="959" w:type="dxa"/>
          </w:tcPr>
          <w:p w14:paraId="73827EC2" w14:textId="623BA54F"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167</w:t>
            </w:r>
          </w:p>
        </w:tc>
        <w:tc>
          <w:tcPr>
            <w:tcW w:w="2977" w:type="dxa"/>
          </w:tcPr>
          <w:p w14:paraId="7045DD66" w14:textId="77CC7D56"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Реставрація та реновація об’єктів культурної спадщини, а також створення умов для сучасного використання таких об’єктів (зокрема, їх пристосування до туристичної та музейної діяльності)</w:t>
            </w:r>
          </w:p>
        </w:tc>
        <w:tc>
          <w:tcPr>
            <w:tcW w:w="1701" w:type="dxa"/>
          </w:tcPr>
          <w:p w14:paraId="434B74E3" w14:textId="703C3393"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4FD23FB" w14:textId="77777777" w:rsidR="00A07990" w:rsidRPr="005747C2" w:rsidRDefault="00A07990" w:rsidP="00A07990">
            <w:pPr>
              <w:spacing w:after="0" w:line="240" w:lineRule="auto"/>
              <w:contextualSpacing/>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У січні-вересні 2021 року проводилися роботи з реставрації та розвитку на 4 перехідних об’єктах культурної спадщини: </w:t>
            </w:r>
          </w:p>
          <w:p w14:paraId="2E5A3CB6" w14:textId="77777777" w:rsidR="00A07990" w:rsidRPr="005747C2" w:rsidRDefault="00A07990" w:rsidP="00A07990">
            <w:pPr>
              <w:widowControl w:val="0"/>
              <w:autoSpaceDE w:val="0"/>
              <w:autoSpaceDN w:val="0"/>
              <w:adjustRightInd w:val="0"/>
              <w:spacing w:after="0" w:line="240" w:lineRule="auto"/>
              <w:contextualSpacing/>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1. Реставрація Корпусу № 16 – келії Флорівського монастиря на </w:t>
            </w:r>
            <w:r w:rsidRPr="005747C2">
              <w:rPr>
                <w:rFonts w:ascii="Times New Roman" w:hAnsi="Times New Roman" w:cs="Times New Roman"/>
                <w:color w:val="000000" w:themeColor="text1"/>
                <w:sz w:val="20"/>
                <w:szCs w:val="20"/>
              </w:rPr>
              <w:br/>
              <w:t>вул. Фролівська, 6/8:</w:t>
            </w:r>
          </w:p>
          <w:p w14:paraId="56D7D494" w14:textId="77777777" w:rsidR="00A07990" w:rsidRPr="005747C2" w:rsidRDefault="00A07990" w:rsidP="00A07990">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 ремонтно-реставраційні роботи (відновлено цегляну кладку стін та перемичок, влаштовано перекриття першого поверху і кроквяну систему даху,</w:t>
            </w:r>
            <w:r w:rsidRPr="005747C2">
              <w:rPr>
                <w:rFonts w:ascii="Times New Roman" w:hAnsi="Times New Roman" w:cs="Times New Roman"/>
                <w:color w:val="000000"/>
                <w:sz w:val="20"/>
                <w:szCs w:val="20"/>
              </w:rPr>
              <w:t xml:space="preserve"> прокладено внутрішні інженерні комунікації, встановлено вікна</w:t>
            </w:r>
            <w:r w:rsidRPr="005747C2">
              <w:rPr>
                <w:rFonts w:ascii="Times New Roman" w:hAnsi="Times New Roman" w:cs="Times New Roman"/>
                <w:color w:val="000000" w:themeColor="text1"/>
                <w:sz w:val="20"/>
                <w:szCs w:val="20"/>
              </w:rPr>
              <w:t>);</w:t>
            </w:r>
            <w:r w:rsidRPr="005747C2">
              <w:rPr>
                <w:rFonts w:ascii="Times New Roman" w:hAnsi="Times New Roman" w:cs="Times New Roman"/>
                <w:color w:val="000000"/>
                <w:sz w:val="20"/>
                <w:szCs w:val="20"/>
              </w:rPr>
              <w:t xml:space="preserve"> </w:t>
            </w:r>
          </w:p>
          <w:p w14:paraId="31031007" w14:textId="77777777" w:rsidR="00A07990" w:rsidRPr="005747C2" w:rsidRDefault="00A07990" w:rsidP="00A07990">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виконувалися штукатурні роботи в приміщеннях будівлі;</w:t>
            </w:r>
          </w:p>
          <w:p w14:paraId="5D8AA359" w14:textId="77777777" w:rsidR="00A07990" w:rsidRPr="005747C2" w:rsidRDefault="00A07990" w:rsidP="00A07990">
            <w:pPr>
              <w:pStyle w:val="a3"/>
              <w:widowControl w:val="0"/>
              <w:numPr>
                <w:ilvl w:val="0"/>
                <w:numId w:val="1"/>
              </w:numPr>
              <w:tabs>
                <w:tab w:val="left" w:pos="279"/>
              </w:tabs>
              <w:autoSpaceDE w:val="0"/>
              <w:autoSpaceDN w:val="0"/>
              <w:adjustRightInd w:val="0"/>
              <w:spacing w:after="0" w:line="240" w:lineRule="auto"/>
              <w:ind w:left="0" w:firstLine="0"/>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тривають роботи щодо реставрації фасадів з відновленням декоративних елементів стін;</w:t>
            </w:r>
          </w:p>
          <w:p w14:paraId="2AA98020" w14:textId="77777777" w:rsidR="00A07990" w:rsidRPr="005747C2" w:rsidRDefault="00A07990" w:rsidP="00A07990">
            <w:pPr>
              <w:spacing w:after="0" w:line="240" w:lineRule="auto"/>
              <w:contextualSpacing/>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 Реставрація  будинку прибуткового, в якому проживали відомі художники М. Врубель, О. Орловський, В. Котарбинський, родина Прахових по вул. Десятинна, 14  (пам'ятки архітектури, історії, монументального мистецтва місцевого значення пам’ятки архітектури):</w:t>
            </w:r>
          </w:p>
          <w:p w14:paraId="43A50997" w14:textId="77777777" w:rsidR="00A07990" w:rsidRPr="005747C2" w:rsidRDefault="00A07990" w:rsidP="00A07990">
            <w:pPr>
              <w:pStyle w:val="a3"/>
              <w:numPr>
                <w:ilvl w:val="0"/>
                <w:numId w:val="7"/>
              </w:numPr>
              <w:tabs>
                <w:tab w:val="left" w:pos="279"/>
              </w:tabs>
              <w:spacing w:after="0" w:line="240" w:lineRule="auto"/>
              <w:ind w:left="0" w:firstLine="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надано дозвіл Департаментом охорони культурної спадщини виконавчого органу Київської міської ради (Київської міської державної адміністрації) на проведення ремонтно-реставраційних робіт (13.01.2021);</w:t>
            </w:r>
            <w:r w:rsidRPr="005747C2">
              <w:rPr>
                <w:rFonts w:ascii="Times New Roman" w:hAnsi="Times New Roman" w:cs="Times New Roman"/>
                <w:color w:val="000000"/>
                <w:sz w:val="20"/>
                <w:szCs w:val="20"/>
              </w:rPr>
              <w:t xml:space="preserve"> </w:t>
            </w:r>
          </w:p>
          <w:p w14:paraId="2D6DC803" w14:textId="77777777" w:rsidR="00A07990" w:rsidRPr="005747C2" w:rsidRDefault="00A07990" w:rsidP="00A07990">
            <w:pPr>
              <w:pStyle w:val="a3"/>
              <w:numPr>
                <w:ilvl w:val="0"/>
                <w:numId w:val="7"/>
              </w:numPr>
              <w:tabs>
                <w:tab w:val="left" w:pos="279"/>
              </w:tabs>
              <w:spacing w:after="0" w:line="240" w:lineRule="auto"/>
              <w:ind w:left="0" w:firstLine="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 xml:space="preserve">укладено договір з Департаментом </w:t>
            </w:r>
            <w:r w:rsidRPr="005747C2">
              <w:rPr>
                <w:rFonts w:ascii="Times New Roman" w:hAnsi="Times New Roman" w:cs="Times New Roman"/>
                <w:color w:val="000000" w:themeColor="text1"/>
                <w:sz w:val="20"/>
                <w:szCs w:val="20"/>
              </w:rPr>
              <w:t>міського</w:t>
            </w:r>
            <w:r w:rsidRPr="005747C2">
              <w:rPr>
                <w:rFonts w:ascii="Times New Roman" w:hAnsi="Times New Roman" w:cs="Times New Roman"/>
                <w:color w:val="000000"/>
                <w:sz w:val="20"/>
                <w:szCs w:val="20"/>
              </w:rPr>
              <w:t xml:space="preserve"> благоустрою</w:t>
            </w:r>
            <w:r w:rsidRPr="005747C2">
              <w:rPr>
                <w:rFonts w:ascii="Times New Roman" w:hAnsi="Times New Roman" w:cs="Times New Roman"/>
                <w:color w:val="000000" w:themeColor="text1"/>
                <w:sz w:val="20"/>
                <w:szCs w:val="20"/>
              </w:rPr>
              <w:t xml:space="preserve"> виконавчого органу Київської міської ради (Київської міської державної адміністрації) </w:t>
            </w:r>
            <w:r w:rsidRPr="005747C2">
              <w:rPr>
                <w:rFonts w:ascii="Times New Roman" w:hAnsi="Times New Roman" w:cs="Times New Roman"/>
                <w:color w:val="000000"/>
                <w:sz w:val="20"/>
                <w:szCs w:val="20"/>
              </w:rPr>
              <w:t>на відкриття контрольної картки на порушення та відновлення благоустрою (06.07.2021).</w:t>
            </w:r>
          </w:p>
          <w:p w14:paraId="679EF2FB" w14:textId="77777777" w:rsidR="00A07990" w:rsidRPr="005747C2" w:rsidRDefault="00A07990" w:rsidP="00A07990">
            <w:pPr>
              <w:pStyle w:val="a3"/>
              <w:numPr>
                <w:ilvl w:val="0"/>
                <w:numId w:val="1"/>
              </w:numPr>
              <w:tabs>
                <w:tab w:val="left" w:pos="279"/>
              </w:tabs>
              <w:spacing w:after="0" w:line="240" w:lineRule="auto"/>
              <w:ind w:left="0" w:firstLine="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отримано дозвіл на проведення ремонтно-реставраційних робіт від ДАБІ України (17.08.2021);</w:t>
            </w:r>
          </w:p>
          <w:p w14:paraId="57DC637E" w14:textId="77777777" w:rsidR="00A07990" w:rsidRPr="005747C2" w:rsidRDefault="00A07990" w:rsidP="00A07990">
            <w:pPr>
              <w:pStyle w:val="a3"/>
              <w:tabs>
                <w:tab w:val="left" w:pos="454"/>
              </w:tabs>
              <w:spacing w:after="0" w:line="240" w:lineRule="auto"/>
              <w:ind w:left="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3. Ремонтно-реставраційні роботи колони Магдебурзького права (пам’ятки історії національного значення):</w:t>
            </w:r>
          </w:p>
          <w:p w14:paraId="3CE1D096" w14:textId="77777777" w:rsidR="00A07990" w:rsidRPr="005747C2" w:rsidRDefault="00A07990" w:rsidP="00A07990">
            <w:pPr>
              <w:pStyle w:val="a3"/>
              <w:numPr>
                <w:ilvl w:val="0"/>
                <w:numId w:val="7"/>
              </w:numPr>
              <w:tabs>
                <w:tab w:val="left" w:pos="279"/>
              </w:tabs>
              <w:spacing w:after="0" w:line="240" w:lineRule="auto"/>
              <w:ind w:left="0" w:firstLine="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 xml:space="preserve">укладено договір з ТОВ </w:t>
            </w:r>
            <w:r w:rsidRPr="005747C2">
              <w:rPr>
                <w:rFonts w:ascii="Times New Roman" w:hAnsi="Times New Roman" w:cs="Times New Roman"/>
                <w:color w:val="000000" w:themeColor="text1"/>
                <w:sz w:val="20"/>
                <w:szCs w:val="20"/>
              </w:rPr>
              <w:t xml:space="preserve">«Будівельна компанія «Архіград» </w:t>
            </w:r>
            <w:r w:rsidRPr="005747C2">
              <w:rPr>
                <w:rFonts w:ascii="Times New Roman" w:hAnsi="Times New Roman" w:cs="Times New Roman"/>
                <w:color w:val="000000"/>
                <w:sz w:val="20"/>
                <w:szCs w:val="20"/>
              </w:rPr>
              <w:t xml:space="preserve">на виконання робіт з розроблення </w:t>
            </w:r>
            <w:r w:rsidRPr="005747C2">
              <w:rPr>
                <w:rFonts w:ascii="Times New Roman" w:hAnsi="Times New Roman" w:cs="Times New Roman"/>
                <w:color w:val="000000" w:themeColor="text1"/>
                <w:sz w:val="20"/>
                <w:szCs w:val="20"/>
              </w:rPr>
              <w:t>проєктно-кошторисної документації по об’єкту</w:t>
            </w:r>
            <w:r w:rsidRPr="005747C2">
              <w:rPr>
                <w:rFonts w:ascii="Times New Roman" w:hAnsi="Times New Roman" w:cs="Times New Roman"/>
                <w:color w:val="000000"/>
                <w:sz w:val="20"/>
                <w:szCs w:val="20"/>
              </w:rPr>
              <w:t xml:space="preserve"> (31.08.2021);</w:t>
            </w:r>
          </w:p>
          <w:p w14:paraId="3E0BCEFA" w14:textId="77777777" w:rsidR="00A07990" w:rsidRPr="005747C2" w:rsidRDefault="00A07990" w:rsidP="00A07990">
            <w:pPr>
              <w:spacing w:after="0" w:line="240" w:lineRule="auto"/>
              <w:contextualSpacing/>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4. Ремонтно-реставраційні роботи пам’ятнику князю Володимиру (пам’ятки монументального мистецтва національного значення):</w:t>
            </w:r>
          </w:p>
          <w:p w14:paraId="40CFF26B" w14:textId="66102768" w:rsidR="00A07990" w:rsidRPr="005747C2" w:rsidRDefault="00A07990" w:rsidP="00A07990">
            <w:pPr>
              <w:spacing w:after="0" w:line="240" w:lineRule="auto"/>
              <w:contextualSpacing/>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 xml:space="preserve">укладено договір з ТОВ </w:t>
            </w:r>
            <w:r w:rsidRPr="005747C2">
              <w:rPr>
                <w:rFonts w:ascii="Times New Roman" w:hAnsi="Times New Roman" w:cs="Times New Roman"/>
                <w:color w:val="000000" w:themeColor="text1"/>
                <w:sz w:val="20"/>
                <w:szCs w:val="20"/>
              </w:rPr>
              <w:t xml:space="preserve">«Будівельна компанія «Архіград» </w:t>
            </w:r>
            <w:r w:rsidRPr="005747C2">
              <w:rPr>
                <w:rFonts w:ascii="Times New Roman" w:hAnsi="Times New Roman" w:cs="Times New Roman"/>
                <w:color w:val="000000"/>
                <w:sz w:val="20"/>
                <w:szCs w:val="20"/>
              </w:rPr>
              <w:t xml:space="preserve">на виконання робіт з розроблення </w:t>
            </w:r>
            <w:r w:rsidRPr="005747C2">
              <w:rPr>
                <w:rFonts w:ascii="Times New Roman" w:hAnsi="Times New Roman" w:cs="Times New Roman"/>
                <w:color w:val="000000" w:themeColor="text1"/>
                <w:sz w:val="20"/>
                <w:szCs w:val="20"/>
              </w:rPr>
              <w:t>проєктно-кошторисної документації по об’єкту</w:t>
            </w:r>
            <w:r w:rsidRPr="005747C2">
              <w:rPr>
                <w:rFonts w:ascii="Times New Roman" w:hAnsi="Times New Roman" w:cs="Times New Roman"/>
                <w:color w:val="000000"/>
                <w:sz w:val="20"/>
                <w:szCs w:val="20"/>
              </w:rPr>
              <w:t xml:space="preserve"> (31.08.2021)</w:t>
            </w:r>
          </w:p>
        </w:tc>
        <w:tc>
          <w:tcPr>
            <w:tcW w:w="2834" w:type="dxa"/>
          </w:tcPr>
          <w:p w14:paraId="0493D76E"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3212BD5E" w14:textId="77777777" w:rsidTr="003256E3">
        <w:tc>
          <w:tcPr>
            <w:tcW w:w="959" w:type="dxa"/>
          </w:tcPr>
          <w:p w14:paraId="36907495" w14:textId="79A8EA9D"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168</w:t>
            </w:r>
          </w:p>
        </w:tc>
        <w:tc>
          <w:tcPr>
            <w:tcW w:w="2977" w:type="dxa"/>
          </w:tcPr>
          <w:p w14:paraId="5ED55749" w14:textId="14BC70C4"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Здійснення культурно-просвітницької, науково-дослідної діяльності у сфері охорони та популяризації історико-культурної спадщини, </w:t>
            </w:r>
            <w:r w:rsidRPr="005747C2">
              <w:rPr>
                <w:rFonts w:ascii="Times New Roman" w:hAnsi="Times New Roman" w:cs="Times New Roman"/>
                <w:color w:val="000000" w:themeColor="text1"/>
                <w:sz w:val="20"/>
                <w:szCs w:val="20"/>
              </w:rPr>
              <w:lastRenderedPageBreak/>
              <w:t>розроблення програм щодо популяризації історико-культурної спадщини з метою залучення грантів, коштів благодійних організацій та інвестиційних коштів</w:t>
            </w:r>
          </w:p>
        </w:tc>
        <w:tc>
          <w:tcPr>
            <w:tcW w:w="1701" w:type="dxa"/>
          </w:tcPr>
          <w:p w14:paraId="39827F96" w14:textId="11BDA1FC"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2021-2023</w:t>
            </w:r>
          </w:p>
        </w:tc>
        <w:tc>
          <w:tcPr>
            <w:tcW w:w="7087" w:type="dxa"/>
          </w:tcPr>
          <w:p w14:paraId="14C4B1C7"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w:t>
            </w:r>
          </w:p>
          <w:p w14:paraId="58E4CF78"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 взято участь у:</w:t>
            </w:r>
          </w:p>
          <w:p w14:paraId="5CF826ED"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радіопередачі, присвяченій творчості Павла Альошина;</w:t>
            </w:r>
          </w:p>
          <w:p w14:paraId="36FA475C"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конференції «Київський літопис», що відбулася у Публічній бібліотеці імені Лесі Українки м. Києва;</w:t>
            </w:r>
          </w:p>
          <w:p w14:paraId="3A907887"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онлайн-засіданні «Круглого столу» з містом Харків стосовно популяризації об’єктів культурної спадщини;</w:t>
            </w:r>
          </w:p>
          <w:p w14:paraId="536CA04B"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конференції «Біографіка, таємниці ремесла дослідника», що відбулася у Національній бібліотеці України імені В. І. Вернадського та присвячена доктору історичних наук В. С. Чешку;</w:t>
            </w:r>
          </w:p>
          <w:p w14:paraId="094E4181"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sz w:val="20"/>
                <w:szCs w:val="20"/>
              </w:rPr>
              <w:t>ХХХ Міжнародній науково-практичній конференції «Нові дослідження пам’яток козацької доби в Україні»;</w:t>
            </w:r>
          </w:p>
          <w:p w14:paraId="1A33A6B1"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підготовлено виставку «Інтенції буття» з висвітлення питання ідентичності й суспільних стосунків на культурному тлі локальної модерної історії міста Києва;</w:t>
            </w:r>
          </w:p>
          <w:p w14:paraId="4A8E89F3"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здійснювалася реекспозиція «Музею історії Михайлівського золотоверхого монастиря»;</w:t>
            </w:r>
          </w:p>
          <w:p w14:paraId="594F0B37"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велися підготовчі роботи зі створення на території ДІАЗ «Стародавній Київ» банерної виставки до Міжнародного дня пам'яток і визначних місць;</w:t>
            </w:r>
          </w:p>
          <w:p w14:paraId="486E11F3"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організовано та проведено:</w:t>
            </w:r>
          </w:p>
          <w:p w14:paraId="41B3705E"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ІІ науково-практичну конференцію «Пам’яткознавчі студії: проблеми, практики, перспективи розвитку»;</w:t>
            </w:r>
          </w:p>
          <w:p w14:paraId="5E655ED4" w14:textId="1BEA9EDE" w:rsidR="00A07990" w:rsidRPr="005747C2" w:rsidRDefault="00A07990" w:rsidP="00A07990">
            <w:pPr>
              <w:pStyle w:val="aa"/>
              <w:tabs>
                <w:tab w:val="left" w:pos="207"/>
              </w:tabs>
              <w:ind w:left="207"/>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міжнародну наукову конференцію «Церква - Наука - Суспільство: питання взаємодії» (спільно з національним заповідником «Києво-Печерська лавра»)</w:t>
            </w:r>
          </w:p>
        </w:tc>
        <w:tc>
          <w:tcPr>
            <w:tcW w:w="2834" w:type="dxa"/>
          </w:tcPr>
          <w:p w14:paraId="71F3D3D6"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2E15940F" w14:textId="77777777" w:rsidTr="00C827FA">
        <w:tc>
          <w:tcPr>
            <w:tcW w:w="15558" w:type="dxa"/>
            <w:gridSpan w:val="5"/>
          </w:tcPr>
          <w:p w14:paraId="4A1BF868" w14:textId="2CD8F79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1.2. </w:t>
            </w:r>
            <w:r w:rsidRPr="005747C2">
              <w:rPr>
                <w:rFonts w:ascii="Times New Roman" w:hAnsi="Times New Roman" w:cs="Times New Roman"/>
                <w:color w:val="000000" w:themeColor="text1"/>
                <w:sz w:val="20"/>
                <w:szCs w:val="20"/>
                <w:lang w:eastAsia="uk-UA" w:bidi="uk-UA"/>
              </w:rPr>
              <w:t>Контроль за належним утриманням та збереженням об’єктів культурної спадщини</w:t>
            </w:r>
          </w:p>
        </w:tc>
      </w:tr>
      <w:tr w:rsidR="00A07990" w:rsidRPr="005747C2" w14:paraId="427D4527" w14:textId="77777777" w:rsidTr="003256E3">
        <w:tc>
          <w:tcPr>
            <w:tcW w:w="959" w:type="dxa"/>
          </w:tcPr>
          <w:p w14:paraId="2330F049" w14:textId="38BD598C"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169</w:t>
            </w:r>
          </w:p>
        </w:tc>
        <w:tc>
          <w:tcPr>
            <w:tcW w:w="2977" w:type="dxa"/>
          </w:tcPr>
          <w:p w14:paraId="277EE994" w14:textId="13C66D86"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Здійснення паспортизації, підготовки облікової документації на об’єкти культурної спадщини та формування облікових справ на пам’ятки, занесені до Державного реєстру нерухомих пам’яток України</w:t>
            </w:r>
          </w:p>
        </w:tc>
        <w:tc>
          <w:tcPr>
            <w:tcW w:w="1701" w:type="dxa"/>
          </w:tcPr>
          <w:p w14:paraId="4AD38A10" w14:textId="31783DB0"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8425A6E"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розроблено:</w:t>
            </w:r>
          </w:p>
          <w:p w14:paraId="7493DD76"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62 облікові картки на об’єкти культурної спадщини:</w:t>
            </w:r>
          </w:p>
          <w:p w14:paraId="67A3FE36"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Саксаганського, 109/2, 139;</w:t>
            </w:r>
          </w:p>
          <w:p w14:paraId="195C51AF"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Назаріївська, 5, 9, 15, 17;</w:t>
            </w:r>
          </w:p>
          <w:p w14:paraId="05B667EA"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Толстого, 23/1;</w:t>
            </w:r>
          </w:p>
          <w:p w14:paraId="41BD3E78"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 xml:space="preserve">вул. Б. Хмельницького, 44 (садиба), 44-в, 44-б; </w:t>
            </w:r>
          </w:p>
          <w:p w14:paraId="14125FDB"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О. Гончара, 15/3, 55;</w:t>
            </w:r>
          </w:p>
          <w:p w14:paraId="1FF41B5E"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Кирилівська,132 («Пам’ятний знак електротранспортникам, загиблим під час Куренівської катастрофи», 1995 р.), 2/9;</w:t>
            </w:r>
          </w:p>
          <w:p w14:paraId="72CAB193"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 xml:space="preserve">вул. Почайнинська, 26, 62, 40, Будинок житловий; </w:t>
            </w:r>
          </w:p>
          <w:p w14:paraId="650B38BB"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Верхній Вал, 48/58, 16-16/4, 16/4 (флігель з крамницями 1875 р), 16/4 (будинок житловий з крамницями кутовий 1841 р), 16, 16-б;</w:t>
            </w:r>
            <w:r w:rsidRPr="005747C2">
              <w:rPr>
                <w:rFonts w:ascii="Times New Roman" w:hAnsi="Times New Roman"/>
                <w:color w:val="000000"/>
                <w:sz w:val="20"/>
                <w:szCs w:val="20"/>
              </w:rPr>
              <w:t xml:space="preserve"> </w:t>
            </w:r>
          </w:p>
          <w:p w14:paraId="7A8C4029"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 xml:space="preserve">вул. Прорізна, 7/2-4, 10, 4, 11 (садиба), </w:t>
            </w:r>
            <w:r w:rsidRPr="005747C2">
              <w:rPr>
                <w:rFonts w:ascii="Times New Roman" w:hAnsi="Times New Roman"/>
                <w:color w:val="000000"/>
                <w:sz w:val="20"/>
                <w:szCs w:val="20"/>
              </w:rPr>
              <w:t>11-а, 11-б, 13, 17, 18/1, 18/1-г</w:t>
            </w:r>
            <w:r w:rsidRPr="005747C2">
              <w:rPr>
                <w:rFonts w:ascii="Times New Roman" w:hAnsi="Times New Roman"/>
                <w:color w:val="000000" w:themeColor="text1"/>
                <w:sz w:val="20"/>
                <w:szCs w:val="20"/>
              </w:rPr>
              <w:t>;</w:t>
            </w:r>
          </w:p>
          <w:p w14:paraId="71866A1D"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Велика Васильківська, 24, 36;</w:t>
            </w:r>
          </w:p>
          <w:p w14:paraId="4CA1D93D"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Овруцька, 21;</w:t>
            </w:r>
          </w:p>
          <w:p w14:paraId="7817D8FE"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провулок Квітучій, 4;</w:t>
            </w:r>
          </w:p>
          <w:p w14:paraId="45EC6E53"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Нижній Вал, 49 (комплекс), 49-а, 49 літ. Б, 49-б;</w:t>
            </w:r>
          </w:p>
          <w:p w14:paraId="1A514F48"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пл. Житньоторзька, 4/16;</w:t>
            </w:r>
          </w:p>
          <w:p w14:paraId="3C5B2A90"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Воздвиженська, 10-в;</w:t>
            </w:r>
          </w:p>
          <w:p w14:paraId="107CB301"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Покровська, 9, 9/2, 9-а;</w:t>
            </w:r>
          </w:p>
          <w:p w14:paraId="1AEBD4EE"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вул. Симона Петлюри, 15;</w:t>
            </w:r>
          </w:p>
          <w:p w14:paraId="64545E57"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Ігорівська, 14;</w:t>
            </w:r>
          </w:p>
          <w:p w14:paraId="13B40C12" w14:textId="77777777" w:rsidR="00A07990" w:rsidRPr="005747C2" w:rsidRDefault="00A07990" w:rsidP="00A07990">
            <w:pPr>
              <w:pStyle w:val="aa"/>
              <w:widowControl w:val="0"/>
              <w:numPr>
                <w:ilvl w:val="0"/>
                <w:numId w:val="2"/>
              </w:numPr>
              <w:tabs>
                <w:tab w:val="left" w:pos="207"/>
              </w:tabs>
              <w:autoSpaceDE w:val="0"/>
              <w:autoSpaceDN w:val="0"/>
              <w:adjustRightInd w:val="0"/>
              <w:spacing w:line="225" w:lineRule="exact"/>
              <w:ind w:left="38" w:firstLine="30"/>
              <w:jc w:val="both"/>
              <w:rPr>
                <w:rFonts w:ascii="Times New Roman" w:hAnsi="Times New Roman"/>
                <w:color w:val="000000"/>
                <w:sz w:val="20"/>
                <w:szCs w:val="20"/>
              </w:rPr>
            </w:pPr>
            <w:r w:rsidRPr="005747C2">
              <w:rPr>
                <w:rFonts w:ascii="Times New Roman" w:hAnsi="Times New Roman"/>
                <w:color w:val="000000" w:themeColor="text1"/>
                <w:sz w:val="20"/>
                <w:szCs w:val="20"/>
              </w:rPr>
              <w:t>вул. Вишгородська, 67 (2 об’єкти), 69;</w:t>
            </w:r>
          </w:p>
          <w:p w14:paraId="7D3FC78E" w14:textId="77777777" w:rsidR="00A07990" w:rsidRPr="005747C2" w:rsidRDefault="00A07990" w:rsidP="00A07990">
            <w:pPr>
              <w:pStyle w:val="aa"/>
              <w:widowControl w:val="0"/>
              <w:numPr>
                <w:ilvl w:val="0"/>
                <w:numId w:val="2"/>
              </w:numPr>
              <w:tabs>
                <w:tab w:val="left" w:pos="207"/>
              </w:tabs>
              <w:autoSpaceDE w:val="0"/>
              <w:autoSpaceDN w:val="0"/>
              <w:adjustRightInd w:val="0"/>
              <w:spacing w:line="225" w:lineRule="exact"/>
              <w:ind w:left="38" w:firstLine="30"/>
              <w:jc w:val="both"/>
              <w:rPr>
                <w:rFonts w:ascii="Times New Roman" w:hAnsi="Times New Roman"/>
                <w:color w:val="000000"/>
                <w:sz w:val="20"/>
                <w:szCs w:val="20"/>
              </w:rPr>
            </w:pPr>
            <w:r w:rsidRPr="005747C2">
              <w:rPr>
                <w:rFonts w:ascii="Times New Roman" w:hAnsi="Times New Roman"/>
                <w:color w:val="000000"/>
                <w:sz w:val="20"/>
                <w:szCs w:val="20"/>
              </w:rPr>
              <w:t>вул. Межигірська, 10/18, 23/22;</w:t>
            </w:r>
          </w:p>
          <w:p w14:paraId="12D79B8F" w14:textId="77777777" w:rsidR="00A07990" w:rsidRPr="005747C2" w:rsidRDefault="00A07990" w:rsidP="00A07990">
            <w:pPr>
              <w:pStyle w:val="aa"/>
              <w:widowControl w:val="0"/>
              <w:numPr>
                <w:ilvl w:val="0"/>
                <w:numId w:val="2"/>
              </w:numPr>
              <w:tabs>
                <w:tab w:val="left" w:pos="207"/>
              </w:tabs>
              <w:autoSpaceDE w:val="0"/>
              <w:autoSpaceDN w:val="0"/>
              <w:adjustRightInd w:val="0"/>
              <w:spacing w:line="225" w:lineRule="exact"/>
              <w:ind w:left="38" w:firstLine="30"/>
              <w:jc w:val="both"/>
              <w:rPr>
                <w:rFonts w:ascii="Times New Roman" w:hAnsi="Times New Roman"/>
                <w:color w:val="000000"/>
                <w:sz w:val="20"/>
                <w:szCs w:val="20"/>
              </w:rPr>
            </w:pPr>
            <w:r w:rsidRPr="005747C2">
              <w:rPr>
                <w:rFonts w:ascii="Times New Roman" w:hAnsi="Times New Roman"/>
                <w:color w:val="000000"/>
                <w:sz w:val="20"/>
                <w:szCs w:val="20"/>
              </w:rPr>
              <w:t>провулок Кецховелі Ладо, 11;</w:t>
            </w:r>
          </w:p>
          <w:p w14:paraId="747771EC" w14:textId="77777777" w:rsidR="00A07990" w:rsidRPr="005747C2" w:rsidRDefault="00A07990" w:rsidP="00A07990">
            <w:pPr>
              <w:pStyle w:val="aa"/>
              <w:widowControl w:val="0"/>
              <w:numPr>
                <w:ilvl w:val="0"/>
                <w:numId w:val="2"/>
              </w:numPr>
              <w:tabs>
                <w:tab w:val="left" w:pos="207"/>
              </w:tabs>
              <w:autoSpaceDE w:val="0"/>
              <w:autoSpaceDN w:val="0"/>
              <w:adjustRightInd w:val="0"/>
              <w:spacing w:line="225" w:lineRule="exact"/>
              <w:ind w:left="38" w:firstLine="30"/>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провулок Бехтеревський, 15 (Покровський жіночий монастир з келіями);</w:t>
            </w:r>
          </w:p>
          <w:p w14:paraId="255A54AF" w14:textId="77777777" w:rsidR="00A07990" w:rsidRPr="005747C2" w:rsidRDefault="00A07990" w:rsidP="00A07990">
            <w:pPr>
              <w:pStyle w:val="aa"/>
              <w:widowControl w:val="0"/>
              <w:numPr>
                <w:ilvl w:val="0"/>
                <w:numId w:val="2"/>
              </w:numPr>
              <w:tabs>
                <w:tab w:val="left" w:pos="207"/>
              </w:tabs>
              <w:autoSpaceDE w:val="0"/>
              <w:autoSpaceDN w:val="0"/>
              <w:adjustRightInd w:val="0"/>
              <w:spacing w:line="225" w:lineRule="exact"/>
              <w:ind w:left="38" w:firstLine="30"/>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Маріїнський парк (визначне місце революції 1917 р.);</w:t>
            </w:r>
          </w:p>
          <w:p w14:paraId="156F916C" w14:textId="77777777" w:rsidR="00A07990" w:rsidRPr="005747C2" w:rsidRDefault="00A07990" w:rsidP="00A07990">
            <w:pPr>
              <w:pStyle w:val="aa"/>
              <w:widowControl w:val="0"/>
              <w:numPr>
                <w:ilvl w:val="0"/>
                <w:numId w:val="2"/>
              </w:numPr>
              <w:tabs>
                <w:tab w:val="left" w:pos="207"/>
              </w:tabs>
              <w:autoSpaceDE w:val="0"/>
              <w:autoSpaceDN w:val="0"/>
              <w:adjustRightInd w:val="0"/>
              <w:spacing w:line="225" w:lineRule="exact"/>
              <w:ind w:left="38" w:firstLine="30"/>
              <w:jc w:val="both"/>
              <w:rPr>
                <w:rFonts w:ascii="Times New Roman" w:hAnsi="Times New Roman"/>
                <w:color w:val="000000"/>
                <w:sz w:val="20"/>
                <w:szCs w:val="20"/>
              </w:rPr>
            </w:pPr>
            <w:r w:rsidRPr="005747C2">
              <w:rPr>
                <w:rFonts w:ascii="Times New Roman" w:hAnsi="Times New Roman"/>
                <w:color w:val="000000"/>
                <w:sz w:val="20"/>
                <w:szCs w:val="20"/>
              </w:rPr>
              <w:t>вул. Липинського, 2/16;</w:t>
            </w:r>
          </w:p>
          <w:p w14:paraId="742A9986" w14:textId="77777777" w:rsidR="00A07990" w:rsidRPr="005747C2" w:rsidRDefault="00A07990" w:rsidP="00A07990">
            <w:pPr>
              <w:pStyle w:val="aa"/>
              <w:widowControl w:val="0"/>
              <w:numPr>
                <w:ilvl w:val="0"/>
                <w:numId w:val="2"/>
              </w:numPr>
              <w:tabs>
                <w:tab w:val="left" w:pos="207"/>
              </w:tabs>
              <w:autoSpaceDE w:val="0"/>
              <w:autoSpaceDN w:val="0"/>
              <w:adjustRightInd w:val="0"/>
              <w:spacing w:line="225" w:lineRule="exact"/>
              <w:ind w:left="38" w:firstLine="30"/>
              <w:jc w:val="both"/>
              <w:rPr>
                <w:rFonts w:ascii="Times New Roman" w:hAnsi="Times New Roman"/>
                <w:color w:val="000000"/>
                <w:sz w:val="20"/>
                <w:szCs w:val="20"/>
              </w:rPr>
            </w:pPr>
            <w:r w:rsidRPr="005747C2">
              <w:rPr>
                <w:rFonts w:ascii="Times New Roman" w:hAnsi="Times New Roman"/>
                <w:color w:val="000000"/>
                <w:sz w:val="20"/>
                <w:szCs w:val="20"/>
              </w:rPr>
              <w:t>вул. В. Васильківська, 24;</w:t>
            </w:r>
          </w:p>
          <w:p w14:paraId="215099D9" w14:textId="77777777" w:rsidR="00A07990" w:rsidRPr="005747C2" w:rsidRDefault="00A07990" w:rsidP="00A07990">
            <w:pPr>
              <w:pStyle w:val="aa"/>
              <w:widowControl w:val="0"/>
              <w:numPr>
                <w:ilvl w:val="0"/>
                <w:numId w:val="2"/>
              </w:numPr>
              <w:tabs>
                <w:tab w:val="left" w:pos="207"/>
              </w:tabs>
              <w:autoSpaceDE w:val="0"/>
              <w:autoSpaceDN w:val="0"/>
              <w:adjustRightInd w:val="0"/>
              <w:spacing w:line="225" w:lineRule="exact"/>
              <w:ind w:left="38" w:firstLine="30"/>
              <w:jc w:val="both"/>
              <w:rPr>
                <w:rFonts w:ascii="Times New Roman" w:hAnsi="Times New Roman"/>
                <w:color w:val="000000"/>
                <w:sz w:val="20"/>
                <w:szCs w:val="20"/>
              </w:rPr>
            </w:pPr>
            <w:r w:rsidRPr="005747C2">
              <w:rPr>
                <w:rFonts w:ascii="Times New Roman" w:hAnsi="Times New Roman"/>
                <w:color w:val="000000"/>
                <w:sz w:val="20"/>
                <w:szCs w:val="20"/>
              </w:rPr>
              <w:t>вул. Ломоносова, 33/43 (комплекс), 33/43 (клінічний корпус), 33/43 (адміністративно-лабораторний комплекс);</w:t>
            </w:r>
          </w:p>
          <w:p w14:paraId="2C2AF087" w14:textId="77777777" w:rsidR="00A07990" w:rsidRPr="005747C2" w:rsidRDefault="00A07990" w:rsidP="00A07990">
            <w:pPr>
              <w:pStyle w:val="aa"/>
              <w:widowControl w:val="0"/>
              <w:numPr>
                <w:ilvl w:val="0"/>
                <w:numId w:val="2"/>
              </w:numPr>
              <w:tabs>
                <w:tab w:val="left" w:pos="207"/>
              </w:tabs>
              <w:autoSpaceDE w:val="0"/>
              <w:autoSpaceDN w:val="0"/>
              <w:adjustRightInd w:val="0"/>
              <w:spacing w:line="225" w:lineRule="exact"/>
              <w:ind w:left="38" w:firstLine="30"/>
              <w:jc w:val="both"/>
              <w:rPr>
                <w:rFonts w:ascii="Times New Roman" w:hAnsi="Times New Roman"/>
                <w:color w:val="000000"/>
                <w:sz w:val="20"/>
                <w:szCs w:val="20"/>
              </w:rPr>
            </w:pPr>
            <w:r w:rsidRPr="005747C2">
              <w:rPr>
                <w:rFonts w:ascii="Times New Roman" w:hAnsi="Times New Roman"/>
                <w:color w:val="000000"/>
                <w:sz w:val="20"/>
                <w:szCs w:val="20"/>
              </w:rPr>
              <w:t>вул. Хорива, 11-а.</w:t>
            </w:r>
          </w:p>
          <w:p w14:paraId="065A2497"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паспорт на пам'ятку: </w:t>
            </w:r>
          </w:p>
          <w:p w14:paraId="3064639A" w14:textId="4B3A7B83"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Андріївський узвіз, 21</w:t>
            </w:r>
          </w:p>
        </w:tc>
        <w:tc>
          <w:tcPr>
            <w:tcW w:w="2834" w:type="dxa"/>
          </w:tcPr>
          <w:p w14:paraId="164DD1FB"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61FEB7C7" w14:textId="77777777" w:rsidTr="003256E3">
        <w:tc>
          <w:tcPr>
            <w:tcW w:w="959" w:type="dxa"/>
          </w:tcPr>
          <w:p w14:paraId="350F8433" w14:textId="463242E9"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170</w:t>
            </w:r>
          </w:p>
        </w:tc>
        <w:tc>
          <w:tcPr>
            <w:tcW w:w="2977" w:type="dxa"/>
          </w:tcPr>
          <w:p w14:paraId="2F4F67E1" w14:textId="09D3B0A0"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Забезпечення контролю за дотриманням вимог чинного законодавства у сфері охорони культурної спадщини при використанні та проведенні робіт на об’єктах культурної спадщини міста Києва, посилення відповідальності фізичних і юридичних осіб при виявленні фактів порушення вимог чинного законодавства у сфері охорони культурної спадщини</w:t>
            </w:r>
          </w:p>
        </w:tc>
        <w:tc>
          <w:tcPr>
            <w:tcW w:w="1701" w:type="dxa"/>
          </w:tcPr>
          <w:p w14:paraId="1450E3EE" w14:textId="422C80BA"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DA13572"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w:t>
            </w:r>
          </w:p>
          <w:p w14:paraId="4C8C1C9F"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проведено </w:t>
            </w:r>
            <w:r w:rsidRPr="005747C2">
              <w:rPr>
                <w:rFonts w:ascii="Times New Roman" w:hAnsi="Times New Roman" w:cs="Times New Roman"/>
                <w:color w:val="000000"/>
                <w:sz w:val="20"/>
                <w:szCs w:val="20"/>
              </w:rPr>
              <w:t>196</w:t>
            </w:r>
            <w:r w:rsidRPr="005747C2">
              <w:rPr>
                <w:rFonts w:ascii="Times New Roman" w:hAnsi="Times New Roman" w:cs="Times New Roman"/>
                <w:color w:val="000000" w:themeColor="text1"/>
                <w:sz w:val="20"/>
                <w:szCs w:val="20"/>
              </w:rPr>
              <w:t xml:space="preserve"> обстежень об’єктів культурної спадщини;</w:t>
            </w:r>
          </w:p>
          <w:p w14:paraId="3632E12B" w14:textId="77777777" w:rsidR="00A07990" w:rsidRPr="005747C2" w:rsidRDefault="00A07990" w:rsidP="00A07990">
            <w:pPr>
              <w:pStyle w:val="a3"/>
              <w:numPr>
                <w:ilvl w:val="0"/>
                <w:numId w:val="1"/>
              </w:numPr>
              <w:tabs>
                <w:tab w:val="left" w:pos="352"/>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складено та направлено правопорушникам:</w:t>
            </w:r>
          </w:p>
          <w:p w14:paraId="58F50D8E"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sz w:val="20"/>
                <w:szCs w:val="20"/>
              </w:rPr>
              <w:t>109</w:t>
            </w:r>
            <w:r w:rsidRPr="005747C2">
              <w:rPr>
                <w:rFonts w:ascii="Times New Roman" w:hAnsi="Times New Roman"/>
                <w:color w:val="000000" w:themeColor="text1"/>
                <w:sz w:val="20"/>
                <w:szCs w:val="20"/>
              </w:rPr>
              <w:t xml:space="preserve"> приписів з відповідними пам’яткоохоронними вимогами;</w:t>
            </w:r>
          </w:p>
          <w:p w14:paraId="4C15DFBF"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sz w:val="20"/>
                <w:szCs w:val="20"/>
              </w:rPr>
              <w:t>31</w:t>
            </w:r>
            <w:r w:rsidRPr="005747C2">
              <w:rPr>
                <w:rFonts w:ascii="Times New Roman" w:hAnsi="Times New Roman"/>
                <w:color w:val="000000" w:themeColor="text1"/>
                <w:sz w:val="20"/>
                <w:szCs w:val="20"/>
              </w:rPr>
              <w:t xml:space="preserve"> акт про вчинення правопорушення;</w:t>
            </w:r>
          </w:p>
          <w:p w14:paraId="7E44D5FB" w14:textId="7E357015"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sz w:val="20"/>
                <w:szCs w:val="20"/>
              </w:rPr>
              <w:t>31</w:t>
            </w:r>
            <w:r w:rsidRPr="005747C2">
              <w:rPr>
                <w:rFonts w:ascii="Times New Roman" w:hAnsi="Times New Roman"/>
                <w:color w:val="000000" w:themeColor="text1"/>
                <w:sz w:val="20"/>
                <w:szCs w:val="20"/>
              </w:rPr>
              <w:t xml:space="preserve"> постанову про накладення фінансових санкцій на загальну суму </w:t>
            </w:r>
            <w:r w:rsidRPr="005747C2">
              <w:rPr>
                <w:rFonts w:ascii="Times New Roman" w:hAnsi="Times New Roman"/>
                <w:color w:val="000000"/>
                <w:sz w:val="20"/>
                <w:szCs w:val="20"/>
              </w:rPr>
              <w:t>2446,6 </w:t>
            </w:r>
            <w:r w:rsidRPr="005747C2">
              <w:rPr>
                <w:rFonts w:ascii="Times New Roman" w:hAnsi="Times New Roman"/>
                <w:color w:val="000000" w:themeColor="text1"/>
                <w:sz w:val="20"/>
                <w:szCs w:val="20"/>
              </w:rPr>
              <w:t>тис. грн</w:t>
            </w:r>
          </w:p>
        </w:tc>
        <w:tc>
          <w:tcPr>
            <w:tcW w:w="2834" w:type="dxa"/>
          </w:tcPr>
          <w:p w14:paraId="31D20B0D"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53A9824C" w14:textId="77777777" w:rsidTr="003256E3">
        <w:tc>
          <w:tcPr>
            <w:tcW w:w="959" w:type="dxa"/>
          </w:tcPr>
          <w:p w14:paraId="5786A067" w14:textId="386F32B1"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171</w:t>
            </w:r>
          </w:p>
        </w:tc>
        <w:tc>
          <w:tcPr>
            <w:tcW w:w="2977" w:type="dxa"/>
          </w:tcPr>
          <w:p w14:paraId="62C4668F" w14:textId="57413139"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Розвиток потенціалу територій Державного історико-архітектурного заповідника «Стародавній Київ», музею «Київська фортеця» та пам’яток містобудування місцевого значення</w:t>
            </w:r>
          </w:p>
        </w:tc>
        <w:tc>
          <w:tcPr>
            <w:tcW w:w="1701" w:type="dxa"/>
          </w:tcPr>
          <w:p w14:paraId="239F5F4E" w14:textId="7486F068"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319E3B1"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w:t>
            </w:r>
          </w:p>
          <w:p w14:paraId="7340E61F"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виконано фотофіксацію пам’яток (69% виконаних робіт від загального обсягу), уточнення меж заповідника, функціонального зонування та режимів використання його території, передбачених календарним планом;</w:t>
            </w:r>
          </w:p>
          <w:p w14:paraId="1BC937E3"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 xml:space="preserve">проведено </w:t>
            </w:r>
            <w:r w:rsidRPr="005747C2">
              <w:rPr>
                <w:rFonts w:ascii="Times New Roman" w:eastAsia="Times New Roman" w:hAnsi="Times New Roman" w:cs="Times New Roman"/>
                <w:sz w:val="20"/>
                <w:szCs w:val="20"/>
                <w:lang w:eastAsia="ru-RU"/>
              </w:rPr>
              <w:t>засідання</w:t>
            </w:r>
            <w:r w:rsidRPr="005747C2">
              <w:rPr>
                <w:rFonts w:ascii="Times New Roman" w:hAnsi="Times New Roman" w:cs="Times New Roman"/>
                <w:sz w:val="20"/>
                <w:szCs w:val="20"/>
              </w:rPr>
              <w:t xml:space="preserve"> Науково- методичної ради Київського науково-методичного центру по охороні, реставрації та використанню пам'яток історії, культури і заповідних територій, на якому розглянуто </w:t>
            </w:r>
            <w:r w:rsidRPr="005747C2">
              <w:rPr>
                <w:rFonts w:ascii="Times New Roman" w:hAnsi="Times New Roman" w:cs="Times New Roman"/>
                <w:color w:val="000000"/>
                <w:sz w:val="20"/>
                <w:szCs w:val="20"/>
              </w:rPr>
              <w:t>анотований звіт (V етап)</w:t>
            </w:r>
            <w:r w:rsidRPr="005747C2">
              <w:rPr>
                <w:rFonts w:ascii="Times New Roman" w:hAnsi="Times New Roman" w:cs="Times New Roman"/>
                <w:sz w:val="20"/>
                <w:szCs w:val="20"/>
              </w:rPr>
              <w:t xml:space="preserve"> науково-проєктної документації «План організації території Державного історико-архітектурного заповідника «Стародавній Київ» </w:t>
            </w:r>
            <w:r w:rsidRPr="005747C2">
              <w:rPr>
                <w:rFonts w:ascii="Times New Roman" w:hAnsi="Times New Roman" w:cs="Times New Roman"/>
                <w:color w:val="000000"/>
                <w:sz w:val="20"/>
                <w:szCs w:val="20"/>
              </w:rPr>
              <w:t>з програмою щодо проведення робіт з консервації, реставрації, реабілітації, музеєфікації, ремонту і пристосування об’єктів культурної спадщини</w:t>
            </w:r>
            <w:r w:rsidRPr="005747C2">
              <w:rPr>
                <w:rFonts w:ascii="Times New Roman" w:hAnsi="Times New Roman" w:cs="Times New Roman"/>
                <w:sz w:val="20"/>
                <w:szCs w:val="20"/>
              </w:rPr>
              <w:t xml:space="preserve"> Державного історико-архітектурного заповідника «Стародавній Київ»</w:t>
            </w:r>
            <w:r w:rsidRPr="005747C2">
              <w:rPr>
                <w:rFonts w:ascii="Times New Roman" w:hAnsi="Times New Roman" w:cs="Times New Roman"/>
                <w:color w:val="000000"/>
                <w:sz w:val="20"/>
                <w:szCs w:val="20"/>
              </w:rPr>
              <w:t xml:space="preserve">, визначено обсяги та строки проведення робіт </w:t>
            </w:r>
            <w:r w:rsidRPr="005747C2">
              <w:rPr>
                <w:rFonts w:ascii="Times New Roman" w:hAnsi="Times New Roman" w:cs="Times New Roman"/>
                <w:sz w:val="20"/>
                <w:szCs w:val="20"/>
              </w:rPr>
              <w:t>(11.09.2021)</w:t>
            </w:r>
            <w:r w:rsidRPr="005747C2">
              <w:rPr>
                <w:rFonts w:ascii="Times New Roman" w:hAnsi="Times New Roman" w:cs="Times New Roman"/>
                <w:color w:val="000000"/>
                <w:sz w:val="20"/>
                <w:szCs w:val="20"/>
              </w:rPr>
              <w:t>;</w:t>
            </w:r>
          </w:p>
          <w:p w14:paraId="1171C66D"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sz w:val="20"/>
                <w:szCs w:val="20"/>
              </w:rPr>
              <w:t xml:space="preserve">здійснено функціональну організацію території </w:t>
            </w:r>
            <w:r w:rsidRPr="005747C2">
              <w:rPr>
                <w:rFonts w:ascii="Times New Roman" w:hAnsi="Times New Roman" w:cs="Times New Roman"/>
                <w:sz w:val="20"/>
                <w:szCs w:val="20"/>
              </w:rPr>
              <w:t>Державного історико-архітектурного заповідника «Стародавній Київ»;</w:t>
            </w:r>
          </w:p>
          <w:p w14:paraId="341807A2" w14:textId="54D5F799"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lastRenderedPageBreak/>
              <w:t>проводилися</w:t>
            </w:r>
            <w:r w:rsidRPr="005747C2">
              <w:rPr>
                <w:rFonts w:ascii="Times New Roman" w:hAnsi="Times New Roman" w:cs="Times New Roman"/>
                <w:color w:val="000000" w:themeColor="text1"/>
                <w:sz w:val="20"/>
                <w:szCs w:val="20"/>
              </w:rPr>
              <w:t xml:space="preserve"> першочергові протиаварійні роботи з реставрації башти № 4 музею «Київська фортеця» (вул. Старонаводницька, 2)</w:t>
            </w:r>
            <w:r w:rsidRPr="005747C2">
              <w:rPr>
                <w:rFonts w:ascii="Times New Roman" w:hAnsi="Times New Roman" w:cs="Times New Roman"/>
                <w:color w:val="000000"/>
                <w:sz w:val="20"/>
                <w:szCs w:val="20"/>
              </w:rPr>
              <w:t xml:space="preserve"> </w:t>
            </w:r>
          </w:p>
        </w:tc>
        <w:tc>
          <w:tcPr>
            <w:tcW w:w="2834" w:type="dxa"/>
          </w:tcPr>
          <w:p w14:paraId="18E99298"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2D467D09" w14:textId="77777777" w:rsidTr="003256E3">
        <w:tc>
          <w:tcPr>
            <w:tcW w:w="959" w:type="dxa"/>
          </w:tcPr>
          <w:p w14:paraId="791398D5" w14:textId="23406659"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172</w:t>
            </w:r>
          </w:p>
        </w:tc>
        <w:tc>
          <w:tcPr>
            <w:tcW w:w="2977" w:type="dxa"/>
          </w:tcPr>
          <w:p w14:paraId="7FDB2035" w14:textId="1319E1D9"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Розроблення пам’яткоохоронної документації з визначенням територій, меж та режимів використання зон охорони пам’яток</w:t>
            </w:r>
          </w:p>
        </w:tc>
        <w:tc>
          <w:tcPr>
            <w:tcW w:w="1701" w:type="dxa"/>
          </w:tcPr>
          <w:p w14:paraId="146F82C6" w14:textId="539C6DA6"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2F8884AC" w14:textId="77777777" w:rsidR="00A07990" w:rsidRPr="005747C2" w:rsidRDefault="00A07990" w:rsidP="00A07990">
            <w:pPr>
              <w:widowControl w:val="0"/>
              <w:autoSpaceDE w:val="0"/>
              <w:autoSpaceDN w:val="0"/>
              <w:adjustRightInd w:val="0"/>
              <w:spacing w:after="0" w:line="240" w:lineRule="auto"/>
              <w:ind w:left="38"/>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w:t>
            </w:r>
          </w:p>
          <w:p w14:paraId="23567707" w14:textId="77777777" w:rsidR="00A07990" w:rsidRPr="005747C2" w:rsidRDefault="00A07990" w:rsidP="00A07990">
            <w:pPr>
              <w:pStyle w:val="a3"/>
              <w:widowControl w:val="0"/>
              <w:numPr>
                <w:ilvl w:val="0"/>
                <w:numId w:val="1"/>
              </w:numPr>
              <w:tabs>
                <w:tab w:val="left" w:pos="279"/>
              </w:tabs>
              <w:autoSpaceDE w:val="0"/>
              <w:autoSpaceDN w:val="0"/>
              <w:adjustRightInd w:val="0"/>
              <w:spacing w:after="0" w:line="240" w:lineRule="auto"/>
              <w:ind w:left="38"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 визначено Київським науково-методичним центром по охороні, реставрації та використанню пам'яток історії, культури і заповідних територій перелік об’єктів культурної спадщини задля подальшого розроблення науково-проєктної документації «Межі та режими використання зон охорони комплексів пам’яток та окремих пам’яток культурної спадщини м. Києва»;</w:t>
            </w:r>
          </w:p>
          <w:p w14:paraId="47211864" w14:textId="77777777" w:rsidR="00A07990" w:rsidRPr="005747C2" w:rsidRDefault="00A07990" w:rsidP="00A07990">
            <w:pPr>
              <w:pStyle w:val="a3"/>
              <w:widowControl w:val="0"/>
              <w:numPr>
                <w:ilvl w:val="0"/>
                <w:numId w:val="1"/>
              </w:numPr>
              <w:tabs>
                <w:tab w:val="left" w:pos="279"/>
              </w:tabs>
              <w:autoSpaceDE w:val="0"/>
              <w:autoSpaceDN w:val="0"/>
              <w:adjustRightInd w:val="0"/>
              <w:spacing w:after="0" w:line="240" w:lineRule="auto"/>
              <w:ind w:left="38"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укладено договір з ТОВ «АБК «ЕКСТРА-ІНВЕСТ» на закупівлю послуг з розроблення науково-проєктної документації «Межі та режими використання зон охорони комплексів пам’яток та окремих пам’яток культурної спадщини м. Києва» (11.08.2021);</w:t>
            </w:r>
          </w:p>
          <w:p w14:paraId="5BB18DCB" w14:textId="77777777" w:rsidR="00A07990" w:rsidRPr="005747C2" w:rsidRDefault="00A07990" w:rsidP="00A07990">
            <w:pPr>
              <w:pStyle w:val="a3"/>
              <w:widowControl w:val="0"/>
              <w:numPr>
                <w:ilvl w:val="0"/>
                <w:numId w:val="1"/>
              </w:numPr>
              <w:tabs>
                <w:tab w:val="left" w:pos="279"/>
              </w:tabs>
              <w:autoSpaceDE w:val="0"/>
              <w:autoSpaceDN w:val="0"/>
              <w:adjustRightInd w:val="0"/>
              <w:spacing w:after="0" w:line="240" w:lineRule="auto"/>
              <w:ind w:left="38"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 засідання Консультативної ради з питань охорони культурної спадщини Департаменту охорони культурної спадщини виконавчого органу Київської міської ради (Київської міської державної адміністрації), за результатами яких затверджено межі та режими використання зон охорони пам’яток культурної спадщини м. Києва:</w:t>
            </w:r>
          </w:p>
          <w:p w14:paraId="459979F1"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Дегтярівська, 5-а, Лук’янівський народний будинок;</w:t>
            </w:r>
          </w:p>
          <w:p w14:paraId="2BE7DA2F"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Дегтярівська, 7-б, Промислова споруда трамвайно-тролейбусного управління;</w:t>
            </w:r>
          </w:p>
          <w:p w14:paraId="78AA096C"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Кудрявська, 16-а, Головний корпус, Спиртосховище, Очисне відділення, Огорожа;</w:t>
            </w:r>
          </w:p>
          <w:p w14:paraId="2E3877F6"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Кудрявська, 14, Котельня;</w:t>
            </w:r>
          </w:p>
          <w:p w14:paraId="475ED86E"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вул. Січових Стрільців, 47, Житловий будинок;</w:t>
            </w:r>
          </w:p>
          <w:p w14:paraId="1CA1D96B"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sz w:val="20"/>
                <w:szCs w:val="20"/>
              </w:rPr>
              <w:t>вул. Саксаганського, 78, Пам’ятка архітектури місцевого значення «Садиба міська, в якій проживав Бобрусов М., архітектор»;</w:t>
            </w:r>
          </w:p>
          <w:p w14:paraId="14F8A09A" w14:textId="081E8F1A"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sz w:val="20"/>
                <w:szCs w:val="20"/>
              </w:rPr>
              <w:t>вул. Панківська, 12, Пам’ятка історії місцевого значення «Будинок, в якому у 1893-1894 рр. членами студентського марксистського гуртка розмножувались на гектографі праці К. Маркса і Ф. Енгельса»</w:t>
            </w:r>
          </w:p>
        </w:tc>
        <w:tc>
          <w:tcPr>
            <w:tcW w:w="2834" w:type="dxa"/>
          </w:tcPr>
          <w:p w14:paraId="2135F00A"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79578293" w14:textId="77777777" w:rsidTr="00C827FA">
        <w:tc>
          <w:tcPr>
            <w:tcW w:w="15558" w:type="dxa"/>
            <w:gridSpan w:val="5"/>
          </w:tcPr>
          <w:p w14:paraId="7328A539" w14:textId="62BA6D1E"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1.3. </w:t>
            </w:r>
            <w:r w:rsidRPr="005747C2">
              <w:rPr>
                <w:rFonts w:ascii="Times New Roman" w:hAnsi="Times New Roman" w:cs="Times New Roman"/>
                <w:color w:val="000000" w:themeColor="text1"/>
                <w:sz w:val="20"/>
                <w:szCs w:val="20"/>
                <w:lang w:eastAsia="uk-UA" w:bidi="uk-UA"/>
              </w:rPr>
              <w:t>Популяризація культурної спадщини</w:t>
            </w:r>
          </w:p>
        </w:tc>
      </w:tr>
      <w:tr w:rsidR="00A07990" w:rsidRPr="005747C2" w14:paraId="608FB114" w14:textId="77777777" w:rsidTr="003256E3">
        <w:tc>
          <w:tcPr>
            <w:tcW w:w="959" w:type="dxa"/>
          </w:tcPr>
          <w:p w14:paraId="76F0171D" w14:textId="303098C2"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173</w:t>
            </w:r>
          </w:p>
        </w:tc>
        <w:tc>
          <w:tcPr>
            <w:tcW w:w="2977" w:type="dxa"/>
          </w:tcPr>
          <w:p w14:paraId="73B39F95" w14:textId="28787E06"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Наповнення та модернізація програмного модулю «Інформаційна база пам’яток культурної спадщини» інформаційно-аналітичної системи «Управління майновим комплексом територіальної громади міста Києва» та інтерактивної карти об’єктів культурної спадщини</w:t>
            </w:r>
          </w:p>
        </w:tc>
        <w:tc>
          <w:tcPr>
            <w:tcW w:w="1701" w:type="dxa"/>
          </w:tcPr>
          <w:p w14:paraId="4CFE0533" w14:textId="4889B837"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2021-2022</w:t>
            </w:r>
          </w:p>
        </w:tc>
        <w:tc>
          <w:tcPr>
            <w:tcW w:w="7087" w:type="dxa"/>
          </w:tcPr>
          <w:p w14:paraId="2531C753" w14:textId="5B535231" w:rsidR="00A07990" w:rsidRPr="005747C2" w:rsidRDefault="00A07990" w:rsidP="00A07990">
            <w:pPr>
              <w:autoSpaceDE w:val="0"/>
              <w:autoSpaceDN w:val="0"/>
              <w:adjustRightInd w:val="0"/>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w:t>
            </w:r>
          </w:p>
          <w:p w14:paraId="01B8717B"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наповнено програмний модуль «Інформаційна база пам’яток культурної спадщини міста Києва» інформаційно-аналітичної системи «Управління майновим комплексом територіальної громади міста Києва» (gis.kyivcity.gov.ua) архівною інформацію по об’єктах культурної спадщини (будівлям/спорудам) у всіх 10 районах;</w:t>
            </w:r>
          </w:p>
          <w:p w14:paraId="1BE62340"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проведено роботи щодо наповнення архівною інформацією по об’єктах культурної спадщини некрополю Києво-Печерської лаври та цвинтаря Видубицького монастиря;</w:t>
            </w:r>
          </w:p>
          <w:p w14:paraId="66E2FE21"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забезпечувався</w:t>
            </w:r>
            <w:r w:rsidRPr="005747C2">
              <w:rPr>
                <w:rFonts w:ascii="Times New Roman" w:hAnsi="Times New Roman" w:cs="Times New Roman"/>
                <w:color w:val="000000"/>
                <w:sz w:val="20"/>
                <w:szCs w:val="20"/>
              </w:rPr>
              <w:t xml:space="preserve"> супровід та підтримка програмного модуля «Інформаційна база пам’яток культурної спадщини» ІАС «Майно»;</w:t>
            </w:r>
          </w:p>
          <w:p w14:paraId="481A48EC" w14:textId="2D3C2B74"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проводилася робота з розробки технічного завдання до тендерної документації на закупівлю послуг із модернізації програмного модуля «Інформаційна база пам’яток культурної спадщини» інформаційно-аналітичної системи «Управління майновим комплексом територіальної громади міста Києва», в межах якого буде створений інтернет-портал «Об'єкти культурної спадщини» ІАС «Майно»</w:t>
            </w:r>
          </w:p>
        </w:tc>
        <w:tc>
          <w:tcPr>
            <w:tcW w:w="2834" w:type="dxa"/>
          </w:tcPr>
          <w:p w14:paraId="336C65F2"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2039EEC3" w14:textId="77777777" w:rsidTr="003256E3">
        <w:tc>
          <w:tcPr>
            <w:tcW w:w="959" w:type="dxa"/>
          </w:tcPr>
          <w:p w14:paraId="4409ABCD" w14:textId="0B754073"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174</w:t>
            </w:r>
          </w:p>
        </w:tc>
        <w:tc>
          <w:tcPr>
            <w:tcW w:w="2977" w:type="dxa"/>
          </w:tcPr>
          <w:p w14:paraId="42109E94" w14:textId="723E31A3"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Розробка та встановлення інформаційних вивісок на пам’ятках міста Києва з QR кодами, що надає змогу отримати інформацію про пам’ятку культурної спадщини</w:t>
            </w:r>
          </w:p>
        </w:tc>
        <w:tc>
          <w:tcPr>
            <w:tcW w:w="1701" w:type="dxa"/>
          </w:tcPr>
          <w:p w14:paraId="12A07C12" w14:textId="0AACCEF7"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85BD774" w14:textId="77777777" w:rsidR="00A07990" w:rsidRPr="005747C2" w:rsidRDefault="00A07990" w:rsidP="00A07990">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w:t>
            </w:r>
          </w:p>
          <w:p w14:paraId="766586EE"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розроблено концепцію та оригінали макетів проєктів стендів «Туристичне ознакування Києва» (32 шт.);</w:t>
            </w:r>
          </w:p>
          <w:p w14:paraId="2FF65A2A"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підготовлено перелік об’єктів культурної спадщини, на які планується встановлення охоронних дошок;</w:t>
            </w:r>
          </w:p>
          <w:p w14:paraId="18EDC0EC"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укладено договір з </w:t>
            </w:r>
            <w:r w:rsidRPr="005747C2">
              <w:rPr>
                <w:rStyle w:val="2467"/>
                <w:rFonts w:ascii="Times New Roman" w:hAnsi="Times New Roman" w:cs="Times New Roman"/>
                <w:color w:val="000000"/>
                <w:sz w:val="20"/>
                <w:szCs w:val="20"/>
              </w:rPr>
              <w:t xml:space="preserve">приватним підприємством «Рекламно-виробнича компанія «Аукуба»» </w:t>
            </w:r>
            <w:r w:rsidRPr="005747C2">
              <w:rPr>
                <w:rFonts w:ascii="Times New Roman" w:hAnsi="Times New Roman" w:cs="Times New Roman"/>
                <w:color w:val="000000" w:themeColor="text1"/>
                <w:sz w:val="20"/>
                <w:szCs w:val="20"/>
              </w:rPr>
              <w:t xml:space="preserve">на закупівлю послуг з придбання </w:t>
            </w:r>
            <w:r w:rsidRPr="005747C2">
              <w:rPr>
                <w:rFonts w:ascii="Times New Roman" w:hAnsi="Times New Roman" w:cs="Times New Roman"/>
                <w:color w:val="000000"/>
                <w:sz w:val="20"/>
                <w:szCs w:val="20"/>
              </w:rPr>
              <w:t>охоронних дошок (53) (17.08.2021);</w:t>
            </w:r>
          </w:p>
          <w:p w14:paraId="31C46C06" w14:textId="740ED208"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проводилися роботи щодо монтажу охоронних дошок на пам’ятки культурної спадщини</w:t>
            </w:r>
          </w:p>
        </w:tc>
        <w:tc>
          <w:tcPr>
            <w:tcW w:w="2834" w:type="dxa"/>
          </w:tcPr>
          <w:p w14:paraId="5770DF78"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2D123159" w14:textId="77777777" w:rsidTr="00C827FA">
        <w:tc>
          <w:tcPr>
            <w:tcW w:w="15558" w:type="dxa"/>
            <w:gridSpan w:val="5"/>
          </w:tcPr>
          <w:p w14:paraId="5608DCF9" w14:textId="7694E7A2"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b/>
                <w:color w:val="000000" w:themeColor="text1"/>
                <w:sz w:val="20"/>
                <w:szCs w:val="20"/>
                <w:lang w:eastAsia="ru-RU"/>
              </w:rPr>
              <w:t xml:space="preserve">Сектор </w:t>
            </w:r>
            <w:r w:rsidRPr="005747C2">
              <w:rPr>
                <w:rFonts w:ascii="Times New Roman" w:eastAsia="Calibri" w:hAnsi="Times New Roman" w:cs="Times New Roman"/>
                <w:b/>
                <w:color w:val="000000" w:themeColor="text1"/>
                <w:sz w:val="20"/>
                <w:szCs w:val="20"/>
              </w:rPr>
              <w:t>3.2. Культура</w:t>
            </w:r>
          </w:p>
        </w:tc>
      </w:tr>
      <w:tr w:rsidR="00A07990" w:rsidRPr="005747C2" w14:paraId="0732DAE3" w14:textId="77777777" w:rsidTr="00C827FA">
        <w:tc>
          <w:tcPr>
            <w:tcW w:w="15558" w:type="dxa"/>
            <w:gridSpan w:val="5"/>
          </w:tcPr>
          <w:p w14:paraId="51A02185" w14:textId="1426BD6B"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1. </w:t>
            </w:r>
            <w:r w:rsidRPr="005747C2">
              <w:rPr>
                <w:rFonts w:ascii="Times New Roman" w:eastAsia="Arial,Bold" w:hAnsi="Times New Roman" w:cs="Times New Roman"/>
                <w:bCs/>
                <w:color w:val="000000" w:themeColor="text1"/>
                <w:sz w:val="20"/>
                <w:szCs w:val="20"/>
              </w:rPr>
              <w:t>Забезпечення галузі культури та креативних індустрій сучасною інфраструктурою</w:t>
            </w:r>
          </w:p>
        </w:tc>
      </w:tr>
      <w:tr w:rsidR="00A07990" w:rsidRPr="005747C2" w14:paraId="61903F82" w14:textId="77777777" w:rsidTr="00C827FA">
        <w:tc>
          <w:tcPr>
            <w:tcW w:w="15558" w:type="dxa"/>
            <w:gridSpan w:val="5"/>
          </w:tcPr>
          <w:p w14:paraId="14D2443B" w14:textId="22489B82"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1.1. </w:t>
            </w:r>
            <w:r w:rsidRPr="005747C2">
              <w:rPr>
                <w:rFonts w:ascii="Times New Roman" w:eastAsia="Arial,Bold" w:hAnsi="Times New Roman" w:cs="Times New Roman"/>
                <w:bCs/>
                <w:color w:val="000000" w:themeColor="text1"/>
                <w:sz w:val="20"/>
                <w:szCs w:val="20"/>
                <w:lang w:eastAsia="ru-RU"/>
              </w:rPr>
              <w:t>Створення нових об’єктів культури</w:t>
            </w:r>
          </w:p>
        </w:tc>
      </w:tr>
      <w:tr w:rsidR="00A07990" w:rsidRPr="005747C2" w14:paraId="776F7AD8" w14:textId="77777777" w:rsidTr="003256E3">
        <w:tc>
          <w:tcPr>
            <w:tcW w:w="959" w:type="dxa"/>
          </w:tcPr>
          <w:p w14:paraId="7E492E1E" w14:textId="55DB90E0"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175</w:t>
            </w:r>
          </w:p>
        </w:tc>
        <w:tc>
          <w:tcPr>
            <w:tcW w:w="2977" w:type="dxa"/>
          </w:tcPr>
          <w:p w14:paraId="587B2C1C" w14:textId="23803EBB"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bidi="uk-UA"/>
              </w:rPr>
              <w:t>Відкриття нових музеїв, зокрема, музею «Іван Франко і Київ» та музею Сержа Лифаря</w:t>
            </w:r>
          </w:p>
        </w:tc>
        <w:tc>
          <w:tcPr>
            <w:tcW w:w="1701" w:type="dxa"/>
          </w:tcPr>
          <w:p w14:paraId="085807B7" w14:textId="2340636A"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2D461867"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sz w:val="20"/>
                <w:szCs w:val="20"/>
                <w:lang w:eastAsia="uk-UA" w:bidi="uk-UA"/>
              </w:rPr>
              <w:t>У січні–вересні 2021 року проводилися заходи з підготовки відкриття нових музеїв:</w:t>
            </w:r>
          </w:p>
          <w:p w14:paraId="7522EB4D" w14:textId="77777777" w:rsidR="00A07990" w:rsidRPr="005747C2" w:rsidRDefault="00A07990" w:rsidP="00A07990">
            <w:pPr>
              <w:spacing w:after="0" w:line="240" w:lineRule="auto"/>
              <w:ind w:left="203"/>
              <w:jc w:val="both"/>
              <w:rPr>
                <w:rFonts w:ascii="Times New Roman" w:hAnsi="Times New Roman" w:cs="Times New Roman"/>
                <w:sz w:val="20"/>
                <w:szCs w:val="20"/>
                <w:u w:val="single"/>
              </w:rPr>
            </w:pPr>
            <w:r w:rsidRPr="005747C2">
              <w:rPr>
                <w:rFonts w:ascii="Times New Roman" w:hAnsi="Times New Roman" w:cs="Times New Roman"/>
                <w:color w:val="000000"/>
                <w:sz w:val="20"/>
                <w:szCs w:val="20"/>
                <w:u w:val="single"/>
                <w:lang w:eastAsia="uk-UA" w:bidi="uk-UA"/>
              </w:rPr>
              <w:t>«Іван Франко і Київ»:</w:t>
            </w:r>
          </w:p>
          <w:p w14:paraId="57A9D88A" w14:textId="1260DF43"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проведено</w:t>
            </w:r>
            <w:r w:rsidRPr="005747C2">
              <w:rPr>
                <w:rFonts w:ascii="Times New Roman" w:hAnsi="Times New Roman" w:cs="Times New Roman"/>
                <w:sz w:val="20"/>
                <w:szCs w:val="20"/>
              </w:rPr>
              <w:t xml:space="preserve"> закупівлі, з переможцем яких, ТОВ «Реставраційна компанія «Уютний дім», укладено договір на продовження реставраційних робіт будинку на вул. Саксаганського, 93-б з метою пристосування під експозицію музею «Іван Франко і Київ», в рамках якого проведено роботи з  реставрації та опорядження фасаду:  влаштовано металеві інвентарні риштування для виконання робіт із кладок,  виконано теплоізоляцію стін, реставрацію цегли, відтворення цегельного мурування стін, відтворення цегляних елементів атику, гідроізоляцію та фарбування виступаючих елементів фасаду;</w:t>
            </w:r>
          </w:p>
          <w:p w14:paraId="29E511CE" w14:textId="50054EF3"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виявлено</w:t>
            </w:r>
            <w:r w:rsidRPr="005747C2">
              <w:rPr>
                <w:rFonts w:ascii="Times New Roman" w:hAnsi="Times New Roman" w:cs="Times New Roman"/>
                <w:sz w:val="20"/>
                <w:szCs w:val="20"/>
              </w:rPr>
              <w:t xml:space="preserve"> і створено 350 одиниць електронних копій експонатів музею та  здійснено їх науковий опис;</w:t>
            </w:r>
          </w:p>
          <w:p w14:paraId="53E8E659" w14:textId="2B3F112A"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постійно</w:t>
            </w:r>
            <w:r w:rsidRPr="005747C2">
              <w:rPr>
                <w:rFonts w:ascii="Times New Roman" w:hAnsi="Times New Roman" w:cs="Times New Roman"/>
                <w:sz w:val="20"/>
                <w:szCs w:val="20"/>
              </w:rPr>
              <w:t xml:space="preserve"> здійснюється формування фонду аудіо- та відеоматеріалів про життя І. Франка, ведеться пошук матеріалів за мотивами його творів та відеоматеріалів хроніки першої половини ХХ ст.;</w:t>
            </w:r>
          </w:p>
          <w:p w14:paraId="28D9CE5B" w14:textId="77777777" w:rsidR="00A07990" w:rsidRPr="005747C2" w:rsidRDefault="00A07990" w:rsidP="00A07990">
            <w:pPr>
              <w:spacing w:after="0" w:line="240" w:lineRule="auto"/>
              <w:ind w:left="212" w:hanging="212"/>
              <w:jc w:val="both"/>
              <w:rPr>
                <w:rFonts w:ascii="Times New Roman" w:hAnsi="Times New Roman" w:cs="Times New Roman"/>
                <w:sz w:val="20"/>
                <w:szCs w:val="20"/>
                <w:u w:val="single"/>
              </w:rPr>
            </w:pPr>
            <w:r w:rsidRPr="005747C2">
              <w:rPr>
                <w:rFonts w:ascii="Times New Roman" w:hAnsi="Times New Roman" w:cs="Times New Roman"/>
                <w:sz w:val="20"/>
                <w:szCs w:val="20"/>
                <w:u w:val="single"/>
              </w:rPr>
              <w:t>Сержа Лифаря:</w:t>
            </w:r>
          </w:p>
          <w:p w14:paraId="46CE53B9" w14:textId="4E1A079D"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lang w:eastAsia="ru-RU"/>
              </w:rPr>
            </w:pPr>
            <w:r w:rsidRPr="005747C2">
              <w:rPr>
                <w:rFonts w:ascii="Times New Roman" w:hAnsi="Times New Roman" w:cs="Times New Roman"/>
                <w:color w:val="000000" w:themeColor="text1"/>
                <w:sz w:val="20"/>
                <w:szCs w:val="20"/>
              </w:rPr>
              <w:t>опрацьовано</w:t>
            </w:r>
            <w:r w:rsidRPr="005747C2">
              <w:rPr>
                <w:rFonts w:ascii="Times New Roman" w:hAnsi="Times New Roman" w:cs="Times New Roman"/>
                <w:sz w:val="20"/>
                <w:szCs w:val="20"/>
                <w:lang w:eastAsia="ru-RU"/>
              </w:rPr>
              <w:t xml:space="preserve"> та оцифровано  документи: </w:t>
            </w:r>
          </w:p>
          <w:p w14:paraId="746EB1CD" w14:textId="77777777" w:rsidR="00A07990" w:rsidRPr="005747C2" w:rsidRDefault="00A07990" w:rsidP="00A07990">
            <w:pPr>
              <w:shd w:val="clear" w:color="auto" w:fill="FFFFFF"/>
              <w:spacing w:after="0" w:line="240" w:lineRule="auto"/>
              <w:ind w:left="212" w:hanging="212"/>
              <w:jc w:val="both"/>
              <w:rPr>
                <w:rFonts w:ascii="Times New Roman" w:hAnsi="Times New Roman" w:cs="Times New Roman"/>
                <w:sz w:val="20"/>
                <w:szCs w:val="20"/>
                <w:lang w:eastAsia="ru-RU"/>
              </w:rPr>
            </w:pPr>
            <w:r w:rsidRPr="005747C2">
              <w:rPr>
                <w:rFonts w:ascii="Times New Roman" w:hAnsi="Times New Roman" w:cs="Times New Roman"/>
                <w:sz w:val="20"/>
                <w:szCs w:val="20"/>
                <w:lang w:eastAsia="ru-RU"/>
              </w:rPr>
              <w:t xml:space="preserve">     колекції «Листування» – 170 предметів;</w:t>
            </w:r>
          </w:p>
          <w:p w14:paraId="55A7FE42" w14:textId="77777777" w:rsidR="00A07990" w:rsidRPr="005747C2" w:rsidRDefault="00A07990" w:rsidP="00A07990">
            <w:pPr>
              <w:shd w:val="clear" w:color="auto" w:fill="FFFFFF"/>
              <w:spacing w:after="0" w:line="240" w:lineRule="auto"/>
              <w:ind w:left="212" w:hanging="212"/>
              <w:jc w:val="both"/>
              <w:rPr>
                <w:rFonts w:ascii="Times New Roman" w:hAnsi="Times New Roman" w:cs="Times New Roman"/>
                <w:sz w:val="20"/>
                <w:szCs w:val="20"/>
                <w:lang w:eastAsia="ru-RU"/>
              </w:rPr>
            </w:pPr>
            <w:r w:rsidRPr="005747C2">
              <w:rPr>
                <w:rFonts w:ascii="Times New Roman" w:hAnsi="Times New Roman" w:cs="Times New Roman"/>
                <w:sz w:val="20"/>
                <w:szCs w:val="20"/>
                <w:lang w:eastAsia="ru-RU"/>
              </w:rPr>
              <w:t xml:space="preserve">     колекції «Мемуари» – 200 сторінок;</w:t>
            </w:r>
          </w:p>
          <w:p w14:paraId="28D1FC53" w14:textId="1B083946"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shd w:val="clear" w:color="auto" w:fill="FFFFFF"/>
              </w:rPr>
            </w:pPr>
            <w:r w:rsidRPr="005747C2">
              <w:rPr>
                <w:rFonts w:ascii="Times New Roman" w:hAnsi="Times New Roman" w:cs="Times New Roman"/>
                <w:color w:val="000000" w:themeColor="text1"/>
                <w:sz w:val="20"/>
                <w:szCs w:val="20"/>
              </w:rPr>
              <w:t>виконано</w:t>
            </w:r>
            <w:r w:rsidRPr="005747C2">
              <w:rPr>
                <w:rFonts w:ascii="Times New Roman" w:hAnsi="Times New Roman" w:cs="Times New Roman"/>
                <w:sz w:val="20"/>
                <w:szCs w:val="20"/>
                <w:shd w:val="clear" w:color="auto" w:fill="FFFFFF"/>
              </w:rPr>
              <w:t xml:space="preserve"> науковий опис 52 предметів із колекції Сержа Лифаря (нотатки, книги, буклети, документи, запрошення, листівки);</w:t>
            </w:r>
          </w:p>
          <w:p w14:paraId="1AC9C788" w14:textId="036EE0DA"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222222"/>
                <w:sz w:val="20"/>
                <w:szCs w:val="20"/>
                <w:lang w:eastAsia="uk-UA"/>
              </w:rPr>
            </w:pPr>
            <w:r w:rsidRPr="005747C2">
              <w:rPr>
                <w:rFonts w:ascii="Times New Roman" w:hAnsi="Times New Roman" w:cs="Times New Roman"/>
                <w:color w:val="000000" w:themeColor="text1"/>
                <w:sz w:val="20"/>
                <w:szCs w:val="20"/>
              </w:rPr>
              <w:lastRenderedPageBreak/>
              <w:t>проведено</w:t>
            </w:r>
            <w:r w:rsidRPr="005747C2">
              <w:rPr>
                <w:rFonts w:ascii="Times New Roman" w:hAnsi="Times New Roman" w:cs="Times New Roman"/>
                <w:color w:val="222222"/>
                <w:sz w:val="20"/>
                <w:szCs w:val="20"/>
                <w:lang w:eastAsia="uk-UA"/>
              </w:rPr>
              <w:t xml:space="preserve"> маркування номерами тимчасового зберігання 519 музейних предметів;</w:t>
            </w:r>
          </w:p>
          <w:p w14:paraId="49F87BE8" w14:textId="0FF31295"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222222"/>
                <w:sz w:val="20"/>
                <w:szCs w:val="20"/>
                <w:lang w:eastAsia="uk-UA"/>
              </w:rPr>
            </w:pPr>
            <w:r w:rsidRPr="005747C2">
              <w:rPr>
                <w:rFonts w:ascii="Times New Roman" w:hAnsi="Times New Roman" w:cs="Times New Roman"/>
                <w:color w:val="000000" w:themeColor="text1"/>
                <w:sz w:val="20"/>
                <w:szCs w:val="20"/>
              </w:rPr>
              <w:t>проскановано</w:t>
            </w:r>
            <w:r w:rsidRPr="005747C2">
              <w:rPr>
                <w:rFonts w:ascii="Times New Roman" w:hAnsi="Times New Roman" w:cs="Times New Roman"/>
                <w:color w:val="222222"/>
                <w:sz w:val="20"/>
                <w:szCs w:val="20"/>
                <w:lang w:eastAsia="uk-UA"/>
              </w:rPr>
              <w:t xml:space="preserve"> 19 музейних предметів загальною кількістю 1500 аркушів;</w:t>
            </w:r>
          </w:p>
          <w:p w14:paraId="342CAD48" w14:textId="1AC8AFCA"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виконано</w:t>
            </w:r>
            <w:r w:rsidRPr="005747C2">
              <w:rPr>
                <w:rFonts w:ascii="Times New Roman" w:hAnsi="Times New Roman" w:cs="Times New Roman"/>
                <w:color w:val="222222"/>
                <w:sz w:val="20"/>
                <w:szCs w:val="20"/>
                <w:lang w:eastAsia="uk-UA"/>
              </w:rPr>
              <w:t xml:space="preserve"> короткий опис 30 інвентарних карток предметів колекції «Пушкініана» </w:t>
            </w:r>
          </w:p>
        </w:tc>
        <w:tc>
          <w:tcPr>
            <w:tcW w:w="2834" w:type="dxa"/>
          </w:tcPr>
          <w:p w14:paraId="310066AB"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0513CE4C" w14:textId="77777777" w:rsidTr="003256E3">
        <w:tc>
          <w:tcPr>
            <w:tcW w:w="959" w:type="dxa"/>
          </w:tcPr>
          <w:p w14:paraId="026EAB9D" w14:textId="339389E5"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176</w:t>
            </w:r>
          </w:p>
        </w:tc>
        <w:tc>
          <w:tcPr>
            <w:tcW w:w="2977" w:type="dxa"/>
          </w:tcPr>
          <w:p w14:paraId="6ABA4BF2" w14:textId="4965D0CC"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bidi="uk-UA"/>
              </w:rPr>
              <w:t>Переоснащення кінотеатрів з одночасним переформатуванням концепції кінотеатрів як культурних центрів, зокрема, створення театрально-концертних центрів на базі муніципальних кінотеатрів «Київська Русь» та «Кіото»</w:t>
            </w:r>
          </w:p>
        </w:tc>
        <w:tc>
          <w:tcPr>
            <w:tcW w:w="1701" w:type="dxa"/>
          </w:tcPr>
          <w:p w14:paraId="08007FAD" w14:textId="14CABD14"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62EC486" w14:textId="571E626D"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Підготовлено тендерну документацію та розміщено оголошення на електронному майданчику «Прозоро» про закупівлю робіт з реконструкції будівлі кінотеатру «Київська Русь» (вул. Січових стрільців, 93,  Шевченківський район) </w:t>
            </w:r>
          </w:p>
        </w:tc>
        <w:tc>
          <w:tcPr>
            <w:tcW w:w="2834" w:type="dxa"/>
          </w:tcPr>
          <w:p w14:paraId="1B3616C2" w14:textId="51F76FB9"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7DBA5779" w14:textId="77777777" w:rsidTr="003256E3">
        <w:tc>
          <w:tcPr>
            <w:tcW w:w="959" w:type="dxa"/>
          </w:tcPr>
          <w:p w14:paraId="50EB0063" w14:textId="38E0B6DA"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177</w:t>
            </w:r>
          </w:p>
        </w:tc>
        <w:tc>
          <w:tcPr>
            <w:tcW w:w="2977" w:type="dxa"/>
          </w:tcPr>
          <w:p w14:paraId="627AC3CF" w14:textId="3218B464"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bidi="uk-UA"/>
              </w:rPr>
              <w:t>Створення та розвиток Київського муніципального дому національностей</w:t>
            </w:r>
          </w:p>
        </w:tc>
        <w:tc>
          <w:tcPr>
            <w:tcW w:w="1701" w:type="dxa"/>
          </w:tcPr>
          <w:p w14:paraId="1AB6C0FB" w14:textId="331CB259"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3B2D6D9"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Протягом січня–вересня 2021 року здійснювався комплекс організаційно-правових заходів щодо створення та розвитку Київського муніципального дому національностей, зокрема:</w:t>
            </w:r>
          </w:p>
          <w:p w14:paraId="3EE92836" w14:textId="14EFC852"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проведено</w:t>
            </w:r>
            <w:r w:rsidRPr="005747C2">
              <w:rPr>
                <w:rStyle w:val="af"/>
                <w:rFonts w:ascii="Times New Roman" w:eastAsia="Batang" w:hAnsi="Times New Roman" w:cs="Times New Roman"/>
                <w:sz w:val="20"/>
                <w:szCs w:val="20"/>
              </w:rPr>
              <w:t xml:space="preserve"> онлайн-нараду з керівниками національно-культурних громад м. Києва з розроблення концепції </w:t>
            </w:r>
            <w:r w:rsidRPr="005747C2">
              <w:rPr>
                <w:rFonts w:ascii="Times New Roman" w:hAnsi="Times New Roman" w:cs="Times New Roman"/>
                <w:sz w:val="20"/>
                <w:szCs w:val="20"/>
              </w:rPr>
              <w:t>формування інформаційно-довідкового фонду і банку даних національних меншин столиці, національно-культурних товариств та їх творчих колективів (14.01.2021);</w:t>
            </w:r>
          </w:p>
          <w:p w14:paraId="11B8703E" w14:textId="3DBB28AB"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здійснено</w:t>
            </w:r>
            <w:r w:rsidRPr="005747C2">
              <w:rPr>
                <w:rFonts w:ascii="Times New Roman" w:hAnsi="Times New Roman" w:cs="Times New Roman"/>
                <w:sz w:val="20"/>
                <w:szCs w:val="20"/>
              </w:rPr>
              <w:t xml:space="preserve"> комплекс заходів щодо інформаційно-ресурсного забезпечення: </w:t>
            </w:r>
          </w:p>
          <w:p w14:paraId="6BB6BF15" w14:textId="2A7BB7FC"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створено</w:t>
            </w:r>
            <w:r w:rsidRPr="005747C2">
              <w:rPr>
                <w:rFonts w:ascii="Times New Roman" w:hAnsi="Times New Roman" w:cs="Times New Roman"/>
                <w:sz w:val="20"/>
                <w:szCs w:val="20"/>
              </w:rPr>
              <w:t xml:space="preserve"> аудіо-, відеотеку про діяльність етнічних громад міста Києва; </w:t>
            </w:r>
          </w:p>
          <w:p w14:paraId="5CCD6A2F" w14:textId="4945290D"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сформовано</w:t>
            </w:r>
            <w:r w:rsidRPr="005747C2">
              <w:rPr>
                <w:rFonts w:ascii="Times New Roman" w:hAnsi="Times New Roman" w:cs="Times New Roman"/>
                <w:sz w:val="20"/>
                <w:szCs w:val="20"/>
              </w:rPr>
              <w:t xml:space="preserve"> інформаційно-довідковий фонд і банк даних про національні        меншини столиці, національно-культурні товариства та їх творчі колективи;</w:t>
            </w:r>
          </w:p>
          <w:p w14:paraId="4F6F7A18" w14:textId="5BBAA963" w:rsidR="00A07990" w:rsidRPr="005747C2" w:rsidRDefault="00A07990" w:rsidP="00A07990">
            <w:pPr>
              <w:pStyle w:val="a3"/>
              <w:numPr>
                <w:ilvl w:val="0"/>
                <w:numId w:val="1"/>
              </w:numPr>
              <w:tabs>
                <w:tab w:val="left" w:pos="279"/>
              </w:tabs>
              <w:spacing w:after="0" w:line="240" w:lineRule="auto"/>
              <w:ind w:left="0" w:firstLine="0"/>
              <w:contextualSpacing w:val="0"/>
              <w:jc w:val="both"/>
              <w:rPr>
                <w:rStyle w:val="af"/>
                <w:rFonts w:ascii="Times New Roman" w:eastAsia="Batang" w:hAnsi="Times New Roman" w:cs="Times New Roman"/>
                <w:sz w:val="20"/>
                <w:szCs w:val="20"/>
              </w:rPr>
            </w:pPr>
            <w:r w:rsidRPr="005747C2">
              <w:rPr>
                <w:rFonts w:ascii="Times New Roman" w:hAnsi="Times New Roman" w:cs="Times New Roman"/>
                <w:color w:val="000000" w:themeColor="text1"/>
                <w:sz w:val="20"/>
                <w:szCs w:val="20"/>
              </w:rPr>
              <w:t>проводилися</w:t>
            </w:r>
            <w:r w:rsidRPr="005747C2">
              <w:rPr>
                <w:rStyle w:val="af"/>
                <w:rFonts w:ascii="Times New Roman" w:eastAsia="Batang" w:hAnsi="Times New Roman" w:cs="Times New Roman"/>
                <w:sz w:val="20"/>
                <w:szCs w:val="20"/>
              </w:rPr>
              <w:t xml:space="preserve"> ремонтно-будівельні роботи у приміщенні фойє будівлі Київського муніципального дому національностей;</w:t>
            </w:r>
          </w:p>
          <w:p w14:paraId="02ABCF94" w14:textId="29CA4A16" w:rsidR="00A07990" w:rsidRPr="005747C2" w:rsidRDefault="00A07990" w:rsidP="00A07990">
            <w:pPr>
              <w:pStyle w:val="a3"/>
              <w:numPr>
                <w:ilvl w:val="0"/>
                <w:numId w:val="1"/>
              </w:numPr>
              <w:tabs>
                <w:tab w:val="left" w:pos="279"/>
              </w:tabs>
              <w:spacing w:after="0" w:line="240" w:lineRule="auto"/>
              <w:ind w:left="0" w:firstLine="0"/>
              <w:contextualSpacing w:val="0"/>
              <w:jc w:val="both"/>
              <w:rPr>
                <w:rStyle w:val="af"/>
                <w:rFonts w:ascii="Times New Roman" w:eastAsia="Batang" w:hAnsi="Times New Roman" w:cs="Times New Roman"/>
                <w:sz w:val="20"/>
                <w:szCs w:val="20"/>
              </w:rPr>
            </w:pPr>
            <w:r w:rsidRPr="005747C2">
              <w:rPr>
                <w:rFonts w:ascii="Times New Roman" w:hAnsi="Times New Roman" w:cs="Times New Roman"/>
                <w:color w:val="000000" w:themeColor="text1"/>
                <w:sz w:val="20"/>
                <w:szCs w:val="20"/>
              </w:rPr>
              <w:t>проведені</w:t>
            </w:r>
            <w:r w:rsidRPr="005747C2">
              <w:rPr>
                <w:rStyle w:val="af"/>
                <w:rFonts w:ascii="Times New Roman" w:eastAsia="Batang" w:hAnsi="Times New Roman" w:cs="Times New Roman"/>
                <w:sz w:val="20"/>
                <w:szCs w:val="20"/>
              </w:rPr>
              <w:t xml:space="preserve"> організаційно-технічні заходи з проведення презентації Міжнародного дня миру;</w:t>
            </w:r>
          </w:p>
          <w:p w14:paraId="70161C6C" w14:textId="7C975EBC"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w:t>
            </w:r>
            <w:r w:rsidRPr="005747C2">
              <w:rPr>
                <w:rFonts w:ascii="Times New Roman" w:hAnsi="Times New Roman" w:cs="Times New Roman"/>
                <w:color w:val="000000"/>
                <w:sz w:val="20"/>
                <w:szCs w:val="20"/>
                <w:lang w:eastAsia="uk-UA" w:bidi="uk-UA"/>
              </w:rPr>
              <w:t xml:space="preserve"> роботу з підготовки локацій, які певною мірою знайомлять із життям, діяльністю та здобутками етнічних громад міста Києва, зокрема, виставок, майстер-класів, дитячої анімації, шкіл вихідного дня тощо</w:t>
            </w:r>
          </w:p>
        </w:tc>
        <w:tc>
          <w:tcPr>
            <w:tcW w:w="2834" w:type="dxa"/>
          </w:tcPr>
          <w:p w14:paraId="1B4D40C4"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38FF23DD" w14:textId="77777777" w:rsidTr="003256E3">
        <w:tc>
          <w:tcPr>
            <w:tcW w:w="959" w:type="dxa"/>
          </w:tcPr>
          <w:p w14:paraId="485C43CE" w14:textId="12E9A166"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178</w:t>
            </w:r>
          </w:p>
        </w:tc>
        <w:tc>
          <w:tcPr>
            <w:tcW w:w="2977" w:type="dxa"/>
          </w:tcPr>
          <w:p w14:paraId="16A213B9" w14:textId="5A4B407A"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bidi="uk-UA"/>
              </w:rPr>
              <w:t>Створення та підтримка альтернативного культурного простору (проведення театральних фестивалів та філармонійних концертів на відкритих майданчиках)</w:t>
            </w:r>
          </w:p>
        </w:tc>
        <w:tc>
          <w:tcPr>
            <w:tcW w:w="1701" w:type="dxa"/>
          </w:tcPr>
          <w:p w14:paraId="62DB6A89" w14:textId="1AB50B0F"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2EF4216" w14:textId="77777777"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sz w:val="20"/>
                <w:szCs w:val="20"/>
                <w:lang w:eastAsia="uk-UA" w:bidi="uk-UA"/>
              </w:rPr>
              <w:t xml:space="preserve">Організовано святкування Днів Європи, в рамках якого проведено Міжнародний фестиваль мистецтв «Anne de Kyiv Fest» (15.05–16.05.2021). Зокрема, відбулися: </w:t>
            </w:r>
          </w:p>
          <w:p w14:paraId="2FC6EF34" w14:textId="377C0CE2"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відкриття</w:t>
            </w:r>
            <w:r w:rsidRPr="005747C2">
              <w:rPr>
                <w:rFonts w:ascii="Times New Roman" w:hAnsi="Times New Roman" w:cs="Times New Roman"/>
                <w:color w:val="000000"/>
                <w:sz w:val="20"/>
                <w:szCs w:val="20"/>
                <w:lang w:eastAsia="uk-UA" w:bidi="uk-UA"/>
              </w:rPr>
              <w:t xml:space="preserve"> арт-інсталяції «Дунай» українського митця Андрія Єрмоленка;</w:t>
            </w:r>
          </w:p>
          <w:p w14:paraId="7DD373FB" w14:textId="5F35D162"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урочисте</w:t>
            </w:r>
            <w:r w:rsidRPr="005747C2">
              <w:rPr>
                <w:rFonts w:ascii="Times New Roman" w:hAnsi="Times New Roman" w:cs="Times New Roman"/>
                <w:color w:val="000000"/>
                <w:sz w:val="20"/>
                <w:szCs w:val="20"/>
                <w:lang w:eastAsia="uk-UA" w:bidi="uk-UA"/>
              </w:rPr>
              <w:t xml:space="preserve"> вручення Кубку «Дні Європи-ScootKyiv» та нагородження переможців   міжнародного онлайн-конкурсу пісні мовами країн Європейського Союзу «Formidable»;</w:t>
            </w:r>
          </w:p>
          <w:p w14:paraId="34157013" w14:textId="06559644"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світова</w:t>
            </w:r>
            <w:r w:rsidRPr="005747C2">
              <w:rPr>
                <w:rFonts w:ascii="Times New Roman" w:hAnsi="Times New Roman" w:cs="Times New Roman"/>
                <w:color w:val="000000"/>
                <w:sz w:val="20"/>
                <w:szCs w:val="20"/>
                <w:lang w:eastAsia="uk-UA" w:bidi="uk-UA"/>
              </w:rPr>
              <w:t xml:space="preserve"> прем’єра композиції видатного українсько-французького композитора Федора Якименка «На берегах Дніпра», яку  на Михайлівській площі виконав Великий симфонічний оркестр під диригуванням </w:t>
            </w:r>
            <w:r w:rsidRPr="005747C2">
              <w:rPr>
                <w:rFonts w:ascii="Times New Roman" w:hAnsi="Times New Roman" w:cs="Times New Roman"/>
                <w:color w:val="000000"/>
                <w:sz w:val="20"/>
                <w:szCs w:val="20"/>
                <w:lang w:eastAsia="uk-UA" w:bidi="uk-UA"/>
              </w:rPr>
              <w:lastRenderedPageBreak/>
              <w:t>всесвітньовідомого українського музиканта Кирила Карабиця,, головного диригента Борнмутського симфонічного оркестру (Велика Британія) а також виступ фестивального оркестру у складі ансамблю «Київські солісти», Національного Президентського оркестру і запрошених музикантів, які наживо транслювалась в ефірі телеканалу «Київ».</w:t>
            </w:r>
          </w:p>
          <w:p w14:paraId="3579678A" w14:textId="77777777" w:rsidR="00A07990" w:rsidRPr="005747C2" w:rsidRDefault="00A07990" w:rsidP="00A07990">
            <w:pPr>
              <w:widowControl w:val="0"/>
              <w:tabs>
                <w:tab w:val="left" w:pos="205"/>
                <w:tab w:val="left" w:pos="709"/>
                <w:tab w:val="left" w:pos="851"/>
                <w:tab w:val="left" w:pos="993"/>
              </w:tabs>
              <w:spacing w:after="0" w:line="240" w:lineRule="auto"/>
              <w:ind w:left="205" w:hanging="205"/>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sz w:val="20"/>
                <w:szCs w:val="20"/>
                <w:lang w:eastAsia="uk-UA" w:bidi="uk-UA"/>
              </w:rPr>
              <w:t>Також у звітному періоді проведено:</w:t>
            </w:r>
          </w:p>
          <w:p w14:paraId="0D85DC6C" w14:textId="4204A7FF"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sz w:val="20"/>
                <w:szCs w:val="20"/>
                <w:lang w:eastAsia="uk-UA" w:bidi="uk-UA"/>
              </w:rPr>
              <w:t>на Софійській площі:</w:t>
            </w:r>
          </w:p>
          <w:p w14:paraId="6365D30E" w14:textId="35CE5779"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гранд</w:t>
            </w:r>
            <w:r w:rsidRPr="005747C2">
              <w:rPr>
                <w:rFonts w:ascii="Times New Roman" w:hAnsi="Times New Roman" w:cs="Times New Roman"/>
                <w:color w:val="000000"/>
                <w:sz w:val="20"/>
                <w:szCs w:val="20"/>
                <w:lang w:eastAsia="uk-UA" w:bidi="uk-UA"/>
              </w:rPr>
              <w:t>-концерт «Зірки світової опери» у супроводі симфонічного оркестру та хору Київського муніципального театру опери та балету (05.06.2021);</w:t>
            </w:r>
          </w:p>
          <w:p w14:paraId="545EA64A" w14:textId="36CF2534"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відкриття</w:t>
            </w:r>
            <w:r w:rsidRPr="005747C2">
              <w:rPr>
                <w:rFonts w:ascii="Times New Roman" w:hAnsi="Times New Roman" w:cs="Times New Roman"/>
                <w:color w:val="000000"/>
                <w:sz w:val="20"/>
                <w:szCs w:val="20"/>
                <w:lang w:eastAsia="uk-UA" w:bidi="uk-UA"/>
              </w:rPr>
              <w:t xml:space="preserve"> 17 фестивалю «Французька весна» вуличною виставою «Я – мрія…» – монументальною світловою проєкцією з використанням 3D-технологій під музичний супровід гурту «ДахаБраха» (11.06–12.06.2021);</w:t>
            </w:r>
          </w:p>
          <w:p w14:paraId="4E1E356E" w14:textId="6D0F9058"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фестиваль</w:t>
            </w:r>
            <w:r w:rsidRPr="005747C2">
              <w:rPr>
                <w:rFonts w:ascii="Times New Roman" w:hAnsi="Times New Roman" w:cs="Times New Roman"/>
                <w:color w:val="000000"/>
                <w:sz w:val="20"/>
                <w:szCs w:val="20"/>
                <w:lang w:eastAsia="uk-UA" w:bidi="uk-UA"/>
              </w:rPr>
              <w:t xml:space="preserve"> високого мистецтва Bouquet Kyiv Stage (27.08–02.09.2021);</w:t>
            </w:r>
          </w:p>
          <w:p w14:paraId="77F4A0EA" w14:textId="30B32A56"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фестиваль</w:t>
            </w:r>
            <w:r w:rsidRPr="005747C2">
              <w:rPr>
                <w:rFonts w:ascii="Times New Roman" w:hAnsi="Times New Roman" w:cs="Times New Roman"/>
                <w:color w:val="000000"/>
                <w:sz w:val="20"/>
                <w:szCs w:val="20"/>
                <w:lang w:eastAsia="uk-UA" w:bidi="uk-UA"/>
              </w:rPr>
              <w:t xml:space="preserve"> «Відкрита музика міста» на території Національного музею історії України (19.08.2021); </w:t>
            </w:r>
          </w:p>
          <w:p w14:paraId="7ECE16AF" w14:textId="0728D31F"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open</w:t>
            </w:r>
            <w:r w:rsidRPr="005747C2">
              <w:rPr>
                <w:rFonts w:ascii="Times New Roman" w:hAnsi="Times New Roman" w:cs="Times New Roman"/>
                <w:color w:val="000000"/>
                <w:sz w:val="20"/>
                <w:szCs w:val="20"/>
                <w:lang w:eastAsia="uk-UA" w:bidi="uk-UA"/>
              </w:rPr>
              <w:t>-air – концертну програму «Тобі, незалежна Батьківщино!» до 30-річчя Незалежності України на Контрактовій  площі за участю провідних національних творчих колективів: Національного заслуженого академічного ансамблю танцю України ім. П. Вірського,  Національної заслуженої капели бандуристів ім. Г. Майбороди та інших (28.08.2021).</w:t>
            </w:r>
          </w:p>
          <w:p w14:paraId="1692EACE" w14:textId="302EB86B"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lang w:eastAsia="uk-UA" w:bidi="uk-UA"/>
              </w:rPr>
              <w:t xml:space="preserve">IV </w:t>
            </w:r>
            <w:r w:rsidRPr="005747C2">
              <w:rPr>
                <w:rFonts w:ascii="Times New Roman" w:hAnsi="Times New Roman" w:cs="Times New Roman"/>
                <w:color w:val="000000" w:themeColor="text1"/>
                <w:sz w:val="20"/>
                <w:szCs w:val="20"/>
              </w:rPr>
              <w:t>фестиваль</w:t>
            </w:r>
            <w:r w:rsidRPr="005747C2">
              <w:rPr>
                <w:rFonts w:ascii="Times New Roman" w:hAnsi="Times New Roman" w:cs="Times New Roman"/>
                <w:color w:val="000000"/>
                <w:sz w:val="20"/>
                <w:szCs w:val="20"/>
                <w:lang w:eastAsia="uk-UA" w:bidi="uk-UA"/>
              </w:rPr>
              <w:t xml:space="preserve"> мистецтв «Свято Андріївського узвозу» на Андріївському узвозі за участю відомих мистецьких колективів з різних куточків України, соло-артистів з ексклюзивними програмами,  оркестру Національної оперети України, концерт якого відбувся на оглядовому майданчику біля Андріївської церкви та став центральною подією свята (11.09–12.09.2021)</w:t>
            </w:r>
          </w:p>
        </w:tc>
        <w:tc>
          <w:tcPr>
            <w:tcW w:w="2834" w:type="dxa"/>
          </w:tcPr>
          <w:p w14:paraId="1D469CEE" w14:textId="53207F1F"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4C6C522E" w14:textId="77777777" w:rsidTr="00C827FA">
        <w:tc>
          <w:tcPr>
            <w:tcW w:w="15558" w:type="dxa"/>
            <w:gridSpan w:val="5"/>
          </w:tcPr>
          <w:p w14:paraId="48DFCA9A" w14:textId="197D54F1"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1.2. </w:t>
            </w:r>
            <w:r w:rsidRPr="005747C2">
              <w:rPr>
                <w:rFonts w:ascii="Times New Roman" w:eastAsia="Arial,Bold" w:hAnsi="Times New Roman" w:cs="Times New Roman"/>
                <w:bCs/>
                <w:color w:val="000000" w:themeColor="text1"/>
                <w:sz w:val="20"/>
                <w:szCs w:val="20"/>
              </w:rPr>
              <w:t>Оновлення наявних об’єктів культури у відповідності до вимог часу</w:t>
            </w:r>
          </w:p>
        </w:tc>
      </w:tr>
      <w:tr w:rsidR="005747C2" w:rsidRPr="005747C2" w14:paraId="13E2C65B" w14:textId="77777777" w:rsidTr="005747C2">
        <w:tc>
          <w:tcPr>
            <w:tcW w:w="959" w:type="dxa"/>
          </w:tcPr>
          <w:p w14:paraId="288B7806" w14:textId="4EE686F7" w:rsidR="005747C2" w:rsidRPr="005747C2" w:rsidRDefault="005747C2" w:rsidP="005747C2">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179</w:t>
            </w:r>
          </w:p>
        </w:tc>
        <w:tc>
          <w:tcPr>
            <w:tcW w:w="2977" w:type="dxa"/>
          </w:tcPr>
          <w:p w14:paraId="098834CE" w14:textId="1486CC66" w:rsidR="005747C2" w:rsidRPr="005747C2" w:rsidRDefault="005747C2" w:rsidP="005747C2">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bidi="uk-UA"/>
              </w:rPr>
              <w:t>Комплексний ремонт та модернізація об'єктів культури (зокрема, покращення їх матеріально-технічної бази)</w:t>
            </w:r>
          </w:p>
        </w:tc>
        <w:tc>
          <w:tcPr>
            <w:tcW w:w="1701" w:type="dxa"/>
          </w:tcPr>
          <w:p w14:paraId="36E6FC4F" w14:textId="77777777" w:rsidR="005747C2" w:rsidRPr="005747C2" w:rsidRDefault="005747C2" w:rsidP="005747C2">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p w14:paraId="566A3EEF" w14:textId="77777777" w:rsidR="005747C2" w:rsidRPr="005747C2" w:rsidRDefault="005747C2" w:rsidP="005747C2">
            <w:pPr>
              <w:spacing w:after="0" w:line="240" w:lineRule="auto"/>
              <w:jc w:val="center"/>
              <w:rPr>
                <w:rFonts w:ascii="Times New Roman" w:hAnsi="Times New Roman" w:cs="Times New Roman"/>
                <w:color w:val="000000" w:themeColor="text1"/>
                <w:sz w:val="20"/>
                <w:szCs w:val="20"/>
              </w:rPr>
            </w:pPr>
          </w:p>
          <w:p w14:paraId="44FD47AB" w14:textId="77777777" w:rsidR="005747C2" w:rsidRPr="005747C2" w:rsidRDefault="005747C2" w:rsidP="005747C2">
            <w:pPr>
              <w:spacing w:after="0" w:line="240" w:lineRule="auto"/>
              <w:jc w:val="center"/>
              <w:rPr>
                <w:rFonts w:ascii="Times New Roman" w:hAnsi="Times New Roman" w:cs="Times New Roman"/>
                <w:color w:val="000000" w:themeColor="text1"/>
                <w:sz w:val="20"/>
                <w:szCs w:val="20"/>
              </w:rPr>
            </w:pPr>
          </w:p>
          <w:p w14:paraId="43B333BA" w14:textId="77777777" w:rsidR="005747C2" w:rsidRPr="005747C2" w:rsidRDefault="005747C2" w:rsidP="005747C2">
            <w:pPr>
              <w:spacing w:after="0" w:line="240" w:lineRule="auto"/>
              <w:jc w:val="center"/>
              <w:rPr>
                <w:rFonts w:ascii="Times New Roman" w:hAnsi="Times New Roman" w:cs="Times New Roman"/>
                <w:color w:val="000000" w:themeColor="text1"/>
                <w:sz w:val="20"/>
                <w:szCs w:val="20"/>
              </w:rPr>
            </w:pPr>
          </w:p>
          <w:p w14:paraId="4CD440C9" w14:textId="77777777" w:rsidR="005747C2" w:rsidRPr="005747C2" w:rsidRDefault="005747C2" w:rsidP="005747C2">
            <w:pPr>
              <w:spacing w:after="0" w:line="240" w:lineRule="auto"/>
              <w:jc w:val="center"/>
              <w:rPr>
                <w:rFonts w:ascii="Times New Roman" w:hAnsi="Times New Roman" w:cs="Times New Roman"/>
                <w:color w:val="000000" w:themeColor="text1"/>
                <w:sz w:val="20"/>
                <w:szCs w:val="20"/>
              </w:rPr>
            </w:pPr>
          </w:p>
          <w:p w14:paraId="05C62D2C" w14:textId="77777777" w:rsidR="005747C2" w:rsidRPr="005747C2" w:rsidRDefault="005747C2" w:rsidP="005747C2">
            <w:pPr>
              <w:spacing w:after="0" w:line="240" w:lineRule="auto"/>
              <w:jc w:val="center"/>
              <w:rPr>
                <w:rFonts w:ascii="Times New Roman" w:hAnsi="Times New Roman" w:cs="Times New Roman"/>
                <w:color w:val="000000" w:themeColor="text1"/>
                <w:sz w:val="20"/>
                <w:szCs w:val="20"/>
              </w:rPr>
            </w:pPr>
          </w:p>
          <w:p w14:paraId="1EBFB5C5" w14:textId="77777777" w:rsidR="005747C2" w:rsidRPr="005747C2" w:rsidRDefault="005747C2" w:rsidP="005747C2">
            <w:pPr>
              <w:spacing w:after="0" w:line="240" w:lineRule="auto"/>
              <w:jc w:val="center"/>
              <w:rPr>
                <w:rFonts w:ascii="Times New Roman" w:hAnsi="Times New Roman" w:cs="Times New Roman"/>
                <w:color w:val="000000" w:themeColor="text1"/>
                <w:sz w:val="20"/>
                <w:szCs w:val="20"/>
              </w:rPr>
            </w:pPr>
          </w:p>
          <w:p w14:paraId="495E8645" w14:textId="77777777" w:rsidR="005747C2" w:rsidRPr="005747C2" w:rsidRDefault="005747C2" w:rsidP="005747C2">
            <w:pPr>
              <w:spacing w:after="0" w:line="240" w:lineRule="auto"/>
              <w:jc w:val="center"/>
              <w:rPr>
                <w:rFonts w:ascii="Times New Roman" w:hAnsi="Times New Roman" w:cs="Times New Roman"/>
                <w:color w:val="000000" w:themeColor="text1"/>
                <w:sz w:val="20"/>
                <w:szCs w:val="20"/>
              </w:rPr>
            </w:pPr>
          </w:p>
        </w:tc>
        <w:tc>
          <w:tcPr>
            <w:tcW w:w="7087" w:type="dxa"/>
            <w:shd w:val="clear" w:color="auto" w:fill="auto"/>
          </w:tcPr>
          <w:p w14:paraId="6770CEA2" w14:textId="77777777" w:rsidR="005747C2" w:rsidRPr="005747C2" w:rsidRDefault="005747C2" w:rsidP="005747C2">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w:t>
            </w:r>
          </w:p>
          <w:p w14:paraId="6DB41376" w14:textId="4E932698" w:rsidR="005747C2" w:rsidRPr="005747C2" w:rsidRDefault="005747C2" w:rsidP="005747C2">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 результатами закупівлі укладено договори з підрядними організаціями та розроблено проєктно-кошторисну документацію на:</w:t>
            </w:r>
          </w:p>
          <w:p w14:paraId="305B8450" w14:textId="77777777" w:rsidR="005747C2" w:rsidRPr="005747C2" w:rsidRDefault="005747C2" w:rsidP="005747C2">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виконання капітального ремонту приміщень дитячого спеціалізованого кінотеатру «Факел» (просп. М. Бажана, 3-А) та кінотеатру «Флоренція» (просп. В. Маяковського, 31);</w:t>
            </w:r>
          </w:p>
          <w:p w14:paraId="41EFC103" w14:textId="77777777" w:rsidR="005747C2" w:rsidRPr="005747C2" w:rsidRDefault="005747C2" w:rsidP="005747C2">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продовження</w:t>
            </w:r>
            <w:r w:rsidRPr="005747C2">
              <w:rPr>
                <w:rFonts w:ascii="Times New Roman" w:hAnsi="Times New Roman"/>
                <w:sz w:val="20"/>
                <w:szCs w:val="20"/>
              </w:rPr>
              <w:t xml:space="preserve"> реставраційних робіт будинку на вул. Саксаганського, 93-б </w:t>
            </w:r>
            <w:r w:rsidRPr="005747C2">
              <w:rPr>
                <w:rFonts w:ascii="Times New Roman" w:hAnsi="Times New Roman"/>
                <w:sz w:val="20"/>
                <w:szCs w:val="20"/>
              </w:rPr>
              <w:br/>
              <w:t>з метою пристосування під експозицію музею «Іван Франко і Київ»;</w:t>
            </w:r>
          </w:p>
          <w:p w14:paraId="25CC62AA" w14:textId="77777777" w:rsidR="005747C2" w:rsidRPr="005747C2" w:rsidRDefault="005747C2" w:rsidP="005747C2">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продовження</w:t>
            </w:r>
            <w:r w:rsidRPr="005747C2">
              <w:rPr>
                <w:rFonts w:ascii="Times New Roman" w:hAnsi="Times New Roman"/>
                <w:color w:val="000000"/>
                <w:sz w:val="20"/>
                <w:szCs w:val="20"/>
              </w:rPr>
              <w:t xml:space="preserve"> робіт з модернізації бібліотеки № 15 (Голосіївський район);</w:t>
            </w:r>
          </w:p>
          <w:p w14:paraId="2CF1CDAE" w14:textId="0AE18364" w:rsidR="005747C2" w:rsidRPr="005747C2" w:rsidRDefault="005747C2" w:rsidP="005747C2">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розпочато</w:t>
            </w:r>
            <w:r w:rsidRPr="005747C2">
              <w:rPr>
                <w:rFonts w:ascii="Times New Roman" w:hAnsi="Times New Roman"/>
                <w:sz w:val="20"/>
                <w:szCs w:val="20"/>
              </w:rPr>
              <w:t xml:space="preserve"> підготовку</w:t>
            </w:r>
            <w:r w:rsidRPr="005747C2">
              <w:rPr>
                <w:rFonts w:ascii="Times New Roman" w:hAnsi="Times New Roman" w:cs="Times New Roman"/>
                <w:color w:val="000000" w:themeColor="text1"/>
                <w:sz w:val="20"/>
                <w:szCs w:val="20"/>
              </w:rPr>
              <w:t xml:space="preserve"> проєктно-кошторисної документації на ремонтно-реставраційні роботи пам'яток архітектури  національного значення – Верхня та Нижня напівкруглі підпірні стіни, які примикають до Зеленого театру Центрального парку культури і відпочинку м. Києва (Паркова дорога, 2);</w:t>
            </w:r>
          </w:p>
          <w:p w14:paraId="536C4F59" w14:textId="3CB0508E" w:rsidR="005747C2" w:rsidRPr="005747C2" w:rsidRDefault="005747C2" w:rsidP="005747C2">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виконувалися роботи з:</w:t>
            </w:r>
          </w:p>
          <w:p w14:paraId="7D2CD994" w14:textId="750347A1" w:rsidR="005747C2" w:rsidRPr="005747C2" w:rsidRDefault="005747C2" w:rsidP="005747C2">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реставрації Башти № 4 Національного історико-архітектурного музею «Київська фортеця» (вул. Старонаводницька, 2);</w:t>
            </w:r>
          </w:p>
          <w:p w14:paraId="3CA3F136" w14:textId="34612C1B" w:rsidR="005747C2" w:rsidRPr="005747C2" w:rsidRDefault="005747C2" w:rsidP="005747C2">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капітального ремонту будівлі кінотеатру «Краків» (Русанівська Набережна, 12);</w:t>
            </w:r>
          </w:p>
          <w:p w14:paraId="78697490" w14:textId="77777777" w:rsidR="005747C2" w:rsidRPr="005747C2" w:rsidRDefault="005747C2" w:rsidP="005747C2">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ремонту фойє, заміни дверей, оздоблення приміщень кінотеатру «Лейпциг» (просп. Л. Курбаса, 8);</w:t>
            </w:r>
          </w:p>
          <w:p w14:paraId="00A9B140" w14:textId="51501973" w:rsidR="005747C2" w:rsidRPr="005747C2" w:rsidRDefault="005747C2" w:rsidP="005747C2">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капітального ремонту холу та касової зали кінотеатру «Дніпро» (просп. Ю. Гагаріна, 7);</w:t>
            </w:r>
          </w:p>
          <w:p w14:paraId="09019E53" w14:textId="5F3F8AD0" w:rsidR="005747C2" w:rsidRPr="005747C2" w:rsidRDefault="005747C2" w:rsidP="005747C2">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ремонту покрівлі, заміни зливової каналізації, демонтажу перекриттів великої зали кінотеатру «Братислава» (вул. О. Архипенка, 5);</w:t>
            </w:r>
          </w:p>
          <w:p w14:paraId="4A51F130" w14:textId="2992749A" w:rsidR="005747C2" w:rsidRPr="005747C2" w:rsidRDefault="005747C2" w:rsidP="005747C2">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модернізації</w:t>
            </w:r>
            <w:r w:rsidRPr="005747C2">
              <w:rPr>
                <w:rFonts w:ascii="Times New Roman" w:hAnsi="Times New Roman"/>
                <w:color w:val="000000"/>
                <w:sz w:val="20"/>
                <w:szCs w:val="20"/>
              </w:rPr>
              <w:t xml:space="preserve"> індивідуального теплового пункту на базі бібліотеки імені М. Костомарова (Шевченківський район)</w:t>
            </w:r>
          </w:p>
        </w:tc>
        <w:tc>
          <w:tcPr>
            <w:tcW w:w="2834" w:type="dxa"/>
          </w:tcPr>
          <w:p w14:paraId="665DECC4" w14:textId="77777777" w:rsidR="005747C2" w:rsidRPr="005747C2" w:rsidRDefault="005747C2" w:rsidP="005747C2">
            <w:pPr>
              <w:spacing w:after="0" w:line="240" w:lineRule="auto"/>
              <w:jc w:val="both"/>
              <w:rPr>
                <w:rFonts w:ascii="Times New Roman" w:hAnsi="Times New Roman" w:cs="Times New Roman"/>
                <w:color w:val="000000" w:themeColor="text1"/>
                <w:sz w:val="20"/>
                <w:szCs w:val="20"/>
              </w:rPr>
            </w:pPr>
          </w:p>
          <w:p w14:paraId="3C511509" w14:textId="77777777" w:rsidR="005747C2" w:rsidRPr="005747C2" w:rsidRDefault="005747C2" w:rsidP="005747C2">
            <w:pPr>
              <w:spacing w:after="0" w:line="240" w:lineRule="auto"/>
              <w:jc w:val="both"/>
              <w:rPr>
                <w:rFonts w:ascii="Times New Roman" w:hAnsi="Times New Roman" w:cs="Times New Roman"/>
                <w:color w:val="000000" w:themeColor="text1"/>
                <w:sz w:val="20"/>
                <w:szCs w:val="20"/>
              </w:rPr>
            </w:pPr>
          </w:p>
          <w:p w14:paraId="0DA0E173" w14:textId="77777777" w:rsidR="005747C2" w:rsidRPr="005747C2" w:rsidRDefault="005747C2" w:rsidP="005747C2">
            <w:pPr>
              <w:spacing w:after="0" w:line="240" w:lineRule="auto"/>
              <w:jc w:val="both"/>
              <w:rPr>
                <w:rFonts w:ascii="Times New Roman" w:hAnsi="Times New Roman" w:cs="Times New Roman"/>
                <w:color w:val="000000" w:themeColor="text1"/>
                <w:sz w:val="20"/>
                <w:szCs w:val="20"/>
              </w:rPr>
            </w:pPr>
          </w:p>
          <w:p w14:paraId="53DA718B" w14:textId="77777777" w:rsidR="005747C2" w:rsidRPr="005747C2" w:rsidRDefault="005747C2" w:rsidP="005747C2">
            <w:pPr>
              <w:spacing w:after="0" w:line="240" w:lineRule="auto"/>
              <w:jc w:val="both"/>
              <w:rPr>
                <w:rFonts w:ascii="Times New Roman" w:hAnsi="Times New Roman" w:cs="Times New Roman"/>
                <w:color w:val="000000" w:themeColor="text1"/>
                <w:sz w:val="20"/>
                <w:szCs w:val="20"/>
              </w:rPr>
            </w:pPr>
          </w:p>
          <w:p w14:paraId="449E9C66" w14:textId="77777777" w:rsidR="005747C2" w:rsidRPr="005747C2" w:rsidRDefault="005747C2" w:rsidP="005747C2">
            <w:pPr>
              <w:spacing w:after="0" w:line="240" w:lineRule="auto"/>
              <w:jc w:val="both"/>
              <w:rPr>
                <w:rFonts w:ascii="Times New Roman" w:hAnsi="Times New Roman" w:cs="Times New Roman"/>
                <w:color w:val="000000" w:themeColor="text1"/>
                <w:sz w:val="20"/>
                <w:szCs w:val="20"/>
              </w:rPr>
            </w:pPr>
          </w:p>
        </w:tc>
      </w:tr>
      <w:tr w:rsidR="00A07990" w:rsidRPr="005747C2" w14:paraId="2701DBFC" w14:textId="77777777" w:rsidTr="003256E3">
        <w:tc>
          <w:tcPr>
            <w:tcW w:w="959" w:type="dxa"/>
          </w:tcPr>
          <w:p w14:paraId="121B0B48" w14:textId="29CA371A"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180</w:t>
            </w:r>
          </w:p>
        </w:tc>
        <w:tc>
          <w:tcPr>
            <w:tcW w:w="2977" w:type="dxa"/>
          </w:tcPr>
          <w:p w14:paraId="328C8733" w14:textId="4DB09E57"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bidi="uk-UA"/>
              </w:rPr>
              <w:t>Впровадження автоматизованої системи обліку експонатів у музеях та покращення умов їх зберігання</w:t>
            </w:r>
          </w:p>
        </w:tc>
        <w:tc>
          <w:tcPr>
            <w:tcW w:w="1701" w:type="dxa"/>
          </w:tcPr>
          <w:p w14:paraId="542B724A" w14:textId="01E9ECAF"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w:t>
            </w:r>
          </w:p>
        </w:tc>
        <w:tc>
          <w:tcPr>
            <w:tcW w:w="7087" w:type="dxa"/>
          </w:tcPr>
          <w:p w14:paraId="21CC54A8" w14:textId="7E42CB71"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У січні–вересні 2021 року </w:t>
            </w:r>
            <w:r w:rsidRPr="005747C2">
              <w:rPr>
                <w:rFonts w:ascii="Times New Roman" w:hAnsi="Times New Roman" w:cs="Times New Roman"/>
                <w:color w:val="000000"/>
                <w:sz w:val="20"/>
                <w:szCs w:val="20"/>
              </w:rPr>
              <w:t>оцифровано 26740 музейних предметів</w:t>
            </w:r>
          </w:p>
        </w:tc>
        <w:tc>
          <w:tcPr>
            <w:tcW w:w="2834" w:type="dxa"/>
          </w:tcPr>
          <w:p w14:paraId="36D8675B"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6A0976E2" w14:textId="77777777" w:rsidTr="003256E3">
        <w:tc>
          <w:tcPr>
            <w:tcW w:w="959" w:type="dxa"/>
          </w:tcPr>
          <w:p w14:paraId="58083526" w14:textId="529507D4"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181</w:t>
            </w:r>
          </w:p>
        </w:tc>
        <w:tc>
          <w:tcPr>
            <w:tcW w:w="2977" w:type="dxa"/>
          </w:tcPr>
          <w:p w14:paraId="4DEBC6A6" w14:textId="3D8713CB"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bidi="uk-UA"/>
              </w:rPr>
              <w:t>Створення єдиної електронної бібліотеки, використання ресурсу бібліотек для створення культурно-інформаційних центрів, оновлення бібліотечних фондів (зокрема, на електронних носіях)</w:t>
            </w:r>
          </w:p>
        </w:tc>
        <w:tc>
          <w:tcPr>
            <w:tcW w:w="1701" w:type="dxa"/>
          </w:tcPr>
          <w:p w14:paraId="6930B1F5" w14:textId="047B699A"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w:t>
            </w:r>
          </w:p>
        </w:tc>
        <w:tc>
          <w:tcPr>
            <w:tcW w:w="7087" w:type="dxa"/>
          </w:tcPr>
          <w:p w14:paraId="6383A81B" w14:textId="77777777" w:rsidR="00A07990" w:rsidRPr="005747C2" w:rsidRDefault="00A07990" w:rsidP="00A07990">
            <w:pPr>
              <w:tabs>
                <w:tab w:val="left" w:pos="6173"/>
              </w:tabs>
              <w:spacing w:after="0" w:line="240" w:lineRule="auto"/>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 xml:space="preserve">У січні–вересні 2021 року </w:t>
            </w:r>
            <w:r w:rsidRPr="005747C2">
              <w:rPr>
                <w:rFonts w:ascii="Times New Roman" w:hAnsi="Times New Roman" w:cs="Times New Roman"/>
                <w:color w:val="000000"/>
                <w:sz w:val="20"/>
                <w:szCs w:val="20"/>
              </w:rPr>
              <w:t xml:space="preserve">цифрову бібліотеку «Київ» поповнено 70 примірниками, зокрема, тривимірними елементами з приватних колекцій. </w:t>
            </w:r>
            <w:r w:rsidRPr="005747C2">
              <w:rPr>
                <w:rFonts w:ascii="Times New Roman" w:hAnsi="Times New Roman" w:cs="Times New Roman"/>
                <w:color w:val="000000"/>
                <w:sz w:val="20"/>
                <w:szCs w:val="20"/>
              </w:rPr>
              <w:br/>
              <w:t>Станом на 01.10.2021  бібліотека містить 748 примірників.</w:t>
            </w:r>
          </w:p>
          <w:p w14:paraId="4CD50FF7" w14:textId="77777777" w:rsidR="00A07990" w:rsidRPr="005747C2" w:rsidRDefault="00A07990" w:rsidP="00A07990">
            <w:pPr>
              <w:spacing w:after="0" w:line="240" w:lineRule="auto"/>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 xml:space="preserve">До фондів публічних бібліотек надійшло 61203 примірників нової літератури, </w:t>
            </w:r>
            <w:r w:rsidRPr="005747C2">
              <w:rPr>
                <w:rFonts w:ascii="Times New Roman" w:hAnsi="Times New Roman" w:cs="Times New Roman"/>
                <w:color w:val="000000"/>
                <w:sz w:val="20"/>
                <w:szCs w:val="20"/>
              </w:rPr>
              <w:br/>
              <w:t>зокрема, 5– на електронних носіях</w:t>
            </w:r>
          </w:p>
          <w:p w14:paraId="0C27F42D" w14:textId="3FD0ABCB"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c>
          <w:tcPr>
            <w:tcW w:w="2834" w:type="dxa"/>
          </w:tcPr>
          <w:p w14:paraId="73CF1299"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1BD3079A" w14:textId="77777777" w:rsidTr="003256E3">
        <w:tc>
          <w:tcPr>
            <w:tcW w:w="959" w:type="dxa"/>
          </w:tcPr>
          <w:p w14:paraId="22ED4BEE" w14:textId="4AC3CC0A"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182</w:t>
            </w:r>
          </w:p>
        </w:tc>
        <w:tc>
          <w:tcPr>
            <w:tcW w:w="2977" w:type="dxa"/>
          </w:tcPr>
          <w:p w14:paraId="0486ACFA" w14:textId="0D2C289D"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bidi="uk-UA"/>
              </w:rPr>
              <w:t>Приведення матеріально-технічної бази театрів до сучасних вимог європейського і світового рівня технічного оснащення</w:t>
            </w:r>
          </w:p>
        </w:tc>
        <w:tc>
          <w:tcPr>
            <w:tcW w:w="1701" w:type="dxa"/>
          </w:tcPr>
          <w:p w14:paraId="09B241A4" w14:textId="77777777"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p w14:paraId="3DA6992F" w14:textId="77777777" w:rsidR="00A07990" w:rsidRPr="005747C2" w:rsidRDefault="00A07990" w:rsidP="00A07990">
            <w:pPr>
              <w:spacing w:after="0" w:line="240" w:lineRule="auto"/>
              <w:jc w:val="center"/>
              <w:rPr>
                <w:rFonts w:ascii="Times New Roman" w:hAnsi="Times New Roman" w:cs="Times New Roman"/>
                <w:color w:val="000000" w:themeColor="text1"/>
                <w:sz w:val="20"/>
                <w:szCs w:val="20"/>
              </w:rPr>
            </w:pPr>
          </w:p>
        </w:tc>
        <w:tc>
          <w:tcPr>
            <w:tcW w:w="7087" w:type="dxa"/>
          </w:tcPr>
          <w:p w14:paraId="3B4F79EA" w14:textId="24D24FBF"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Захід не виконувався</w:t>
            </w:r>
          </w:p>
        </w:tc>
        <w:tc>
          <w:tcPr>
            <w:tcW w:w="2834" w:type="dxa"/>
          </w:tcPr>
          <w:p w14:paraId="7304D7AD" w14:textId="334A2422"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Бюджетом міста Києва кошти на виконання заходу у січні-вересні 2021 року не передбачено</w:t>
            </w:r>
          </w:p>
        </w:tc>
      </w:tr>
      <w:tr w:rsidR="00A07990" w:rsidRPr="005747C2" w14:paraId="3F1F1555" w14:textId="77777777" w:rsidTr="00C827FA">
        <w:tc>
          <w:tcPr>
            <w:tcW w:w="15558" w:type="dxa"/>
            <w:gridSpan w:val="5"/>
          </w:tcPr>
          <w:p w14:paraId="6235A59B" w14:textId="07E2A131"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Оперативна ціль 2. </w:t>
            </w:r>
            <w:r w:rsidRPr="005747C2">
              <w:rPr>
                <w:rFonts w:ascii="Times New Roman" w:eastAsia="Arial,Bold" w:hAnsi="Times New Roman" w:cs="Times New Roman"/>
                <w:bCs/>
                <w:color w:val="000000" w:themeColor="text1"/>
                <w:sz w:val="20"/>
                <w:szCs w:val="20"/>
              </w:rPr>
              <w:t>Актуалізація та просування культурної пропозиції</w:t>
            </w:r>
          </w:p>
        </w:tc>
      </w:tr>
      <w:tr w:rsidR="00A07990" w:rsidRPr="005747C2" w14:paraId="0246E6A9" w14:textId="77777777" w:rsidTr="00C827FA">
        <w:tc>
          <w:tcPr>
            <w:tcW w:w="15558" w:type="dxa"/>
            <w:gridSpan w:val="5"/>
          </w:tcPr>
          <w:p w14:paraId="72A6C0FF" w14:textId="29543C93"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2.1. </w:t>
            </w:r>
            <w:r w:rsidRPr="005747C2">
              <w:rPr>
                <w:rFonts w:ascii="Times New Roman" w:eastAsia="Arial,Bold" w:hAnsi="Times New Roman" w:cs="Times New Roman"/>
                <w:bCs/>
                <w:color w:val="000000" w:themeColor="text1"/>
                <w:sz w:val="20"/>
                <w:szCs w:val="20"/>
              </w:rPr>
              <w:t>Забезпечення культурної пропозиції у відповідності до сучасних вимог</w:t>
            </w:r>
          </w:p>
        </w:tc>
      </w:tr>
      <w:tr w:rsidR="00A07990" w:rsidRPr="005747C2" w14:paraId="10271B95" w14:textId="77777777" w:rsidTr="003256E3">
        <w:tc>
          <w:tcPr>
            <w:tcW w:w="959" w:type="dxa"/>
          </w:tcPr>
          <w:p w14:paraId="05B7733E" w14:textId="7D0E48EC"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183</w:t>
            </w:r>
          </w:p>
        </w:tc>
        <w:tc>
          <w:tcPr>
            <w:tcW w:w="2977" w:type="dxa"/>
          </w:tcPr>
          <w:p w14:paraId="69CCBC75" w14:textId="723667F2"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bidi="uk-UA"/>
              </w:rPr>
              <w:t>Сприяння розвитку креативних індустрій у контексті сучасних культурних процесів, що відбуваються у світі, зокрема, участь в організації великих культурних подій шляхом залучення приватного сектора:</w:t>
            </w:r>
          </w:p>
        </w:tc>
        <w:tc>
          <w:tcPr>
            <w:tcW w:w="1701" w:type="dxa"/>
          </w:tcPr>
          <w:p w14:paraId="6E66B16A" w14:textId="77777777" w:rsidR="00A07990" w:rsidRPr="005747C2" w:rsidRDefault="00A07990" w:rsidP="00A07990">
            <w:pPr>
              <w:spacing w:after="0" w:line="240" w:lineRule="auto"/>
              <w:jc w:val="center"/>
              <w:rPr>
                <w:rFonts w:ascii="Times New Roman" w:hAnsi="Times New Roman" w:cs="Times New Roman"/>
                <w:color w:val="000000" w:themeColor="text1"/>
                <w:sz w:val="20"/>
                <w:szCs w:val="20"/>
              </w:rPr>
            </w:pPr>
          </w:p>
        </w:tc>
        <w:tc>
          <w:tcPr>
            <w:tcW w:w="7087" w:type="dxa"/>
          </w:tcPr>
          <w:p w14:paraId="74B11256"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c>
          <w:tcPr>
            <w:tcW w:w="2834" w:type="dxa"/>
          </w:tcPr>
          <w:p w14:paraId="48195D8F"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3609339A" w14:textId="77777777" w:rsidTr="003256E3">
        <w:tc>
          <w:tcPr>
            <w:tcW w:w="959" w:type="dxa"/>
          </w:tcPr>
          <w:p w14:paraId="69E5E236" w14:textId="7100C663"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183.1</w:t>
            </w:r>
          </w:p>
        </w:tc>
        <w:tc>
          <w:tcPr>
            <w:tcW w:w="2977" w:type="dxa"/>
          </w:tcPr>
          <w:p w14:paraId="332428FB" w14:textId="150F052C"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ab/>
              <w:t>Міжнародний фестиваль «Київський тиждень мистецтва» (Kyiv Art Week)</w:t>
            </w:r>
          </w:p>
        </w:tc>
        <w:tc>
          <w:tcPr>
            <w:tcW w:w="1701" w:type="dxa"/>
          </w:tcPr>
          <w:p w14:paraId="0D44E63A" w14:textId="52556042"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2740E5A9" w14:textId="449B58E2"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Реалізація заходу запланована на наступні роки </w:t>
            </w:r>
          </w:p>
        </w:tc>
        <w:tc>
          <w:tcPr>
            <w:tcW w:w="2834" w:type="dxa"/>
          </w:tcPr>
          <w:p w14:paraId="7FB74CC6" w14:textId="16ADBCD5"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До </w:t>
            </w:r>
            <w:r w:rsidRPr="005747C2">
              <w:rPr>
                <w:rFonts w:ascii="Times New Roman" w:hAnsi="Times New Roman" w:cs="Times New Roman"/>
                <w:color w:val="000000"/>
                <w:sz w:val="20"/>
                <w:szCs w:val="20"/>
              </w:rPr>
              <w:t xml:space="preserve">Календарного плану державних, міських свят, культурно-мистецьких та релігійних заходів Департаменту культури </w:t>
            </w:r>
            <w:r w:rsidRPr="005747C2">
              <w:rPr>
                <w:rFonts w:ascii="Times New Roman" w:hAnsi="Times New Roman" w:cs="Times New Roman"/>
                <w:color w:val="000000"/>
                <w:sz w:val="20"/>
                <w:szCs w:val="20"/>
              </w:rPr>
              <w:lastRenderedPageBreak/>
              <w:t xml:space="preserve">виконавчого органу Київської міської ради (Київської міської державної адміністрації) </w:t>
            </w:r>
            <w:r w:rsidRPr="005747C2">
              <w:rPr>
                <w:rFonts w:ascii="Times New Roman" w:hAnsi="Times New Roman" w:cs="Times New Roman"/>
                <w:color w:val="000000" w:themeColor="text1"/>
                <w:sz w:val="20"/>
                <w:szCs w:val="20"/>
              </w:rPr>
              <w:t>внесені зміни,</w:t>
            </w:r>
            <w:r w:rsidRPr="005747C2">
              <w:rPr>
                <w:rFonts w:ascii="Times New Roman" w:hAnsi="Times New Roman" w:cs="Times New Roman"/>
                <w:color w:val="000000"/>
                <w:sz w:val="20"/>
                <w:szCs w:val="20"/>
              </w:rPr>
              <w:t xml:space="preserve"> згідно з якими  п</w:t>
            </w:r>
            <w:r w:rsidRPr="005747C2">
              <w:rPr>
                <w:rFonts w:ascii="Times New Roman" w:hAnsi="Times New Roman" w:cs="Times New Roman"/>
                <w:color w:val="000000" w:themeColor="text1"/>
                <w:sz w:val="20"/>
                <w:szCs w:val="20"/>
              </w:rPr>
              <w:t xml:space="preserve">роведення фестивалю у   2021 році не передбачено. </w:t>
            </w:r>
            <w:r w:rsidRPr="005747C2">
              <w:rPr>
                <w:rFonts w:ascii="Times New Roman" w:hAnsi="Times New Roman" w:cs="Times New Roman"/>
                <w:color w:val="000000"/>
                <w:sz w:val="20"/>
                <w:szCs w:val="20"/>
              </w:rPr>
              <w:t xml:space="preserve"> Розглядається можливість переведення фестивалю </w:t>
            </w:r>
            <w:r w:rsidRPr="005747C2">
              <w:rPr>
                <w:rFonts w:ascii="Times New Roman" w:hAnsi="Times New Roman" w:cs="Times New Roman"/>
                <w:color w:val="000000" w:themeColor="text1"/>
                <w:sz w:val="20"/>
                <w:szCs w:val="20"/>
              </w:rPr>
              <w:t>в оnline-формат</w:t>
            </w:r>
          </w:p>
        </w:tc>
      </w:tr>
      <w:tr w:rsidR="00A07990" w:rsidRPr="005747C2" w14:paraId="605C7656" w14:textId="77777777" w:rsidTr="003256E3">
        <w:tc>
          <w:tcPr>
            <w:tcW w:w="959" w:type="dxa"/>
          </w:tcPr>
          <w:p w14:paraId="1B314C27" w14:textId="6BA349F5"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183.2</w:t>
            </w:r>
          </w:p>
        </w:tc>
        <w:tc>
          <w:tcPr>
            <w:tcW w:w="2977" w:type="dxa"/>
          </w:tcPr>
          <w:p w14:paraId="4D43416B" w14:textId="7C4620A7"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ab/>
              <w:t>Міжнародний фестиваль світла і медіа-мистецтва Kyiv Lights Festival</w:t>
            </w:r>
          </w:p>
        </w:tc>
        <w:tc>
          <w:tcPr>
            <w:tcW w:w="1701" w:type="dxa"/>
          </w:tcPr>
          <w:p w14:paraId="28318A20" w14:textId="1D325B6D"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F8CC8D1" w14:textId="2231EBFB"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Реалізація заходу запланована на наступні роки</w:t>
            </w:r>
          </w:p>
        </w:tc>
        <w:tc>
          <w:tcPr>
            <w:tcW w:w="2834" w:type="dxa"/>
          </w:tcPr>
          <w:p w14:paraId="2700AF94" w14:textId="7036C34A"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Відповідно до Календарного плану державних, міських свят, культурно-мистецьких та релігійних заходів Департаменту культури виконавчого органу Київської міської ради (Київської міської державної адміністрації) надання  фінансової підтримки для проведення заходу у 2021 році не передбачено</w:t>
            </w:r>
          </w:p>
        </w:tc>
      </w:tr>
      <w:tr w:rsidR="00A07990" w:rsidRPr="005747C2" w14:paraId="318C3F32" w14:textId="77777777" w:rsidTr="003256E3">
        <w:tc>
          <w:tcPr>
            <w:tcW w:w="959" w:type="dxa"/>
          </w:tcPr>
          <w:p w14:paraId="75C7C69F" w14:textId="628A6478"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183.3</w:t>
            </w:r>
          </w:p>
        </w:tc>
        <w:tc>
          <w:tcPr>
            <w:tcW w:w="2977" w:type="dxa"/>
          </w:tcPr>
          <w:p w14:paraId="0C1BC258" w14:textId="295FA54C"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ab/>
              <w:t>Міжнародний конкурс молодих дизайнерів</w:t>
            </w:r>
          </w:p>
        </w:tc>
        <w:tc>
          <w:tcPr>
            <w:tcW w:w="1701" w:type="dxa"/>
          </w:tcPr>
          <w:p w14:paraId="1FFB51C2" w14:textId="52A22003"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2022–2023</w:t>
            </w:r>
          </w:p>
        </w:tc>
        <w:tc>
          <w:tcPr>
            <w:tcW w:w="7087" w:type="dxa"/>
          </w:tcPr>
          <w:p w14:paraId="077C4444" w14:textId="7FEED62E"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Реалізація заходу запланована на наступні роки</w:t>
            </w:r>
          </w:p>
        </w:tc>
        <w:tc>
          <w:tcPr>
            <w:tcW w:w="2834" w:type="dxa"/>
          </w:tcPr>
          <w:p w14:paraId="45538E70" w14:textId="089B9CEC"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Відповідно до Календарного плану державних, міських свят, культурно-мистецьких та релігійних заходів Департаменту культури виконавчого органу Київської міської ради (Київської міської державної адміністрації) надання  фінансової підтримки для проведення заходу у 2021 році не передбачено</w:t>
            </w:r>
          </w:p>
        </w:tc>
      </w:tr>
      <w:tr w:rsidR="00A07990" w:rsidRPr="005747C2" w14:paraId="6275F39C" w14:textId="77777777" w:rsidTr="003256E3">
        <w:tc>
          <w:tcPr>
            <w:tcW w:w="959" w:type="dxa"/>
          </w:tcPr>
          <w:p w14:paraId="336A6B53" w14:textId="2F7118BD"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183.4</w:t>
            </w:r>
          </w:p>
        </w:tc>
        <w:tc>
          <w:tcPr>
            <w:tcW w:w="2977" w:type="dxa"/>
          </w:tcPr>
          <w:p w14:paraId="14A41A4F" w14:textId="55552D8C"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ab/>
              <w:t>Міжнародний конкурс молодих піаністів пам’яті Володимира Горовиця</w:t>
            </w:r>
          </w:p>
        </w:tc>
        <w:tc>
          <w:tcPr>
            <w:tcW w:w="1701" w:type="dxa"/>
          </w:tcPr>
          <w:p w14:paraId="7692034A" w14:textId="5B7066CB"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2022–2023</w:t>
            </w:r>
          </w:p>
        </w:tc>
        <w:tc>
          <w:tcPr>
            <w:tcW w:w="7087" w:type="dxa"/>
          </w:tcPr>
          <w:p w14:paraId="5A952FBB" w14:textId="54DFC71A"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Проведення конкурсу заплановано на наступні роки</w:t>
            </w:r>
          </w:p>
        </w:tc>
        <w:tc>
          <w:tcPr>
            <w:tcW w:w="2834" w:type="dxa"/>
          </w:tcPr>
          <w:p w14:paraId="285510E5" w14:textId="718F767C"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6E5A0118" w14:textId="77777777" w:rsidTr="003256E3">
        <w:tc>
          <w:tcPr>
            <w:tcW w:w="959" w:type="dxa"/>
          </w:tcPr>
          <w:p w14:paraId="5770BCBC" w14:textId="3AD3632D"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183.5</w:t>
            </w:r>
          </w:p>
        </w:tc>
        <w:tc>
          <w:tcPr>
            <w:tcW w:w="2977" w:type="dxa"/>
          </w:tcPr>
          <w:p w14:paraId="1B055DAD" w14:textId="3FC14500"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ab/>
              <w:t>Міжнародний музично-театральний фестиваль «О-ФЕСТ»</w:t>
            </w:r>
          </w:p>
        </w:tc>
        <w:tc>
          <w:tcPr>
            <w:tcW w:w="1701" w:type="dxa"/>
          </w:tcPr>
          <w:p w14:paraId="37E78679" w14:textId="26AE97D8"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27E60138" w14:textId="77777777" w:rsidR="00A07990" w:rsidRPr="005747C2" w:rsidRDefault="00A07990" w:rsidP="00A07990">
            <w:pPr>
              <w:spacing w:after="0" w:line="240" w:lineRule="auto"/>
              <w:jc w:val="both"/>
              <w:rPr>
                <w:rFonts w:ascii="Times New Roman" w:eastAsia="Times New Roman" w:hAnsi="Times New Roman" w:cs="Times New Roman"/>
                <w:sz w:val="20"/>
                <w:szCs w:val="20"/>
                <w:lang w:eastAsia="ru-RU"/>
              </w:rPr>
            </w:pPr>
            <w:r w:rsidRPr="005747C2">
              <w:rPr>
                <w:rFonts w:ascii="Times New Roman" w:eastAsia="Times New Roman" w:hAnsi="Times New Roman" w:cs="Times New Roman"/>
                <w:sz w:val="20"/>
                <w:szCs w:val="20"/>
                <w:lang w:eastAsia="ru-RU"/>
              </w:rPr>
              <w:t>Виконано.</w:t>
            </w:r>
          </w:p>
          <w:p w14:paraId="3DC993D7" w14:textId="77777777" w:rsidR="00A07990" w:rsidRPr="005747C2" w:rsidRDefault="00A07990" w:rsidP="00A07990">
            <w:pPr>
              <w:spacing w:after="0" w:line="240" w:lineRule="auto"/>
              <w:jc w:val="both"/>
              <w:rPr>
                <w:rFonts w:ascii="Times New Roman" w:hAnsi="Times New Roman" w:cs="Times New Roman"/>
                <w:sz w:val="20"/>
                <w:szCs w:val="20"/>
              </w:rPr>
            </w:pPr>
            <w:r w:rsidRPr="005747C2">
              <w:rPr>
                <w:rFonts w:ascii="Times New Roman" w:eastAsia="Times New Roman" w:hAnsi="Times New Roman" w:cs="Times New Roman"/>
                <w:sz w:val="20"/>
                <w:szCs w:val="20"/>
                <w:lang w:eastAsia="ru-RU"/>
              </w:rPr>
              <w:t>Міжнародний музично-театральний фестиваль «О-ФЕСТ»</w:t>
            </w:r>
            <w:r w:rsidRPr="005747C2">
              <w:rPr>
                <w:rFonts w:ascii="Times New Roman" w:hAnsi="Times New Roman" w:cs="Times New Roman"/>
                <w:sz w:val="20"/>
                <w:szCs w:val="20"/>
              </w:rPr>
              <w:t xml:space="preserve"> відбувався у м. Києві та м. Буча (26.06–28.06.2021):</w:t>
            </w:r>
          </w:p>
          <w:p w14:paraId="7939786B" w14:textId="3CA261B6"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організовано</w:t>
            </w:r>
            <w:r w:rsidRPr="005747C2">
              <w:rPr>
                <w:rFonts w:ascii="Times New Roman" w:hAnsi="Times New Roman" w:cs="Times New Roman"/>
                <w:sz w:val="20"/>
                <w:szCs w:val="20"/>
              </w:rPr>
              <w:t xml:space="preserve"> та проведено: виставку дитячих робіт, майстер-класи, виступи гуртів «Гра в класику», «О-BAND», DJ Operetta», ансамблю «Шоу барабанщиць НАВС»,  інтерактивну програму «HEART ART»;</w:t>
            </w:r>
          </w:p>
          <w:p w14:paraId="2CCD8E7E" w14:textId="32AF86A2"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lastRenderedPageBreak/>
              <w:t>відбувся</w:t>
            </w:r>
            <w:r w:rsidRPr="005747C2">
              <w:rPr>
                <w:rFonts w:ascii="Times New Roman" w:hAnsi="Times New Roman" w:cs="Times New Roman"/>
                <w:sz w:val="20"/>
                <w:szCs w:val="20"/>
              </w:rPr>
              <w:t xml:space="preserve"> гала-концерт на головній сцені Київського національного академічного театру оперети за участі солістів-вокалістів з 11 країн світу;</w:t>
            </w:r>
          </w:p>
          <w:p w14:paraId="481E9484" w14:textId="31205035"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працювала</w:t>
            </w:r>
            <w:r w:rsidRPr="005747C2">
              <w:rPr>
                <w:rFonts w:ascii="Times New Roman" w:hAnsi="Times New Roman" w:cs="Times New Roman"/>
                <w:sz w:val="20"/>
                <w:szCs w:val="20"/>
              </w:rPr>
              <w:t xml:space="preserve"> мистецька локація під відкритим небом біля Київського національного академічного театру оперети, на якій було  облаштовано імерсивну фотозону</w:t>
            </w:r>
          </w:p>
        </w:tc>
        <w:tc>
          <w:tcPr>
            <w:tcW w:w="2834" w:type="dxa"/>
          </w:tcPr>
          <w:p w14:paraId="58346D82" w14:textId="40D16E34"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71EC9D64" w14:textId="77777777" w:rsidTr="003256E3">
        <w:tc>
          <w:tcPr>
            <w:tcW w:w="959" w:type="dxa"/>
          </w:tcPr>
          <w:p w14:paraId="5D74BF23" w14:textId="73A75A94"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183.6</w:t>
            </w:r>
          </w:p>
        </w:tc>
        <w:tc>
          <w:tcPr>
            <w:tcW w:w="2977" w:type="dxa"/>
          </w:tcPr>
          <w:p w14:paraId="62D58644" w14:textId="7480F57A"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ab/>
              <w:t>фестиваль MotoOpenFest</w:t>
            </w:r>
          </w:p>
        </w:tc>
        <w:tc>
          <w:tcPr>
            <w:tcW w:w="1701" w:type="dxa"/>
          </w:tcPr>
          <w:p w14:paraId="348CD5C4" w14:textId="35E8B534"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B2C56C8" w14:textId="77777777" w:rsidR="00A07990" w:rsidRPr="005747C2" w:rsidRDefault="00A07990" w:rsidP="00A07990">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Виконано.</w:t>
            </w:r>
          </w:p>
          <w:p w14:paraId="3F09F094" w14:textId="77777777" w:rsidR="00A07990" w:rsidRPr="005747C2" w:rsidRDefault="00A07990" w:rsidP="00A07990">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ІV-й всеукраїнський фестиваль MotoOpenFest відбувся у парку «Муромець» (25.06.–27.06.2021).</w:t>
            </w:r>
          </w:p>
          <w:p w14:paraId="19F18BBC" w14:textId="7B5F20E6" w:rsidR="00A07990" w:rsidRPr="005747C2" w:rsidRDefault="00A07990" w:rsidP="00A07990">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Зокрема, проведено спортивні змагання, виставку мотобрендів, екстрім-шоу,  концерт за участю  гуртів «Без обмежень», «Ляпис*98», «Мачете», «Друга Ріка», «Тартак» та багатьох інших</w:t>
            </w:r>
          </w:p>
        </w:tc>
        <w:tc>
          <w:tcPr>
            <w:tcW w:w="2834" w:type="dxa"/>
          </w:tcPr>
          <w:p w14:paraId="628A625E" w14:textId="18D65064"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027EF776" w14:textId="77777777" w:rsidTr="003256E3">
        <w:tc>
          <w:tcPr>
            <w:tcW w:w="959" w:type="dxa"/>
          </w:tcPr>
          <w:p w14:paraId="551A5153" w14:textId="2D5D2E6F"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183.7</w:t>
            </w:r>
          </w:p>
        </w:tc>
        <w:tc>
          <w:tcPr>
            <w:tcW w:w="2977" w:type="dxa"/>
          </w:tcPr>
          <w:p w14:paraId="6DAEC826" w14:textId="1256396B"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ab/>
              <w:t>Київський міжнародний кінофестиваль «Молодість»</w:t>
            </w:r>
          </w:p>
        </w:tc>
        <w:tc>
          <w:tcPr>
            <w:tcW w:w="1701" w:type="dxa"/>
          </w:tcPr>
          <w:p w14:paraId="65414254" w14:textId="40631434"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B7E0E2B" w14:textId="77777777" w:rsidR="00A07990" w:rsidRPr="005747C2" w:rsidRDefault="00A07990" w:rsidP="00A07990">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Виконано.</w:t>
            </w:r>
          </w:p>
          <w:p w14:paraId="7DF24FC6" w14:textId="77777777" w:rsidR="00A07990" w:rsidRPr="005747C2" w:rsidRDefault="00A07990" w:rsidP="00A07990">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50 Київський міжнародний кінофестиваль «Молодість» проводився  у форматі open-air на локації біля Арки Дружби народів (29.05–06.06.2021).</w:t>
            </w:r>
          </w:p>
          <w:p w14:paraId="53EB5C0F" w14:textId="77777777" w:rsidR="00A07990" w:rsidRPr="005747C2" w:rsidRDefault="00A07990" w:rsidP="00A07990">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 xml:space="preserve">До програми фестивалю включено понад 200 кінокартин. </w:t>
            </w:r>
          </w:p>
          <w:p w14:paraId="139A7958" w14:textId="0737927B"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 xml:space="preserve">На урочистому закритті кінофестивалю відбулося вручення нагород </w:t>
            </w:r>
          </w:p>
        </w:tc>
        <w:tc>
          <w:tcPr>
            <w:tcW w:w="2834" w:type="dxa"/>
          </w:tcPr>
          <w:p w14:paraId="282DDCDE" w14:textId="79C570CA"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5A8CF963" w14:textId="77777777" w:rsidTr="003256E3">
        <w:tc>
          <w:tcPr>
            <w:tcW w:w="959" w:type="dxa"/>
          </w:tcPr>
          <w:p w14:paraId="75E58F5C" w14:textId="78EF129E"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184</w:t>
            </w:r>
          </w:p>
        </w:tc>
        <w:tc>
          <w:tcPr>
            <w:tcW w:w="2977" w:type="dxa"/>
          </w:tcPr>
          <w:p w14:paraId="02B9A0AE" w14:textId="666BF20E"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Проведення виставок видатних вітчизняних та зарубіжних діячів мистецтв та культури у музеях комунальної власності міста та центральних міських бібліотеках, проведення перших персональних виставок митців у Київській міській галереї мистецтв «Лавра»</w:t>
            </w:r>
          </w:p>
        </w:tc>
        <w:tc>
          <w:tcPr>
            <w:tcW w:w="1701" w:type="dxa"/>
          </w:tcPr>
          <w:p w14:paraId="02E28C3C" w14:textId="77777777"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p w14:paraId="482A7C6A" w14:textId="77777777" w:rsidR="00A07990" w:rsidRPr="005747C2" w:rsidRDefault="00A07990" w:rsidP="00A07990">
            <w:pPr>
              <w:spacing w:after="0" w:line="240" w:lineRule="auto"/>
              <w:jc w:val="center"/>
              <w:rPr>
                <w:rFonts w:ascii="Times New Roman" w:hAnsi="Times New Roman" w:cs="Times New Roman"/>
                <w:color w:val="000000" w:themeColor="text1"/>
                <w:sz w:val="20"/>
                <w:szCs w:val="20"/>
              </w:rPr>
            </w:pPr>
          </w:p>
          <w:p w14:paraId="3DC7179C" w14:textId="77777777" w:rsidR="00A07990" w:rsidRPr="005747C2" w:rsidRDefault="00A07990" w:rsidP="00A07990">
            <w:pPr>
              <w:spacing w:after="0" w:line="240" w:lineRule="auto"/>
              <w:jc w:val="center"/>
              <w:rPr>
                <w:rFonts w:ascii="Times New Roman" w:hAnsi="Times New Roman" w:cs="Times New Roman"/>
                <w:color w:val="000000" w:themeColor="text1"/>
                <w:sz w:val="20"/>
                <w:szCs w:val="20"/>
              </w:rPr>
            </w:pPr>
          </w:p>
          <w:p w14:paraId="2655E830" w14:textId="77777777" w:rsidR="00A07990" w:rsidRPr="005747C2" w:rsidRDefault="00A07990" w:rsidP="00A07990">
            <w:pPr>
              <w:spacing w:after="0" w:line="240" w:lineRule="auto"/>
              <w:jc w:val="center"/>
              <w:rPr>
                <w:rFonts w:ascii="Times New Roman" w:hAnsi="Times New Roman" w:cs="Times New Roman"/>
                <w:color w:val="000000" w:themeColor="text1"/>
                <w:sz w:val="20"/>
                <w:szCs w:val="20"/>
              </w:rPr>
            </w:pPr>
          </w:p>
        </w:tc>
        <w:tc>
          <w:tcPr>
            <w:tcW w:w="7087" w:type="dxa"/>
          </w:tcPr>
          <w:p w14:paraId="79FB22CA" w14:textId="77777777" w:rsidR="00A07990" w:rsidRPr="005747C2" w:rsidRDefault="00A07990" w:rsidP="00A07990">
            <w:pPr>
              <w:tabs>
                <w:tab w:val="left" w:pos="6173"/>
              </w:tabs>
              <w:spacing w:after="0" w:line="240" w:lineRule="auto"/>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У січні–вересні 2021 року:</w:t>
            </w:r>
          </w:p>
          <w:p w14:paraId="3272A2BC" w14:textId="04C257D0"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центральними</w:t>
            </w:r>
            <w:r w:rsidRPr="005747C2">
              <w:rPr>
                <w:rFonts w:ascii="Times New Roman" w:hAnsi="Times New Roman" w:cs="Times New Roman"/>
                <w:color w:val="000000"/>
                <w:sz w:val="20"/>
                <w:szCs w:val="20"/>
              </w:rPr>
              <w:t xml:space="preserve"> міськими бібліотеками  організовано 695 виставок, з них:</w:t>
            </w:r>
          </w:p>
          <w:p w14:paraId="72D9C9CE" w14:textId="77777777" w:rsidR="00A07990" w:rsidRPr="005747C2" w:rsidRDefault="00A07990" w:rsidP="00A07990">
            <w:pPr>
              <w:tabs>
                <w:tab w:val="left" w:pos="6173"/>
              </w:tabs>
              <w:spacing w:after="0" w:line="240" w:lineRule="auto"/>
              <w:ind w:left="203"/>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 xml:space="preserve">  книжкових – 683;</w:t>
            </w:r>
          </w:p>
          <w:p w14:paraId="281FD6ED" w14:textId="77777777" w:rsidR="00A07990" w:rsidRPr="005747C2" w:rsidRDefault="00A07990" w:rsidP="00A07990">
            <w:pPr>
              <w:tabs>
                <w:tab w:val="left" w:pos="6173"/>
              </w:tabs>
              <w:spacing w:after="0" w:line="240" w:lineRule="auto"/>
              <w:ind w:left="203"/>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 xml:space="preserve">  творчих робіт художників – 12;</w:t>
            </w:r>
          </w:p>
          <w:p w14:paraId="68851BEF" w14:textId="136F81B9"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музеями</w:t>
            </w:r>
            <w:r w:rsidRPr="005747C2">
              <w:rPr>
                <w:rFonts w:ascii="Times New Roman" w:hAnsi="Times New Roman" w:cs="Times New Roman"/>
                <w:color w:val="000000"/>
                <w:sz w:val="20"/>
                <w:szCs w:val="20"/>
              </w:rPr>
              <w:t xml:space="preserve"> комунальної власності міста Києва проведено 279 виставок.</w:t>
            </w:r>
            <w:r w:rsidRPr="005747C2">
              <w:rPr>
                <w:rFonts w:ascii="Times New Roman" w:hAnsi="Times New Roman" w:cs="Times New Roman"/>
                <w:color w:val="000000" w:themeColor="text1"/>
                <w:sz w:val="20"/>
                <w:szCs w:val="20"/>
              </w:rPr>
              <w:t xml:space="preserve"> </w:t>
            </w:r>
          </w:p>
          <w:p w14:paraId="558D97DC" w14:textId="77777777"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Конкурс та перші персональні виставки митців у Київській міській галереї мистецтв «Лавра» не проводилися через к</w:t>
            </w:r>
            <w:r w:rsidRPr="005747C2">
              <w:rPr>
                <w:rFonts w:ascii="Times New Roman" w:eastAsia="Calibri" w:hAnsi="Times New Roman" w:cs="Times New Roman"/>
                <w:color w:val="000000" w:themeColor="text1"/>
                <w:sz w:val="20"/>
                <w:szCs w:val="20"/>
              </w:rPr>
              <w:t>арантинні обмеження щодо проведення культурно-масових заходів, пов’язані із пандемією COVID-19</w:t>
            </w:r>
          </w:p>
          <w:p w14:paraId="48B93D06" w14:textId="54475ED4" w:rsidR="00A07990" w:rsidRPr="005747C2" w:rsidRDefault="00A07990" w:rsidP="00A07990">
            <w:pPr>
              <w:spacing w:after="0" w:line="240" w:lineRule="auto"/>
              <w:jc w:val="both"/>
              <w:rPr>
                <w:rFonts w:ascii="Times New Roman" w:eastAsia="Calibri" w:hAnsi="Times New Roman" w:cs="Times New Roman"/>
                <w:color w:val="000000" w:themeColor="text1"/>
                <w:sz w:val="20"/>
                <w:szCs w:val="20"/>
              </w:rPr>
            </w:pPr>
          </w:p>
        </w:tc>
        <w:tc>
          <w:tcPr>
            <w:tcW w:w="2834" w:type="dxa"/>
          </w:tcPr>
          <w:p w14:paraId="0566F9E2"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15232F71" w14:textId="77777777" w:rsidTr="003256E3">
        <w:tc>
          <w:tcPr>
            <w:tcW w:w="959" w:type="dxa"/>
          </w:tcPr>
          <w:p w14:paraId="58DD21B7" w14:textId="40C2E441"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185</w:t>
            </w:r>
          </w:p>
        </w:tc>
        <w:tc>
          <w:tcPr>
            <w:tcW w:w="2977" w:type="dxa"/>
          </w:tcPr>
          <w:p w14:paraId="3663589A" w14:textId="4690D451"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bidi="uk-UA"/>
              </w:rPr>
              <w:t>Стимулювання культурної пропозиції та просування культурних ініціатив на районному рівні, зокрема, проведення культурно-мистецьких заходів на концертних майданчиках, розташованих на лівому березі річки Дніпро</w:t>
            </w:r>
          </w:p>
        </w:tc>
        <w:tc>
          <w:tcPr>
            <w:tcW w:w="1701" w:type="dxa"/>
          </w:tcPr>
          <w:p w14:paraId="639FD390" w14:textId="77777777"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p w14:paraId="1C4ACDBC" w14:textId="77777777" w:rsidR="00A07990" w:rsidRPr="005747C2" w:rsidRDefault="00A07990" w:rsidP="00A07990">
            <w:pPr>
              <w:spacing w:after="0" w:line="240" w:lineRule="auto"/>
              <w:jc w:val="center"/>
              <w:rPr>
                <w:rFonts w:ascii="Times New Roman" w:hAnsi="Times New Roman" w:cs="Times New Roman"/>
                <w:color w:val="000000" w:themeColor="text1"/>
                <w:sz w:val="20"/>
                <w:szCs w:val="20"/>
              </w:rPr>
            </w:pPr>
          </w:p>
        </w:tc>
        <w:tc>
          <w:tcPr>
            <w:tcW w:w="7087" w:type="dxa"/>
          </w:tcPr>
          <w:p w14:paraId="3407AC50"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У січні–вересні 2021 року з нагоди Дня Києва, Дня захисту дітей, Дня Конституції на лівому березі міста Києва за сприяння управлінь культури Дарницької, Деснянської та Дніпровської районних в місті Києві державних адміністрацій проводилися концертні програми, районні спортивні змагання, святкові масові гуляння біля будівель районних адміністрацій, палацу культури «Дарниця», у парках культури і відпочинку. </w:t>
            </w:r>
          </w:p>
          <w:p w14:paraId="7CC36B34" w14:textId="256A474A"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До Дня Києва у рамках культурно-мистецької акції «Митці столиці -  киянам» у парках культури і відпочинку «Партизанська слава» та «Перемога» відбулися виступи Київського академічного театру українського фольклору «Берегиня», у парку «Я люблю свій Київ» на просп. Маяковського у Деснянському районі столиці – концертна програма Українського академічного фольклорно-етнографічного ансамблю «Калина» </w:t>
            </w:r>
          </w:p>
        </w:tc>
        <w:tc>
          <w:tcPr>
            <w:tcW w:w="2834" w:type="dxa"/>
          </w:tcPr>
          <w:p w14:paraId="793DADA2"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p w14:paraId="4E3B1231"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p w14:paraId="4B35C2D5"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p w14:paraId="688047D5"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p w14:paraId="1C50AA25"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p w14:paraId="5D9C1944"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p w14:paraId="6FF495C9" w14:textId="1EDDF5A8"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3C776847" w14:textId="77777777" w:rsidTr="003256E3">
        <w:tc>
          <w:tcPr>
            <w:tcW w:w="959" w:type="dxa"/>
          </w:tcPr>
          <w:p w14:paraId="7EC19A6C" w14:textId="1D057E9E"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186</w:t>
            </w:r>
          </w:p>
        </w:tc>
        <w:tc>
          <w:tcPr>
            <w:tcW w:w="2977" w:type="dxa"/>
          </w:tcPr>
          <w:p w14:paraId="644E1299" w14:textId="3A027DA1"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bidi="uk-UA"/>
              </w:rPr>
              <w:t xml:space="preserve">Проведення мистецьких конкурсів з визначення культурно-мистецьких проєктів, для реалізації яких передбачається надання </w:t>
            </w:r>
            <w:r w:rsidRPr="005747C2">
              <w:rPr>
                <w:rFonts w:ascii="Times New Roman" w:hAnsi="Times New Roman" w:cs="Times New Roman"/>
                <w:color w:val="000000" w:themeColor="text1"/>
                <w:sz w:val="20"/>
                <w:szCs w:val="20"/>
                <w:lang w:eastAsia="uk-UA" w:bidi="uk-UA"/>
              </w:rPr>
              <w:lastRenderedPageBreak/>
              <w:t>фінансової підтримки з бюджету м. Києва</w:t>
            </w:r>
          </w:p>
        </w:tc>
        <w:tc>
          <w:tcPr>
            <w:tcW w:w="1701" w:type="dxa"/>
          </w:tcPr>
          <w:p w14:paraId="622991B1" w14:textId="77777777"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2021-2023</w:t>
            </w:r>
          </w:p>
          <w:p w14:paraId="222C710B" w14:textId="77777777" w:rsidR="00A07990" w:rsidRPr="005747C2" w:rsidRDefault="00A07990" w:rsidP="00A07990">
            <w:pPr>
              <w:spacing w:after="0" w:line="240" w:lineRule="auto"/>
              <w:jc w:val="center"/>
              <w:rPr>
                <w:rFonts w:ascii="Times New Roman" w:hAnsi="Times New Roman" w:cs="Times New Roman"/>
                <w:color w:val="000000" w:themeColor="text1"/>
                <w:sz w:val="20"/>
                <w:szCs w:val="20"/>
              </w:rPr>
            </w:pPr>
          </w:p>
        </w:tc>
        <w:tc>
          <w:tcPr>
            <w:tcW w:w="7087" w:type="dxa"/>
          </w:tcPr>
          <w:p w14:paraId="48823F03"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звітному періоді проведено 6 мистецьких конкурсів та два засідання Художньої ради з визначення переможців, обрано переможця мистецького конкурсу на кращу концепцію реалізації Міждисциплінарного мистецького проєкту під відкритим небом на локаціях міста Києва, присвяченого 30 річниці Незалежності України (19.07.2021).</w:t>
            </w:r>
          </w:p>
          <w:p w14:paraId="1DF97755" w14:textId="47B832DA"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Проведено 3 мистецькі конкурси з визначення кращих новорічних проєктів у середмісті Києва (на Софійській площі, Володимирському проїзді та у Маріїнському парку; на Контрактовій площі; біля Арки Дружби народів) та конкурс на кращий проєкт з організації та проведення Київського Форуму толерантності (міжетнічна та міжнаціональна платформи)</w:t>
            </w:r>
          </w:p>
        </w:tc>
        <w:tc>
          <w:tcPr>
            <w:tcW w:w="2834" w:type="dxa"/>
          </w:tcPr>
          <w:p w14:paraId="0663C489" w14:textId="1BF22066"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5A5BD9F3" w14:textId="77777777" w:rsidTr="003256E3">
        <w:tc>
          <w:tcPr>
            <w:tcW w:w="959" w:type="dxa"/>
          </w:tcPr>
          <w:p w14:paraId="67114708" w14:textId="27EC3C12"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187</w:t>
            </w:r>
          </w:p>
        </w:tc>
        <w:tc>
          <w:tcPr>
            <w:tcW w:w="2977" w:type="dxa"/>
          </w:tcPr>
          <w:p w14:paraId="1CDEECBA" w14:textId="56B05EA6"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bidi="uk-UA"/>
              </w:rPr>
              <w:t>Проведення дитячих конкурсів, фестивалів, виставок, олімпіад, пленерів та інших мистецьких творчих заходів</w:t>
            </w:r>
          </w:p>
        </w:tc>
        <w:tc>
          <w:tcPr>
            <w:tcW w:w="1701" w:type="dxa"/>
          </w:tcPr>
          <w:p w14:paraId="7DF3DC1A" w14:textId="77777777"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p w14:paraId="2F2C67D9" w14:textId="77777777" w:rsidR="00A07990" w:rsidRPr="005747C2" w:rsidRDefault="00A07990" w:rsidP="00A07990">
            <w:pPr>
              <w:spacing w:after="0" w:line="240" w:lineRule="auto"/>
              <w:jc w:val="center"/>
              <w:rPr>
                <w:rFonts w:ascii="Times New Roman" w:hAnsi="Times New Roman" w:cs="Times New Roman"/>
                <w:color w:val="000000" w:themeColor="text1"/>
                <w:sz w:val="20"/>
                <w:szCs w:val="20"/>
              </w:rPr>
            </w:pPr>
          </w:p>
        </w:tc>
        <w:tc>
          <w:tcPr>
            <w:tcW w:w="7087" w:type="dxa"/>
          </w:tcPr>
          <w:p w14:paraId="0083AA18"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sz w:val="20"/>
                <w:szCs w:val="20"/>
                <w:lang w:eastAsia="uk-UA" w:bidi="uk-UA"/>
              </w:rPr>
              <w:t>Протягом січня–вересня 2021 року</w:t>
            </w:r>
            <w:r w:rsidRPr="005747C2">
              <w:rPr>
                <w:rFonts w:ascii="Times New Roman" w:hAnsi="Times New Roman" w:cs="Times New Roman"/>
                <w:iCs/>
                <w:color w:val="000000"/>
                <w:sz w:val="20"/>
                <w:szCs w:val="20"/>
                <w:lang w:eastAsia="uk-UA" w:bidi="uk-UA"/>
              </w:rPr>
              <w:t xml:space="preserve"> </w:t>
            </w:r>
            <w:r w:rsidRPr="005747C2">
              <w:rPr>
                <w:rStyle w:val="af6"/>
                <w:rFonts w:ascii="Times New Roman" w:hAnsi="Times New Roman" w:cs="Times New Roman"/>
                <w:sz w:val="20"/>
                <w:szCs w:val="20"/>
                <w:shd w:val="clear" w:color="auto" w:fill="FFFFFF"/>
              </w:rPr>
              <w:t xml:space="preserve">Київським міським методичним центром закладів культури та навчальних закладів </w:t>
            </w:r>
            <w:r w:rsidRPr="005747C2">
              <w:rPr>
                <w:rFonts w:ascii="Times New Roman" w:hAnsi="Times New Roman" w:cs="Times New Roman"/>
                <w:color w:val="000000"/>
                <w:sz w:val="20"/>
                <w:szCs w:val="20"/>
                <w:lang w:eastAsia="uk-UA" w:bidi="uk-UA"/>
              </w:rPr>
              <w:t>проведено</w:t>
            </w:r>
            <w:r w:rsidRPr="005747C2">
              <w:rPr>
                <w:rStyle w:val="af6"/>
                <w:rFonts w:ascii="Times New Roman" w:hAnsi="Times New Roman" w:cs="Times New Roman"/>
                <w:sz w:val="20"/>
                <w:szCs w:val="20"/>
                <w:shd w:val="clear" w:color="auto" w:fill="FFFFFF"/>
              </w:rPr>
              <w:t xml:space="preserve">  </w:t>
            </w:r>
            <w:r w:rsidRPr="005747C2">
              <w:rPr>
                <w:rFonts w:ascii="Times New Roman" w:hAnsi="Times New Roman" w:cs="Times New Roman"/>
                <w:color w:val="000000"/>
                <w:sz w:val="20"/>
                <w:szCs w:val="20"/>
                <w:lang w:eastAsia="uk-UA" w:bidi="uk-UA"/>
              </w:rPr>
              <w:t xml:space="preserve">у форматі online: </w:t>
            </w:r>
          </w:p>
          <w:p w14:paraId="5621067A" w14:textId="77777777" w:rsidR="00A07990" w:rsidRPr="005747C2" w:rsidRDefault="00A07990" w:rsidP="00A07990">
            <w:pPr>
              <w:spacing w:after="0" w:line="240" w:lineRule="auto"/>
              <w:ind w:left="212" w:firstLine="209"/>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sz w:val="20"/>
                <w:szCs w:val="20"/>
                <w:lang w:eastAsia="uk-UA" w:bidi="uk-UA"/>
              </w:rPr>
              <w:t>семінарів-практикумів, круглих столів – 28;</w:t>
            </w:r>
          </w:p>
          <w:p w14:paraId="4C025328" w14:textId="77777777" w:rsidR="00A07990" w:rsidRPr="005747C2" w:rsidRDefault="00A07990" w:rsidP="00A07990">
            <w:pPr>
              <w:spacing w:after="0" w:line="240" w:lineRule="auto"/>
              <w:ind w:left="212" w:firstLine="209"/>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sz w:val="20"/>
                <w:szCs w:val="20"/>
                <w:lang w:eastAsia="uk-UA" w:bidi="uk-UA"/>
              </w:rPr>
              <w:t>відкритих уроків, тренінгів – 65;</w:t>
            </w:r>
          </w:p>
          <w:p w14:paraId="103D0CDC" w14:textId="77777777" w:rsidR="00A07990" w:rsidRPr="005747C2" w:rsidRDefault="00A07990" w:rsidP="00A07990">
            <w:pPr>
              <w:spacing w:after="0" w:line="240" w:lineRule="auto"/>
              <w:ind w:left="212" w:firstLine="209"/>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sz w:val="20"/>
                <w:szCs w:val="20"/>
                <w:lang w:eastAsia="uk-UA" w:bidi="uk-UA"/>
              </w:rPr>
              <w:t xml:space="preserve">методичних доповідей, лекторіїв – 53; </w:t>
            </w:r>
          </w:p>
          <w:p w14:paraId="112319E8" w14:textId="77777777" w:rsidR="00A07990" w:rsidRPr="005747C2" w:rsidRDefault="00A07990" w:rsidP="00A07990">
            <w:pPr>
              <w:spacing w:after="0" w:line="240" w:lineRule="auto"/>
              <w:ind w:left="212" w:firstLine="209"/>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sz w:val="20"/>
                <w:szCs w:val="20"/>
                <w:lang w:eastAsia="uk-UA" w:bidi="uk-UA"/>
              </w:rPr>
              <w:t>презентацій навчально-методичної літератури – 10;</w:t>
            </w:r>
          </w:p>
          <w:p w14:paraId="0AA5A5C9" w14:textId="77777777" w:rsidR="00A07990" w:rsidRPr="005747C2" w:rsidRDefault="00A07990" w:rsidP="00A07990">
            <w:pPr>
              <w:spacing w:after="0" w:line="240" w:lineRule="auto"/>
              <w:ind w:left="212" w:firstLine="209"/>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sz w:val="20"/>
                <w:szCs w:val="20"/>
                <w:lang w:eastAsia="uk-UA" w:bidi="uk-UA"/>
              </w:rPr>
              <w:t>методично-освітніх та навчально-методичних проєктів – 15;</w:t>
            </w:r>
          </w:p>
          <w:p w14:paraId="0FD5D4F5" w14:textId="77777777" w:rsidR="00A07990" w:rsidRPr="005747C2" w:rsidRDefault="00A07990" w:rsidP="00A07990">
            <w:pPr>
              <w:spacing w:after="0" w:line="240" w:lineRule="auto"/>
              <w:ind w:left="212" w:firstLine="209"/>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sz w:val="20"/>
                <w:szCs w:val="20"/>
                <w:lang w:eastAsia="uk-UA" w:bidi="uk-UA"/>
              </w:rPr>
              <w:t xml:space="preserve">майстер-класів, практичних занять – 12; </w:t>
            </w:r>
          </w:p>
          <w:p w14:paraId="195772AE" w14:textId="77777777" w:rsidR="00A07990" w:rsidRPr="005747C2" w:rsidRDefault="00A07990" w:rsidP="00A07990">
            <w:pPr>
              <w:spacing w:after="0" w:line="240" w:lineRule="auto"/>
              <w:ind w:left="212" w:firstLine="209"/>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sz w:val="20"/>
                <w:szCs w:val="20"/>
                <w:lang w:eastAsia="uk-UA" w:bidi="uk-UA"/>
              </w:rPr>
              <w:t xml:space="preserve">творчих зустрічей – 5; </w:t>
            </w:r>
          </w:p>
          <w:p w14:paraId="4AD72F1D" w14:textId="77777777" w:rsidR="00A07990" w:rsidRPr="005747C2" w:rsidRDefault="00A07990" w:rsidP="00A07990">
            <w:pPr>
              <w:spacing w:after="0" w:line="240" w:lineRule="auto"/>
              <w:ind w:left="212" w:firstLine="209"/>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sz w:val="20"/>
                <w:szCs w:val="20"/>
                <w:lang w:eastAsia="uk-UA" w:bidi="uk-UA"/>
              </w:rPr>
              <w:t>міських оглядів технічної підготовки – 1;</w:t>
            </w:r>
          </w:p>
          <w:p w14:paraId="3C374453" w14:textId="77777777" w:rsidR="00A07990" w:rsidRPr="005747C2" w:rsidRDefault="00A07990" w:rsidP="00A07990">
            <w:pPr>
              <w:spacing w:after="0" w:line="240" w:lineRule="auto"/>
              <w:ind w:left="-77"/>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sz w:val="20"/>
                <w:szCs w:val="20"/>
                <w:lang w:eastAsia="uk-UA" w:bidi="uk-UA"/>
              </w:rPr>
              <w:t xml:space="preserve">          конкурсів, виставок, конференцій, вистав, прослухувань та концертів – 38; </w:t>
            </w:r>
          </w:p>
          <w:p w14:paraId="2F45075C" w14:textId="77777777" w:rsidR="00A07990" w:rsidRPr="005747C2" w:rsidRDefault="00A07990" w:rsidP="00A07990">
            <w:pPr>
              <w:spacing w:after="0" w:line="240" w:lineRule="auto"/>
              <w:ind w:left="348"/>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sz w:val="20"/>
                <w:szCs w:val="20"/>
                <w:lang w:eastAsia="uk-UA" w:bidi="uk-UA"/>
              </w:rPr>
              <w:t xml:space="preserve">  методичних засідань педагогічних працівників мистецьких шкіл за різними   </w:t>
            </w:r>
          </w:p>
          <w:p w14:paraId="06381AC9" w14:textId="77777777" w:rsidR="00A07990" w:rsidRPr="005747C2" w:rsidRDefault="00A07990" w:rsidP="00A07990">
            <w:pPr>
              <w:spacing w:after="0" w:line="240" w:lineRule="auto"/>
              <w:ind w:left="348"/>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sz w:val="20"/>
                <w:szCs w:val="20"/>
                <w:lang w:eastAsia="uk-UA" w:bidi="uk-UA"/>
              </w:rPr>
              <w:t xml:space="preserve">  напрямами – 100. </w:t>
            </w:r>
          </w:p>
          <w:p w14:paraId="316833A3" w14:textId="77777777" w:rsidR="00A07990" w:rsidRPr="005747C2" w:rsidRDefault="00A07990" w:rsidP="00A07990">
            <w:pPr>
              <w:spacing w:after="0" w:line="240" w:lineRule="auto"/>
              <w:jc w:val="both"/>
              <w:rPr>
                <w:rFonts w:ascii="Times New Roman" w:hAnsi="Times New Roman" w:cs="Times New Roman"/>
                <w:i/>
                <w:color w:val="000000"/>
                <w:sz w:val="20"/>
                <w:szCs w:val="20"/>
                <w:lang w:eastAsia="uk-UA" w:bidi="uk-UA"/>
              </w:rPr>
            </w:pPr>
            <w:r w:rsidRPr="005747C2">
              <w:rPr>
                <w:rFonts w:ascii="Times New Roman" w:hAnsi="Times New Roman" w:cs="Times New Roman"/>
                <w:iCs/>
                <w:color w:val="000000"/>
                <w:sz w:val="20"/>
                <w:szCs w:val="20"/>
                <w:lang w:eastAsia="uk-UA" w:bidi="uk-UA"/>
              </w:rPr>
              <w:t>З метою</w:t>
            </w:r>
            <w:r w:rsidRPr="005747C2">
              <w:rPr>
                <w:rFonts w:ascii="Times New Roman" w:hAnsi="Times New Roman" w:cs="Times New Roman"/>
                <w:i/>
                <w:iCs/>
                <w:color w:val="000000"/>
                <w:sz w:val="20"/>
                <w:szCs w:val="20"/>
                <w:lang w:eastAsia="uk-UA" w:bidi="uk-UA"/>
              </w:rPr>
              <w:t xml:space="preserve"> </w:t>
            </w:r>
            <w:r w:rsidRPr="005747C2">
              <w:rPr>
                <w:rFonts w:ascii="Times New Roman" w:hAnsi="Times New Roman" w:cs="Times New Roman"/>
                <w:sz w:val="20"/>
                <w:szCs w:val="20"/>
                <w:lang w:eastAsia="uk-UA" w:bidi="uk-UA"/>
              </w:rPr>
              <w:t>по</w:t>
            </w:r>
            <w:r w:rsidRPr="005747C2">
              <w:rPr>
                <w:rFonts w:ascii="Times New Roman" w:hAnsi="Times New Roman" w:cs="Times New Roman"/>
                <w:color w:val="000000"/>
                <w:sz w:val="20"/>
                <w:szCs w:val="20"/>
                <w:lang w:eastAsia="uk-UA" w:bidi="uk-UA"/>
              </w:rPr>
              <w:t>пуляризації сучасного актуального українського мистецтва підготовлено і проведено:</w:t>
            </w:r>
          </w:p>
          <w:p w14:paraId="0591CAE9" w14:textId="271E3CB1"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міський</w:t>
            </w:r>
            <w:r w:rsidRPr="005747C2">
              <w:rPr>
                <w:rFonts w:ascii="Times New Roman" w:hAnsi="Times New Roman" w:cs="Times New Roman"/>
                <w:color w:val="000000"/>
                <w:sz w:val="20"/>
                <w:szCs w:val="20"/>
                <w:lang w:eastAsia="uk-UA" w:bidi="uk-UA"/>
              </w:rPr>
              <w:t xml:space="preserve"> відкритий концерт бандуристів «Уклін тобі, Тарасе»;</w:t>
            </w:r>
          </w:p>
          <w:p w14:paraId="45220631" w14:textId="369CD07E"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ІV</w:t>
            </w:r>
            <w:r w:rsidRPr="005747C2">
              <w:rPr>
                <w:rFonts w:ascii="Times New Roman" w:hAnsi="Times New Roman" w:cs="Times New Roman"/>
                <w:color w:val="000000"/>
                <w:sz w:val="20"/>
                <w:szCs w:val="20"/>
                <w:lang w:eastAsia="uk-UA" w:bidi="uk-UA"/>
              </w:rPr>
              <w:t xml:space="preserve"> етап Всеукраїнського конкурсу </w:t>
            </w:r>
            <w:r w:rsidRPr="005747C2">
              <w:rPr>
                <w:rFonts w:ascii="Times New Roman" w:hAnsi="Times New Roman" w:cs="Times New Roman"/>
                <w:bCs/>
                <w:color w:val="000000"/>
                <w:sz w:val="20"/>
                <w:szCs w:val="20"/>
                <w:lang w:eastAsia="uk-UA" w:bidi="uk-UA"/>
              </w:rPr>
              <w:t>«Об’єднаймося ж, брати мої»</w:t>
            </w:r>
            <w:r w:rsidRPr="005747C2">
              <w:rPr>
                <w:rFonts w:ascii="Times New Roman" w:hAnsi="Times New Roman" w:cs="Times New Roman"/>
                <w:color w:val="000000"/>
                <w:sz w:val="20"/>
                <w:szCs w:val="20"/>
                <w:lang w:eastAsia="uk-UA" w:bidi="uk-UA"/>
              </w:rPr>
              <w:t>, присвячений Шевченківським дням;</w:t>
            </w:r>
          </w:p>
          <w:p w14:paraId="45544C75" w14:textId="61657A6E"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Всеукраїнський</w:t>
            </w:r>
            <w:r w:rsidRPr="005747C2">
              <w:rPr>
                <w:rFonts w:ascii="Times New Roman" w:hAnsi="Times New Roman" w:cs="Times New Roman"/>
                <w:color w:val="000000"/>
                <w:sz w:val="20"/>
                <w:szCs w:val="20"/>
                <w:lang w:eastAsia="uk-UA" w:bidi="uk-UA"/>
              </w:rPr>
              <w:t xml:space="preserve"> конкурс «На крилах весни» (у дистанційному режимі) </w:t>
            </w:r>
            <w:r w:rsidRPr="005747C2">
              <w:rPr>
                <w:rFonts w:ascii="Times New Roman" w:eastAsia="Times New Roman" w:hAnsi="Times New Roman" w:cs="Times New Roman"/>
                <w:sz w:val="20"/>
                <w:szCs w:val="20"/>
                <w:lang w:eastAsia="uk-UA"/>
              </w:rPr>
              <w:t>та гала-концерт переможців Гран-прі</w:t>
            </w:r>
            <w:r w:rsidRPr="005747C2">
              <w:rPr>
                <w:rFonts w:ascii="Times New Roman" w:hAnsi="Times New Roman" w:cs="Times New Roman"/>
                <w:color w:val="000000"/>
                <w:sz w:val="20"/>
                <w:szCs w:val="20"/>
                <w:lang w:eastAsia="uk-UA" w:bidi="uk-UA"/>
              </w:rPr>
              <w:t>;</w:t>
            </w:r>
          </w:p>
          <w:p w14:paraId="4E06095B" w14:textId="28D461B8"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Концерт</w:t>
            </w:r>
            <w:r w:rsidRPr="005747C2">
              <w:rPr>
                <w:rFonts w:ascii="Times New Roman" w:hAnsi="Times New Roman" w:cs="Times New Roman"/>
                <w:color w:val="000000"/>
                <w:sz w:val="20"/>
                <w:szCs w:val="20"/>
                <w:lang w:eastAsia="uk-UA" w:bidi="uk-UA"/>
              </w:rPr>
              <w:t xml:space="preserve"> № 5 «Мандруючи країною. Закарпаття» абонементу № 4 «Київська дитяча філармонія» концертного сезону на 2020/2021 навчальний рік;</w:t>
            </w:r>
          </w:p>
          <w:p w14:paraId="58A1D4A1" w14:textId="1DDA035C"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Концерт</w:t>
            </w:r>
            <w:r w:rsidRPr="005747C2">
              <w:rPr>
                <w:rFonts w:ascii="Times New Roman" w:eastAsia="Times New Roman" w:hAnsi="Times New Roman" w:cs="Times New Roman"/>
                <w:color w:val="303030"/>
                <w:sz w:val="20"/>
                <w:szCs w:val="20"/>
                <w:lang w:eastAsia="uk-UA"/>
              </w:rPr>
              <w:t xml:space="preserve"> № 6 «Квітневі зірки»  51-го концертного сезону Київської дитячої філармонії</w:t>
            </w:r>
            <w:r w:rsidRPr="005747C2">
              <w:rPr>
                <w:rFonts w:ascii="Times New Roman" w:hAnsi="Times New Roman" w:cs="Times New Roman"/>
                <w:color w:val="000000"/>
                <w:sz w:val="20"/>
                <w:szCs w:val="20"/>
                <w:lang w:eastAsia="uk-UA" w:bidi="uk-UA"/>
              </w:rPr>
              <w:t>;</w:t>
            </w:r>
          </w:p>
          <w:p w14:paraId="536705E5"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uk-UA"/>
              </w:rPr>
            </w:pPr>
            <w:r w:rsidRPr="005747C2">
              <w:rPr>
                <w:rFonts w:ascii="Times New Roman" w:hAnsi="Times New Roman" w:cs="Times New Roman"/>
                <w:color w:val="000000" w:themeColor="text1"/>
                <w:sz w:val="20"/>
                <w:szCs w:val="20"/>
              </w:rPr>
              <w:t>VIII</w:t>
            </w:r>
            <w:r w:rsidRPr="005747C2">
              <w:rPr>
                <w:rFonts w:ascii="Times New Roman" w:hAnsi="Times New Roman" w:cs="Times New Roman"/>
                <w:sz w:val="20"/>
                <w:szCs w:val="20"/>
              </w:rPr>
              <w:t xml:space="preserve"> міський відкритий фестиваль балалаєчного мистецтва «Три струни дзвінкоголосі» за участі учнів мистецьких шкіл та студентів, викладачів закладів вищої мистецької освіти зі всієї України;</w:t>
            </w:r>
          </w:p>
          <w:p w14:paraId="325A0120"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uk-UA"/>
              </w:rPr>
            </w:pPr>
            <w:r w:rsidRPr="005747C2">
              <w:rPr>
                <w:rFonts w:ascii="Times New Roman" w:hAnsi="Times New Roman" w:cs="Times New Roman"/>
                <w:color w:val="000000" w:themeColor="text1"/>
                <w:sz w:val="20"/>
                <w:szCs w:val="20"/>
              </w:rPr>
              <w:t>поетично</w:t>
            </w:r>
            <w:r w:rsidRPr="005747C2">
              <w:rPr>
                <w:rFonts w:ascii="Times New Roman" w:hAnsi="Times New Roman" w:cs="Times New Roman"/>
                <w:sz w:val="20"/>
                <w:szCs w:val="20"/>
                <w:lang w:eastAsia="uk-UA"/>
              </w:rPr>
              <w:t>-драматичну композицію за творами Лесі Українки «Мрія, не зрадь!», постановники якої – викладачі Київської театральної школи-студії</w:t>
            </w:r>
            <w:r w:rsidRPr="005747C2">
              <w:rPr>
                <w:rFonts w:ascii="Times New Roman" w:eastAsia="Times New Roman" w:hAnsi="Times New Roman" w:cs="Times New Roman"/>
                <w:color w:val="FF0000"/>
                <w:sz w:val="20"/>
                <w:szCs w:val="20"/>
                <w:lang w:eastAsia="uk-UA"/>
              </w:rPr>
              <w:t xml:space="preserve"> </w:t>
            </w:r>
            <w:r w:rsidRPr="005747C2">
              <w:rPr>
                <w:rFonts w:ascii="Times New Roman" w:hAnsi="Times New Roman" w:cs="Times New Roman"/>
                <w:sz w:val="20"/>
                <w:szCs w:val="20"/>
                <w:lang w:eastAsia="uk-UA"/>
              </w:rPr>
              <w:t>та поетично-сценічну мозаїку «Інтродукція» за творами Т.Г. Шевченка за участі учнів театрального відділення Київської державної школи мистецтв № 3;</w:t>
            </w:r>
          </w:p>
          <w:p w14:paraId="41EA07C9"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uk-UA"/>
              </w:rPr>
            </w:pPr>
            <w:r w:rsidRPr="005747C2">
              <w:rPr>
                <w:rFonts w:ascii="Times New Roman" w:hAnsi="Times New Roman" w:cs="Times New Roman"/>
                <w:color w:val="000000" w:themeColor="text1"/>
                <w:sz w:val="20"/>
                <w:szCs w:val="20"/>
              </w:rPr>
              <w:t>урочисте</w:t>
            </w:r>
            <w:r w:rsidRPr="005747C2">
              <w:rPr>
                <w:rFonts w:ascii="Times New Roman" w:eastAsia="Times New Roman" w:hAnsi="Times New Roman" w:cs="Times New Roman"/>
                <w:sz w:val="20"/>
                <w:szCs w:val="20"/>
                <w:lang w:eastAsia="uk-UA"/>
              </w:rPr>
              <w:t xml:space="preserve"> нагородження учасників міського конкурсу-виставки «Косівський передзвін» у Національному центрі народної культури «Музей Івана Гончара»;</w:t>
            </w:r>
          </w:p>
          <w:p w14:paraId="4A3977B8" w14:textId="1972A64C"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uk-UA"/>
              </w:rPr>
            </w:pPr>
            <w:r w:rsidRPr="005747C2">
              <w:rPr>
                <w:rFonts w:ascii="Times New Roman" w:eastAsia="Times New Roman" w:hAnsi="Times New Roman" w:cs="Times New Roman"/>
                <w:sz w:val="20"/>
                <w:szCs w:val="20"/>
                <w:lang w:eastAsia="ru-RU"/>
              </w:rPr>
              <w:t xml:space="preserve">ІІ </w:t>
            </w:r>
            <w:r w:rsidRPr="005747C2">
              <w:rPr>
                <w:rFonts w:ascii="Times New Roman" w:hAnsi="Times New Roman" w:cs="Times New Roman"/>
                <w:color w:val="000000" w:themeColor="text1"/>
                <w:sz w:val="20"/>
                <w:szCs w:val="20"/>
              </w:rPr>
              <w:t>Міжнародний</w:t>
            </w:r>
            <w:r w:rsidRPr="005747C2">
              <w:rPr>
                <w:rFonts w:ascii="Times New Roman" w:eastAsia="Times New Roman" w:hAnsi="Times New Roman" w:cs="Times New Roman"/>
                <w:sz w:val="20"/>
                <w:szCs w:val="20"/>
                <w:lang w:eastAsia="ru-RU"/>
              </w:rPr>
              <w:t xml:space="preserve"> онлайн-семінар «Початкова мистецька освіта сьогодення: світовий досвід» в рамках проєкту «CRESCENDO ART FORUM-2021»;</w:t>
            </w:r>
          </w:p>
          <w:p w14:paraId="19B2B58C" w14:textId="231D3DDF"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bCs/>
                <w:color w:val="050505"/>
                <w:sz w:val="20"/>
                <w:szCs w:val="20"/>
                <w:shd w:val="clear" w:color="auto" w:fill="FFFFFF"/>
              </w:rPr>
              <w:t xml:space="preserve">ІІ </w:t>
            </w:r>
            <w:r w:rsidRPr="005747C2">
              <w:rPr>
                <w:rFonts w:ascii="Times New Roman" w:hAnsi="Times New Roman" w:cs="Times New Roman"/>
                <w:color w:val="000000" w:themeColor="text1"/>
                <w:sz w:val="20"/>
                <w:szCs w:val="20"/>
              </w:rPr>
              <w:t>Всеукраїнську</w:t>
            </w:r>
            <w:r w:rsidRPr="005747C2">
              <w:rPr>
                <w:rFonts w:ascii="Times New Roman" w:hAnsi="Times New Roman" w:cs="Times New Roman"/>
                <w:bCs/>
                <w:color w:val="050505"/>
                <w:sz w:val="20"/>
                <w:szCs w:val="20"/>
                <w:shd w:val="clear" w:color="auto" w:fill="FFFFFF"/>
              </w:rPr>
              <w:t xml:space="preserve"> учнівську конференцію «ARS LONGA» </w:t>
            </w:r>
            <w:r w:rsidRPr="005747C2">
              <w:rPr>
                <w:rFonts w:ascii="Times New Roman" w:hAnsi="Times New Roman" w:cs="Times New Roman"/>
                <w:sz w:val="20"/>
                <w:szCs w:val="20"/>
              </w:rPr>
              <w:t>та презентацію онлайн-виставки;</w:t>
            </w:r>
          </w:p>
          <w:p w14:paraId="77EB7E51" w14:textId="06E7CE73"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lastRenderedPageBreak/>
              <w:t>методично</w:t>
            </w:r>
            <w:r w:rsidRPr="005747C2">
              <w:rPr>
                <w:rFonts w:ascii="Times New Roman" w:hAnsi="Times New Roman" w:cs="Times New Roman"/>
                <w:color w:val="000000"/>
                <w:sz w:val="20"/>
                <w:szCs w:val="20"/>
                <w:lang w:eastAsia="uk-UA" w:bidi="uk-UA"/>
              </w:rPr>
              <w:t>-освітній проєкт «Разом» (заходи проєкту проводяться спільно з освітнім відділом Національного культурно-мистецького та музейного комплексу «Мистецький арсенал»);</w:t>
            </w:r>
          </w:p>
          <w:p w14:paraId="2059EE0D" w14:textId="709A7640"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uk-UA"/>
              </w:rPr>
            </w:pPr>
            <w:r w:rsidRPr="005747C2">
              <w:rPr>
                <w:rFonts w:ascii="Times New Roman" w:hAnsi="Times New Roman" w:cs="Times New Roman"/>
                <w:color w:val="000000" w:themeColor="text1"/>
                <w:sz w:val="20"/>
                <w:szCs w:val="20"/>
              </w:rPr>
              <w:t>визначення</w:t>
            </w:r>
            <w:r w:rsidRPr="005747C2">
              <w:rPr>
                <w:rStyle w:val="ab"/>
                <w:rFonts w:ascii="Times New Roman" w:hAnsi="Times New Roman"/>
                <w:sz w:val="20"/>
                <w:szCs w:val="20"/>
                <w:shd w:val="clear" w:color="auto" w:fill="FFFFFF"/>
              </w:rPr>
              <w:t xml:space="preserve"> </w:t>
            </w:r>
            <w:r w:rsidRPr="005747C2">
              <w:rPr>
                <w:rFonts w:ascii="Times New Roman" w:eastAsia="Times New Roman" w:hAnsi="Times New Roman" w:cs="Times New Roman"/>
                <w:sz w:val="20"/>
                <w:szCs w:val="20"/>
                <w:lang w:eastAsia="uk-UA"/>
              </w:rPr>
              <w:t xml:space="preserve">75 стипендіатів </w:t>
            </w:r>
            <w:r w:rsidRPr="005747C2">
              <w:rPr>
                <w:rStyle w:val="ab"/>
                <w:rFonts w:ascii="Times New Roman" w:hAnsi="Times New Roman"/>
                <w:sz w:val="20"/>
                <w:szCs w:val="20"/>
                <w:shd w:val="clear" w:color="auto" w:fill="FFFFFF"/>
              </w:rPr>
              <w:t xml:space="preserve">голови Київської міської державної адміністрації, </w:t>
            </w:r>
            <w:r w:rsidRPr="005747C2">
              <w:rPr>
                <w:rFonts w:ascii="Times New Roman" w:eastAsia="Times New Roman" w:hAnsi="Times New Roman" w:cs="Times New Roman"/>
                <w:sz w:val="20"/>
                <w:szCs w:val="20"/>
                <w:lang w:eastAsia="uk-UA"/>
              </w:rPr>
              <w:t>яких урочисто поздоровлено на ютуб-каналі Київського міського методичного центру закладів культури та навчальних закладів.</w:t>
            </w:r>
          </w:p>
          <w:p w14:paraId="350E2FAE"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sz w:val="20"/>
                <w:szCs w:val="20"/>
                <w:lang w:eastAsia="uk-UA" w:bidi="uk-UA"/>
              </w:rPr>
              <w:t>Також у січні–вересні 2021 року:</w:t>
            </w:r>
          </w:p>
          <w:p w14:paraId="7C480092" w14:textId="407A2C68"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спільно</w:t>
            </w:r>
            <w:r w:rsidRPr="005747C2">
              <w:rPr>
                <w:rFonts w:ascii="Times New Roman" w:hAnsi="Times New Roman" w:cs="Times New Roman"/>
                <w:color w:val="000000"/>
                <w:sz w:val="20"/>
                <w:szCs w:val="20"/>
                <w:lang w:eastAsia="uk-UA" w:bidi="uk-UA"/>
              </w:rPr>
              <w:t xml:space="preserve"> з посольством Грецької Республіки в Україні відкрито виставку робіт переможців конкурсу творів образотворчого мистецтва «Еллада – країна героїв, країна свободи» за сприяння громадських організацій «Київське грецьке братство «Енотіта» та «Ліга грецьких митців «Галатея» за участю учнів мистецьких шкіл м. Києва;</w:t>
            </w:r>
          </w:p>
          <w:p w14:paraId="714AE37D" w14:textId="1508CAD6"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проведено</w:t>
            </w:r>
            <w:r w:rsidRPr="005747C2">
              <w:rPr>
                <w:rFonts w:ascii="Times New Roman" w:hAnsi="Times New Roman" w:cs="Times New Roman"/>
                <w:color w:val="000000"/>
                <w:sz w:val="20"/>
                <w:szCs w:val="20"/>
                <w:lang w:eastAsia="uk-UA" w:bidi="uk-UA"/>
              </w:rPr>
              <w:t xml:space="preserve"> 2 Всеукраїнських семінари-практикуми для викладачів вокально-хорових дисциплін за темою: «Грані роботи викладача-вокаліста», в яких взяли участь викладачі мистецьких шкіл м. Києва та Луганської області;</w:t>
            </w:r>
          </w:p>
          <w:p w14:paraId="61061564" w14:textId="3C62F72D"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sz w:val="20"/>
                <w:szCs w:val="20"/>
                <w:lang w:eastAsia="uk-UA" w:bidi="uk-UA"/>
              </w:rPr>
              <w:t xml:space="preserve">у </w:t>
            </w:r>
            <w:r w:rsidRPr="005747C2">
              <w:rPr>
                <w:rFonts w:ascii="Times New Roman" w:hAnsi="Times New Roman" w:cs="Times New Roman"/>
                <w:color w:val="000000" w:themeColor="text1"/>
                <w:sz w:val="20"/>
                <w:szCs w:val="20"/>
              </w:rPr>
              <w:t>рамках</w:t>
            </w:r>
            <w:r w:rsidRPr="005747C2">
              <w:rPr>
                <w:rFonts w:ascii="Times New Roman" w:hAnsi="Times New Roman" w:cs="Times New Roman"/>
                <w:color w:val="000000"/>
                <w:sz w:val="20"/>
                <w:szCs w:val="20"/>
                <w:lang w:eastAsia="uk-UA" w:bidi="uk-UA"/>
              </w:rPr>
              <w:t xml:space="preserve"> «О-Фест» біля Київського національного театру оперети  відбувся  майстер-клас «Оперета очима дітей», учасниками якого стали учні мистецьких шкіл, та  спільно з United World Cultures Foundation / UWCF виставка малюнків соціального проєкту «Діти малюють театр. Театр мрій».</w:t>
            </w:r>
          </w:p>
          <w:p w14:paraId="416F7538" w14:textId="20A6C024"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виконувалася</w:t>
            </w:r>
            <w:r w:rsidRPr="005747C2">
              <w:rPr>
                <w:rFonts w:ascii="Times New Roman" w:hAnsi="Times New Roman" w:cs="Times New Roman"/>
                <w:color w:val="000000"/>
                <w:sz w:val="20"/>
                <w:szCs w:val="20"/>
                <w:lang w:eastAsia="uk-UA" w:bidi="uk-UA"/>
              </w:rPr>
              <w:t xml:space="preserve"> робота з підготовки спільного з Національною філармонією України «Київська дитяча філармонія» мистецько-освітнього проєкту, в рамках якого розроблено план концертів абонементу № 4 52-го концертного сезону на 2021/2022 навчальний рік;</w:t>
            </w:r>
          </w:p>
          <w:p w14:paraId="6BF0C1A7" w14:textId="3E013014"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продовжувалася</w:t>
            </w:r>
            <w:r w:rsidRPr="005747C2">
              <w:rPr>
                <w:rFonts w:ascii="Times New Roman" w:hAnsi="Times New Roman" w:cs="Times New Roman"/>
                <w:color w:val="000000"/>
                <w:sz w:val="20"/>
                <w:szCs w:val="20"/>
                <w:lang w:eastAsia="uk-UA" w:bidi="uk-UA"/>
              </w:rPr>
              <w:t xml:space="preserve"> підготовка проєкту 3D «Портрети українських композиторів»;</w:t>
            </w:r>
          </w:p>
          <w:p w14:paraId="0E421B7B" w14:textId="4A43C18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проведено</w:t>
            </w:r>
            <w:r w:rsidRPr="005747C2">
              <w:rPr>
                <w:rFonts w:ascii="Times New Roman" w:hAnsi="Times New Roman" w:cs="Times New Roman"/>
                <w:color w:val="000000"/>
                <w:sz w:val="20"/>
                <w:szCs w:val="20"/>
                <w:lang w:eastAsia="uk-UA" w:bidi="uk-UA"/>
              </w:rPr>
              <w:t xml:space="preserve"> цикли № 6 та № 7 семінарів-тренінгів для педагогічних працівників мистецьких шкіл з питань інклюзивної освіти. Захід відвідали 200 слухачів;</w:t>
            </w:r>
          </w:p>
          <w:p w14:paraId="5598C639" w14:textId="1AFB21B3"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розпочато</w:t>
            </w:r>
            <w:r w:rsidRPr="005747C2">
              <w:rPr>
                <w:rFonts w:ascii="Times New Roman" w:hAnsi="Times New Roman" w:cs="Times New Roman"/>
                <w:color w:val="000000"/>
                <w:sz w:val="20"/>
                <w:szCs w:val="20"/>
                <w:lang w:eastAsia="uk-UA" w:bidi="uk-UA"/>
              </w:rPr>
              <w:t xml:space="preserve"> реалізацію науково-просвітницького навчально-методичного проєкту «Музична вітальня В.В. Пухальського»: «Київські хроніки. Професія: піаніст» та навчально-методичного проєкту «Предмет «Сольфеджіо» як чинник виховання креативної особистості»</w:t>
            </w:r>
          </w:p>
        </w:tc>
        <w:tc>
          <w:tcPr>
            <w:tcW w:w="2834" w:type="dxa"/>
          </w:tcPr>
          <w:p w14:paraId="3BD3E615"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4B2E7A23"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511067A2"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7D64804C"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139AEAA2"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3928089E"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4FDF5EFA"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474B84E5"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37362A7F"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340913CB"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5B491B6D"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1EAE05C8"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152093B0"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1DCE8C19"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17E167A9"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3D528A4C"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22905F87"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17AD7053"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73BACF0E"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60A6410C"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651A5807"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3EAFE93F"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7D93F485"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30187BF7"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36589111"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7EC206F3"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749186F2"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0DF2D6B2"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382329FB"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380E4851"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16F925DE"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6F2E7256"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63E55263"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6F96979F"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7F43B208"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6311E619"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40B53D66"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0401569D"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42646F5F"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22115B0B"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0EDE6C12"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05E4B56D"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3210C3A1"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482DD7B2"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21B8AA32"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44661489" w14:textId="77777777" w:rsidR="00A07990" w:rsidRPr="005747C2" w:rsidRDefault="00A07990" w:rsidP="00A07990">
            <w:pPr>
              <w:pStyle w:val="aa"/>
              <w:jc w:val="both"/>
              <w:rPr>
                <w:rFonts w:ascii="Times New Roman" w:eastAsiaTheme="minorHAnsi" w:hAnsi="Times New Roman"/>
                <w:color w:val="000000"/>
                <w:sz w:val="20"/>
                <w:szCs w:val="20"/>
                <w:lang w:eastAsia="uk-UA" w:bidi="uk-UA"/>
              </w:rPr>
            </w:pPr>
          </w:p>
          <w:p w14:paraId="60F9631B"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293C114B" w14:textId="77777777" w:rsidTr="003256E3">
        <w:tc>
          <w:tcPr>
            <w:tcW w:w="959" w:type="dxa"/>
          </w:tcPr>
          <w:p w14:paraId="3D656EE6" w14:textId="13B27EFB"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188</w:t>
            </w:r>
          </w:p>
        </w:tc>
        <w:tc>
          <w:tcPr>
            <w:tcW w:w="2977" w:type="dxa"/>
          </w:tcPr>
          <w:p w14:paraId="775C2FDD" w14:textId="27D3C9BA"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bidi="uk-UA"/>
              </w:rPr>
              <w:t>Розширення міжнародної культурної співпраці, сприяння інтеграції у світовий культурний простір, реалізація спільних проєктів та обмін досвідом театральними та концертними організаціями з існуючими партнерами і пошук нових</w:t>
            </w:r>
          </w:p>
        </w:tc>
        <w:tc>
          <w:tcPr>
            <w:tcW w:w="1701" w:type="dxa"/>
          </w:tcPr>
          <w:p w14:paraId="26A527F9" w14:textId="2E1E2078"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B2E937A" w14:textId="77777777" w:rsidR="00A07990" w:rsidRPr="005747C2" w:rsidRDefault="00A07990" w:rsidP="00A07990">
            <w:pPr>
              <w:pStyle w:val="aa"/>
              <w:jc w:val="both"/>
              <w:rPr>
                <w:rFonts w:ascii="Times New Roman" w:hAnsi="Times New Roman"/>
                <w:sz w:val="20"/>
                <w:szCs w:val="20"/>
              </w:rPr>
            </w:pPr>
            <w:r w:rsidRPr="005747C2">
              <w:rPr>
                <w:rFonts w:ascii="Times New Roman" w:hAnsi="Times New Roman"/>
                <w:sz w:val="20"/>
                <w:szCs w:val="20"/>
              </w:rPr>
              <w:t>У січні–вересні 2021 року:</w:t>
            </w:r>
          </w:p>
          <w:p w14:paraId="64DC82A3" w14:textId="1DD61B33"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Київським</w:t>
            </w:r>
            <w:r w:rsidRPr="005747C2">
              <w:rPr>
                <w:rFonts w:ascii="Times New Roman" w:hAnsi="Times New Roman" w:cs="Times New Roman"/>
                <w:sz w:val="20"/>
                <w:szCs w:val="20"/>
              </w:rPr>
              <w:t xml:space="preserve"> академічним театром «Золоті ворота» проводилися роботи з організації та проведення Міжнародного театрального конгресу «Театр крокує Європою»;</w:t>
            </w:r>
          </w:p>
          <w:p w14:paraId="7A8CA6D1" w14:textId="550F7F56"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на</w:t>
            </w:r>
            <w:r w:rsidRPr="005747C2">
              <w:rPr>
                <w:rFonts w:ascii="Times New Roman" w:hAnsi="Times New Roman" w:cs="Times New Roman"/>
                <w:sz w:val="20"/>
                <w:szCs w:val="20"/>
              </w:rPr>
              <w:t xml:space="preserve"> офіційній субвебсторінці Департаменту культури виконавчого органу Київської міської ради (Київської міської державної адміністрації) (</w:t>
            </w:r>
            <w:hyperlink r:id="rId50" w:history="1">
              <w:r w:rsidRPr="005747C2">
                <w:rPr>
                  <w:rFonts w:ascii="Times New Roman" w:hAnsi="Times New Roman" w:cs="Times New Roman"/>
                  <w:sz w:val="20"/>
                  <w:szCs w:val="20"/>
                </w:rPr>
                <w:t>https://dk.kyivcity.gov.ua</w:t>
              </w:r>
            </w:hyperlink>
            <w:r w:rsidRPr="005747C2">
              <w:rPr>
                <w:rFonts w:ascii="Times New Roman" w:hAnsi="Times New Roman" w:cs="Times New Roman"/>
                <w:sz w:val="20"/>
                <w:szCs w:val="20"/>
              </w:rPr>
              <w:t xml:space="preserve">) розміщено інформаційний банер  та матеріали щодо проведення всеукраїнської роз’яснювальної кампанії EUКраїна з метою розкриття практичного змісту євроінтеграції; </w:t>
            </w:r>
          </w:p>
          <w:p w14:paraId="00E88695" w14:textId="48DD83C4"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sz w:val="20"/>
                <w:szCs w:val="20"/>
              </w:rPr>
              <w:lastRenderedPageBreak/>
              <w:t xml:space="preserve">з </w:t>
            </w:r>
            <w:r w:rsidRPr="005747C2">
              <w:rPr>
                <w:rFonts w:ascii="Times New Roman" w:hAnsi="Times New Roman" w:cs="Times New Roman"/>
                <w:color w:val="000000" w:themeColor="text1"/>
                <w:sz w:val="20"/>
                <w:szCs w:val="20"/>
              </w:rPr>
              <w:t>нагоди</w:t>
            </w:r>
            <w:r w:rsidRPr="005747C2">
              <w:rPr>
                <w:rFonts w:ascii="Times New Roman" w:hAnsi="Times New Roman" w:cs="Times New Roman"/>
                <w:sz w:val="20"/>
                <w:szCs w:val="20"/>
              </w:rPr>
              <w:t xml:space="preserve"> 150-річчя з Дня народження Лесі Українки Французький інститут в Україні подарував 150 книжок Публічній бібліотеці м. Києва імені Лесі Українки. До привітань в online-форматі приєдналися колеги із бібліотеки міста Вільнюс (Литовська Республіка) (25.02.2021);</w:t>
            </w:r>
          </w:p>
          <w:p w14:paraId="737FAFE8" w14:textId="31AE87BA"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sz w:val="20"/>
                <w:szCs w:val="20"/>
              </w:rPr>
              <w:t xml:space="preserve">у </w:t>
            </w:r>
            <w:r w:rsidRPr="005747C2">
              <w:rPr>
                <w:rFonts w:ascii="Times New Roman" w:hAnsi="Times New Roman" w:cs="Times New Roman"/>
                <w:color w:val="000000" w:themeColor="text1"/>
                <w:sz w:val="20"/>
                <w:szCs w:val="20"/>
              </w:rPr>
              <w:t>кінотеатрі</w:t>
            </w:r>
            <w:r w:rsidRPr="005747C2">
              <w:rPr>
                <w:rFonts w:ascii="Times New Roman" w:hAnsi="Times New Roman" w:cs="Times New Roman"/>
                <w:sz w:val="20"/>
                <w:szCs w:val="20"/>
              </w:rPr>
              <w:t xml:space="preserve"> «Ліра» проведено показ короткометражних фільмів, присвячений Будапештському фестивалю «BuSho» (організатори: Посольство Угорщини в Україні у співпраці з КП «Київкінофільм») (25.02.2021); </w:t>
            </w:r>
          </w:p>
          <w:p w14:paraId="048C56D0" w14:textId="303847ED"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відбулося</w:t>
            </w:r>
            <w:r w:rsidRPr="005747C2">
              <w:rPr>
                <w:rFonts w:ascii="Times New Roman" w:hAnsi="Times New Roman" w:cs="Times New Roman"/>
                <w:sz w:val="20"/>
                <w:szCs w:val="20"/>
              </w:rPr>
              <w:t xml:space="preserve"> урочисте відкриття бронзової скульптурної композиції – пам’ятника Т.Г. Шевченку,  переданого в дар територіальною громадою міста Києва місту Флоренція (Італійська Республіка) в рамках культурного проєкту з обміну скульптурними композиціями між містами-побратимами (09.03.2021); </w:t>
            </w:r>
          </w:p>
          <w:p w14:paraId="16EB2E6D" w14:textId="4ED32DE5"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sz w:val="20"/>
                <w:szCs w:val="20"/>
              </w:rPr>
              <w:t xml:space="preserve">на </w:t>
            </w:r>
            <w:r w:rsidRPr="005747C2">
              <w:rPr>
                <w:rFonts w:ascii="Times New Roman" w:hAnsi="Times New Roman" w:cs="Times New Roman"/>
                <w:color w:val="000000" w:themeColor="text1"/>
                <w:sz w:val="20"/>
                <w:szCs w:val="20"/>
              </w:rPr>
              <w:t>базі</w:t>
            </w:r>
            <w:r w:rsidRPr="005747C2">
              <w:rPr>
                <w:rFonts w:ascii="Times New Roman" w:hAnsi="Times New Roman" w:cs="Times New Roman"/>
                <w:sz w:val="20"/>
                <w:szCs w:val="20"/>
              </w:rPr>
              <w:t xml:space="preserve"> Київського академічного театру «Золоті ворота» в рамках Міжнародного театрального Конгресу «Театр крокує Європою» відбулася пряма трансляція вистави «Milosc/Любов» (польського режисера Миколая Миколайчика) (19.04.2021);</w:t>
            </w:r>
          </w:p>
          <w:p w14:paraId="5760BC4D" w14:textId="1C2E5DAA"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sz w:val="20"/>
                <w:szCs w:val="20"/>
                <w:lang w:eastAsia="uk-UA" w:bidi="uk-UA"/>
              </w:rPr>
              <w:t xml:space="preserve">у </w:t>
            </w:r>
            <w:r w:rsidRPr="005747C2">
              <w:rPr>
                <w:rFonts w:ascii="Times New Roman" w:hAnsi="Times New Roman" w:cs="Times New Roman"/>
                <w:color w:val="000000" w:themeColor="text1"/>
                <w:sz w:val="20"/>
                <w:szCs w:val="20"/>
              </w:rPr>
              <w:t>рамках</w:t>
            </w:r>
            <w:r w:rsidRPr="005747C2">
              <w:rPr>
                <w:rFonts w:ascii="Times New Roman" w:hAnsi="Times New Roman" w:cs="Times New Roman"/>
                <w:color w:val="000000"/>
                <w:sz w:val="20"/>
                <w:szCs w:val="20"/>
                <w:lang w:eastAsia="uk-UA" w:bidi="uk-UA"/>
              </w:rPr>
              <w:t xml:space="preserve"> відзначення Дня Європи в місті Києві організовано та проведено Міжнародний фестиваль мистецтв «Anne de Kyiv Fest» (13.05–16.05.2021);    </w:t>
            </w:r>
          </w:p>
          <w:p w14:paraId="3524B25C" w14:textId="54CD87F4"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sz w:val="20"/>
                <w:szCs w:val="20"/>
                <w:lang w:eastAsia="uk-UA" w:bidi="uk-UA"/>
              </w:rPr>
              <w:t xml:space="preserve">у </w:t>
            </w:r>
            <w:r w:rsidRPr="005747C2">
              <w:rPr>
                <w:rFonts w:ascii="Times New Roman" w:hAnsi="Times New Roman" w:cs="Times New Roman"/>
                <w:color w:val="000000" w:themeColor="text1"/>
                <w:sz w:val="20"/>
                <w:szCs w:val="20"/>
              </w:rPr>
              <w:t>бібліотеках</w:t>
            </w:r>
            <w:r w:rsidRPr="005747C2">
              <w:rPr>
                <w:rFonts w:ascii="Times New Roman" w:hAnsi="Times New Roman" w:cs="Times New Roman"/>
                <w:color w:val="000000"/>
                <w:sz w:val="20"/>
                <w:szCs w:val="20"/>
                <w:lang w:eastAsia="uk-UA" w:bidi="uk-UA"/>
              </w:rPr>
              <w:t xml:space="preserve"> міста Києва пройшли просвітницькі тематичні заходи, книжкові виставки, облашовано тематичні полиці, організовано огляди літератури тощо;</w:t>
            </w:r>
          </w:p>
          <w:p w14:paraId="5BDB4BD6" w14:textId="03550018"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відбулося</w:t>
            </w:r>
            <w:r w:rsidRPr="005747C2">
              <w:rPr>
                <w:rFonts w:ascii="Times New Roman" w:hAnsi="Times New Roman" w:cs="Times New Roman"/>
                <w:color w:val="000000"/>
                <w:sz w:val="20"/>
                <w:szCs w:val="20"/>
                <w:lang w:eastAsia="uk-UA" w:bidi="uk-UA"/>
              </w:rPr>
              <w:t xml:space="preserve"> урочисте відкриття Днів Швеції в Україні у Центральному парку культури і відпочинку (06.06.2021); </w:t>
            </w:r>
          </w:p>
          <w:p w14:paraId="06F93779" w14:textId="5BCCBB1C"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Київський</w:t>
            </w:r>
            <w:r w:rsidRPr="005747C2">
              <w:rPr>
                <w:rFonts w:ascii="Times New Roman" w:hAnsi="Times New Roman" w:cs="Times New Roman"/>
                <w:sz w:val="20"/>
                <w:szCs w:val="20"/>
              </w:rPr>
              <w:t xml:space="preserve"> національний академічний Молодий театр взяв участь у театральному фестивалі «Чехов-фест» з виставою «Убити чи любити» (06.06.2021);</w:t>
            </w:r>
          </w:p>
          <w:p w14:paraId="21D1D18F" w14:textId="37A15EA0"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відбулося</w:t>
            </w:r>
            <w:r w:rsidRPr="005747C2">
              <w:rPr>
                <w:rFonts w:ascii="Times New Roman" w:hAnsi="Times New Roman" w:cs="Times New Roman"/>
                <w:color w:val="000000"/>
                <w:sz w:val="20"/>
                <w:szCs w:val="20"/>
                <w:lang w:eastAsia="uk-UA" w:bidi="uk-UA"/>
              </w:rPr>
              <w:t xml:space="preserve"> відкриття 17 фестивалю «Французька весна» вуличною виставою на Софійській площі «Я – мрія…» – монументальною світловою проєкцією з використанням 3D-технологій під музичний супровід гурту «ДахаБраха» (11.06–12.06.2021); </w:t>
            </w:r>
          </w:p>
          <w:p w14:paraId="0961220F" w14:textId="1A4AB0C1"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для</w:t>
            </w:r>
            <w:r w:rsidRPr="005747C2">
              <w:rPr>
                <w:rFonts w:ascii="Times New Roman" w:hAnsi="Times New Roman" w:cs="Times New Roman"/>
                <w:color w:val="000000"/>
                <w:sz w:val="20"/>
                <w:szCs w:val="20"/>
                <w:lang w:eastAsia="uk-UA" w:bidi="uk-UA"/>
              </w:rPr>
              <w:t xml:space="preserve"> делегації Головного управління культури міста Баку організовано знайомство з закладами культури міста Києва, зокрема: Музеєм історії міста Києва, Центральною бібліотекою ім. Т. Г. Шевченка для дітей м. Києва, Національним музеєм українського народного декоративного мистецтва, Палацом культури «Дарниця», Публічною бібліотекою ім. Самеда Вургуна Централізованої бібліотечної системи Оболонського району м. Києва, Київською муніципальною академією музики ім. Р.М. Глієра, Київською муніципальною академією естрадного та циркового мистецтв, Київською дитячою школою мистецтв № 2 ім. М.І. Вериківського (15.06–18.06.2021);</w:t>
            </w:r>
          </w:p>
          <w:p w14:paraId="6E645B62" w14:textId="2072B5F1"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5747C2">
              <w:rPr>
                <w:rFonts w:ascii="Times New Roman" w:hAnsi="Times New Roman" w:cs="Times New Roman"/>
                <w:color w:val="000000" w:themeColor="text1"/>
                <w:sz w:val="20"/>
                <w:szCs w:val="20"/>
              </w:rPr>
              <w:t>спільно</w:t>
            </w:r>
            <w:r w:rsidRPr="005747C2">
              <w:rPr>
                <w:rFonts w:ascii="Times New Roman" w:hAnsi="Times New Roman" w:cs="Times New Roman"/>
                <w:color w:val="000000"/>
                <w:sz w:val="20"/>
                <w:szCs w:val="20"/>
                <w:lang w:eastAsia="uk-UA" w:bidi="uk-UA"/>
              </w:rPr>
              <w:t xml:space="preserve"> з Французьким інститутом в Україні проведено виступи українських і французьких митців «Пленер у Маріїнському парку» на естраді «Міського саду»  Центрального парку культури і відпочинку міста Києва (25.06–27.06.2021);</w:t>
            </w:r>
          </w:p>
          <w:p w14:paraId="28FB4A82" w14:textId="1360F6E4"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Київські</w:t>
            </w:r>
            <w:r w:rsidRPr="005747C2">
              <w:rPr>
                <w:rFonts w:ascii="Times New Roman" w:hAnsi="Times New Roman" w:cs="Times New Roman"/>
                <w:sz w:val="20"/>
                <w:szCs w:val="20"/>
              </w:rPr>
              <w:t xml:space="preserve"> муніципальні театри (К</w:t>
            </w:r>
            <w:r w:rsidRPr="005747C2">
              <w:rPr>
                <w:rStyle w:val="d2edcug0"/>
                <w:rFonts w:ascii="Times New Roman" w:hAnsi="Times New Roman" w:cs="Times New Roman"/>
                <w:sz w:val="20"/>
                <w:szCs w:val="20"/>
              </w:rPr>
              <w:t xml:space="preserve">иївський національний академічний Молодий театр (вистава «Шинель»  за твором  М. Гоголя), Український малий драматичний театр (вистава «Зозуля» за повістю В. Шевчука), Київський академічний театр українського фольклору «Берегиня» (вистава «Тіні забутих предків» за твором М. Коцюбинського), Київський академічний театр «Колесо» («Блаженний острів» М. Куліша), Київський академічний театр драми і комедії на Лівому березі («Хлібне перемир’я» С. Жадана), Київський академічний театр «Актор» («7 розгніваних джентельменів» Дж. Стерджеса), Київський академічний театр «Золоті ворота» (вистава «MILOSC/Любов» М. Миколайчика) та </w:t>
            </w:r>
            <w:r w:rsidRPr="005747C2">
              <w:rPr>
                <w:rFonts w:ascii="Times New Roman" w:hAnsi="Times New Roman" w:cs="Times New Roman"/>
                <w:color w:val="000000" w:themeColor="text1"/>
                <w:sz w:val="20"/>
                <w:szCs w:val="20"/>
              </w:rPr>
              <w:t xml:space="preserve">Київський національний академічний театр оперети («Москалиця» М. Матіос) </w:t>
            </w:r>
            <w:r w:rsidRPr="005747C2">
              <w:rPr>
                <w:rFonts w:ascii="Times New Roman" w:hAnsi="Times New Roman" w:cs="Times New Roman"/>
                <w:sz w:val="20"/>
                <w:szCs w:val="20"/>
              </w:rPr>
              <w:t>взяли участь у Міжнародному театральному фестивалі «Мельпомена Таврії», який відбувся у м. Херсон (03.09–11.09.2021)</w:t>
            </w:r>
          </w:p>
        </w:tc>
        <w:tc>
          <w:tcPr>
            <w:tcW w:w="2834" w:type="dxa"/>
          </w:tcPr>
          <w:p w14:paraId="3848C0EE"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5A1E3B3B"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54D33F4B"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472FF98F"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1685D092"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269F40EA"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468A1C9C"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3B787114"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1696CF08"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32911350"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029EC0C1"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1F5553AE"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2777EA18"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3E5C67D2"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7A07B99A"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156852BE"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5E3AF7FF"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1748DB97"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611CDD2F"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2B5E5028"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5C35E094"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19F563A3"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75FC1DD5"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6411685E"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0ADDBEE2" w14:textId="77777777" w:rsidR="00A07990" w:rsidRPr="005747C2" w:rsidRDefault="00A07990" w:rsidP="00A07990">
            <w:pPr>
              <w:pStyle w:val="aa"/>
              <w:jc w:val="both"/>
              <w:rPr>
                <w:rFonts w:ascii="Times New Roman" w:hAnsi="Times New Roman"/>
                <w:sz w:val="20"/>
                <w:szCs w:val="20"/>
              </w:rPr>
            </w:pPr>
          </w:p>
          <w:p w14:paraId="77F0AAAE" w14:textId="77777777" w:rsidR="00A07990" w:rsidRPr="005747C2" w:rsidRDefault="00A07990" w:rsidP="00A07990">
            <w:pPr>
              <w:pStyle w:val="aa"/>
              <w:jc w:val="both"/>
              <w:rPr>
                <w:rFonts w:ascii="Times New Roman" w:hAnsi="Times New Roman"/>
                <w:sz w:val="20"/>
                <w:szCs w:val="20"/>
              </w:rPr>
            </w:pPr>
          </w:p>
          <w:p w14:paraId="66D0D975"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75334E45"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4C4E9511"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7DB98B82"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5229EE5D"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2DAA549B"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7A7C8A95"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16DD72E3"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488D3293"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6BDA0F83"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2791F3D3"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2543BA66"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32529F3E"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26B3CC3E"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5AAF1B46"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0AB6217A"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082EFF05"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0DFA110D"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4D6CD5F8"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6359786A"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7A6D54DE" w14:textId="77777777" w:rsidR="00A07990" w:rsidRPr="005747C2" w:rsidRDefault="00A07990" w:rsidP="00A07990">
            <w:pPr>
              <w:spacing w:after="0" w:line="240" w:lineRule="auto"/>
              <w:jc w:val="both"/>
              <w:rPr>
                <w:rFonts w:ascii="Times New Roman" w:hAnsi="Times New Roman" w:cs="Times New Roman"/>
                <w:color w:val="000000"/>
                <w:sz w:val="20"/>
                <w:szCs w:val="20"/>
                <w:lang w:eastAsia="uk-UA" w:bidi="uk-UA"/>
              </w:rPr>
            </w:pPr>
          </w:p>
          <w:p w14:paraId="4B6628E7"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4AF4FFA1" w14:textId="77777777" w:rsidTr="003256E3">
        <w:tc>
          <w:tcPr>
            <w:tcW w:w="959" w:type="dxa"/>
          </w:tcPr>
          <w:p w14:paraId="17B17A33" w14:textId="5A8C0C48"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189</w:t>
            </w:r>
          </w:p>
        </w:tc>
        <w:tc>
          <w:tcPr>
            <w:tcW w:w="2977" w:type="dxa"/>
          </w:tcPr>
          <w:p w14:paraId="0EA9BFF6" w14:textId="66E93C27"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bidi="uk-UA"/>
              </w:rPr>
              <w:t>Надання можливості доступу через інтернет до унікальних для міста послуг музеїв, театрів, бібліотек тощо</w:t>
            </w:r>
          </w:p>
        </w:tc>
        <w:tc>
          <w:tcPr>
            <w:tcW w:w="1701" w:type="dxa"/>
          </w:tcPr>
          <w:p w14:paraId="2135F425" w14:textId="0878C922"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F5DCB19" w14:textId="77777777" w:rsidR="00A07990" w:rsidRPr="005747C2" w:rsidRDefault="00A07990" w:rsidP="00A07990">
            <w:pPr>
              <w:pStyle w:val="aa"/>
              <w:jc w:val="both"/>
              <w:rPr>
                <w:rFonts w:ascii="Times New Roman" w:hAnsi="Times New Roman"/>
                <w:sz w:val="20"/>
                <w:szCs w:val="20"/>
              </w:rPr>
            </w:pPr>
            <w:r w:rsidRPr="005747C2">
              <w:rPr>
                <w:rFonts w:ascii="Times New Roman" w:hAnsi="Times New Roman"/>
                <w:sz w:val="20"/>
                <w:szCs w:val="20"/>
              </w:rPr>
              <w:t xml:space="preserve">На офіційних сайтах муніципальних театральних закладів культури надано можливість  придбання online-квитків на вистави. </w:t>
            </w:r>
          </w:p>
          <w:p w14:paraId="5C456110" w14:textId="77777777" w:rsidR="00A07990" w:rsidRPr="005747C2" w:rsidRDefault="00A07990" w:rsidP="00A07990">
            <w:pPr>
              <w:tabs>
                <w:tab w:val="left" w:pos="6173"/>
              </w:tabs>
              <w:spacing w:after="0" w:line="240" w:lineRule="auto"/>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 xml:space="preserve">Центральні міські бібліотеки на своїх вебсайтах, сторінках у соціальних мережах, блогах на каналі YouTube проводять активну просвітницьку роботу та надають користувачам доступ до відкритих електронних інформаційних ресурсів, власних електронних каталогів, картотек тощо. </w:t>
            </w:r>
          </w:p>
          <w:p w14:paraId="6CA97AA0" w14:textId="77777777" w:rsidR="00A07990" w:rsidRPr="005747C2" w:rsidRDefault="00A07990" w:rsidP="00A07990">
            <w:pPr>
              <w:tabs>
                <w:tab w:val="left" w:pos="6173"/>
              </w:tabs>
              <w:spacing w:after="0" w:line="240" w:lineRule="auto"/>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 xml:space="preserve">У січні–вересні 2021 року організовано та проведено 152 </w:t>
            </w:r>
            <w:r w:rsidRPr="005747C2">
              <w:rPr>
                <w:rFonts w:ascii="Times New Roman" w:hAnsi="Times New Roman" w:cs="Times New Roman"/>
                <w:sz w:val="20"/>
                <w:szCs w:val="20"/>
              </w:rPr>
              <w:t>online-</w:t>
            </w:r>
            <w:r w:rsidRPr="005747C2">
              <w:rPr>
                <w:rFonts w:ascii="Times New Roman" w:hAnsi="Times New Roman" w:cs="Times New Roman"/>
                <w:color w:val="000000"/>
                <w:sz w:val="20"/>
                <w:szCs w:val="20"/>
              </w:rPr>
              <w:t xml:space="preserve">етери, зокрема: </w:t>
            </w:r>
          </w:p>
          <w:p w14:paraId="3CD247D5" w14:textId="77777777" w:rsidR="00A07990" w:rsidRPr="005747C2" w:rsidRDefault="00A07990" w:rsidP="00A07990">
            <w:pPr>
              <w:tabs>
                <w:tab w:val="left" w:pos="6173"/>
              </w:tabs>
              <w:spacing w:after="0" w:line="240" w:lineRule="auto"/>
              <w:ind w:left="207"/>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 xml:space="preserve">20 мистецьких лекцій; </w:t>
            </w:r>
          </w:p>
          <w:p w14:paraId="6A1A8C05" w14:textId="77777777" w:rsidR="00A07990" w:rsidRPr="005747C2" w:rsidRDefault="00A07990" w:rsidP="00A07990">
            <w:pPr>
              <w:tabs>
                <w:tab w:val="left" w:pos="6173"/>
              </w:tabs>
              <w:spacing w:after="0" w:line="240" w:lineRule="auto"/>
              <w:ind w:left="207"/>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 xml:space="preserve">25 зустрічей з письменниками; </w:t>
            </w:r>
          </w:p>
          <w:p w14:paraId="177A8D43" w14:textId="77777777" w:rsidR="00A07990" w:rsidRPr="005747C2" w:rsidRDefault="00A07990" w:rsidP="00A07990">
            <w:pPr>
              <w:tabs>
                <w:tab w:val="left" w:pos="6173"/>
              </w:tabs>
              <w:spacing w:after="0" w:line="240" w:lineRule="auto"/>
              <w:ind w:left="207"/>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 xml:space="preserve">15 зустрічей з митцями; </w:t>
            </w:r>
          </w:p>
          <w:p w14:paraId="5389F6F7" w14:textId="77777777" w:rsidR="00A07990" w:rsidRPr="005747C2" w:rsidRDefault="00A07990" w:rsidP="00A07990">
            <w:pPr>
              <w:tabs>
                <w:tab w:val="left" w:pos="6173"/>
              </w:tabs>
              <w:spacing w:after="0" w:line="240" w:lineRule="auto"/>
              <w:ind w:left="207"/>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 xml:space="preserve">12 бібліо- та  6 правопросвітницьких консультації; </w:t>
            </w:r>
          </w:p>
          <w:p w14:paraId="6ED44156" w14:textId="77777777" w:rsidR="00A07990" w:rsidRPr="005747C2" w:rsidRDefault="00A07990" w:rsidP="00A07990">
            <w:pPr>
              <w:tabs>
                <w:tab w:val="left" w:pos="6173"/>
              </w:tabs>
              <w:spacing w:after="0" w:line="240" w:lineRule="auto"/>
              <w:ind w:left="207"/>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 xml:space="preserve">5 краєзнавчі зустрічі; </w:t>
            </w:r>
          </w:p>
          <w:p w14:paraId="5FDB77C0" w14:textId="77777777" w:rsidR="00A07990" w:rsidRPr="005747C2" w:rsidRDefault="00A07990" w:rsidP="00A07990">
            <w:pPr>
              <w:tabs>
                <w:tab w:val="left" w:pos="6173"/>
              </w:tabs>
              <w:spacing w:after="0" w:line="240" w:lineRule="auto"/>
              <w:ind w:left="207"/>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 xml:space="preserve">20 майстеркласів; </w:t>
            </w:r>
          </w:p>
          <w:p w14:paraId="018DF62B" w14:textId="77777777" w:rsidR="00A07990" w:rsidRPr="005747C2" w:rsidRDefault="00A07990" w:rsidP="00A07990">
            <w:pPr>
              <w:tabs>
                <w:tab w:val="left" w:pos="6173"/>
              </w:tabs>
              <w:spacing w:after="0" w:line="240" w:lineRule="auto"/>
              <w:ind w:left="207"/>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 xml:space="preserve">4 конкурси читців тощо. </w:t>
            </w:r>
          </w:p>
          <w:p w14:paraId="4F790E61" w14:textId="77777777" w:rsidR="00A07990" w:rsidRPr="005747C2" w:rsidRDefault="00A07990" w:rsidP="00A07990">
            <w:pPr>
              <w:tabs>
                <w:tab w:val="left" w:pos="6173"/>
              </w:tabs>
              <w:spacing w:after="0" w:line="240" w:lineRule="auto"/>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 xml:space="preserve">Забезпечено участь у 2 наукових </w:t>
            </w:r>
            <w:r w:rsidRPr="005747C2">
              <w:rPr>
                <w:rFonts w:ascii="Times New Roman" w:hAnsi="Times New Roman" w:cs="Times New Roman"/>
                <w:sz w:val="20"/>
                <w:szCs w:val="20"/>
              </w:rPr>
              <w:t>online-</w:t>
            </w:r>
            <w:r w:rsidRPr="005747C2">
              <w:rPr>
                <w:rFonts w:ascii="Times New Roman" w:hAnsi="Times New Roman" w:cs="Times New Roman"/>
                <w:color w:val="000000"/>
                <w:sz w:val="20"/>
                <w:szCs w:val="20"/>
              </w:rPr>
              <w:t xml:space="preserve">конференціях. </w:t>
            </w:r>
          </w:p>
          <w:p w14:paraId="29ACFC14" w14:textId="77777777" w:rsidR="00A07990" w:rsidRPr="005747C2" w:rsidRDefault="00A07990" w:rsidP="00A07990">
            <w:pPr>
              <w:tabs>
                <w:tab w:val="left" w:pos="6173"/>
              </w:tabs>
              <w:spacing w:after="0" w:line="240" w:lineRule="auto"/>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Музеями комунальної власності міста Києва проводяться</w:t>
            </w:r>
            <w:r w:rsidRPr="005747C2">
              <w:rPr>
                <w:rFonts w:ascii="Times New Roman" w:hAnsi="Times New Roman" w:cs="Times New Roman"/>
                <w:sz w:val="20"/>
                <w:szCs w:val="20"/>
              </w:rPr>
              <w:t xml:space="preserve"> оnline-</w:t>
            </w:r>
            <w:r w:rsidRPr="005747C2">
              <w:rPr>
                <w:rFonts w:ascii="Times New Roman" w:hAnsi="Times New Roman" w:cs="Times New Roman"/>
                <w:color w:val="000000"/>
                <w:sz w:val="20"/>
                <w:szCs w:val="20"/>
              </w:rPr>
              <w:t xml:space="preserve">заходи на вебсайтах та сторінках соціальних мереж. </w:t>
            </w:r>
          </w:p>
          <w:p w14:paraId="2DE3F6A0" w14:textId="03BDF6AD" w:rsidR="00A07990" w:rsidRPr="005747C2" w:rsidRDefault="00A07990" w:rsidP="00A07990">
            <w:pPr>
              <w:tabs>
                <w:tab w:val="left" w:pos="6173"/>
              </w:tabs>
              <w:spacing w:after="0" w:line="240" w:lineRule="auto"/>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Національним музеєм мистецтв імені Богдана та Варвари Ханенків розроблено та впроваджено 3-D тур</w:t>
            </w:r>
          </w:p>
        </w:tc>
        <w:tc>
          <w:tcPr>
            <w:tcW w:w="2834" w:type="dxa"/>
          </w:tcPr>
          <w:p w14:paraId="5F2B38DB" w14:textId="77777777" w:rsidR="00A07990" w:rsidRPr="005747C2" w:rsidRDefault="00A07990" w:rsidP="00A07990">
            <w:pPr>
              <w:spacing w:after="0" w:line="240" w:lineRule="auto"/>
              <w:jc w:val="both"/>
              <w:rPr>
                <w:rFonts w:ascii="Times New Roman" w:hAnsi="Times New Roman" w:cs="Times New Roman"/>
                <w:color w:val="000000"/>
                <w:sz w:val="20"/>
                <w:szCs w:val="20"/>
              </w:rPr>
            </w:pPr>
          </w:p>
          <w:p w14:paraId="1830FFF4" w14:textId="77777777" w:rsidR="00A07990" w:rsidRPr="005747C2" w:rsidRDefault="00A07990" w:rsidP="00A07990">
            <w:pPr>
              <w:spacing w:after="0" w:line="240" w:lineRule="auto"/>
              <w:jc w:val="both"/>
              <w:rPr>
                <w:rFonts w:ascii="Times New Roman" w:hAnsi="Times New Roman" w:cs="Times New Roman"/>
                <w:color w:val="000000"/>
                <w:sz w:val="20"/>
                <w:szCs w:val="20"/>
              </w:rPr>
            </w:pPr>
          </w:p>
          <w:p w14:paraId="2AD7F7AD" w14:textId="77777777" w:rsidR="00A07990" w:rsidRPr="005747C2" w:rsidRDefault="00A07990" w:rsidP="00A07990">
            <w:pPr>
              <w:spacing w:after="0" w:line="240" w:lineRule="auto"/>
              <w:jc w:val="both"/>
              <w:rPr>
                <w:rFonts w:ascii="Times New Roman" w:hAnsi="Times New Roman" w:cs="Times New Roman"/>
                <w:color w:val="000000"/>
                <w:sz w:val="20"/>
                <w:szCs w:val="20"/>
              </w:rPr>
            </w:pPr>
          </w:p>
          <w:p w14:paraId="3A457EFD" w14:textId="77777777" w:rsidR="00A07990" w:rsidRPr="005747C2" w:rsidRDefault="00A07990" w:rsidP="00A07990">
            <w:pPr>
              <w:spacing w:after="0" w:line="240" w:lineRule="auto"/>
              <w:jc w:val="both"/>
              <w:rPr>
                <w:rFonts w:ascii="Times New Roman" w:hAnsi="Times New Roman" w:cs="Times New Roman"/>
                <w:color w:val="000000"/>
                <w:sz w:val="20"/>
                <w:szCs w:val="20"/>
              </w:rPr>
            </w:pPr>
          </w:p>
          <w:p w14:paraId="17259345" w14:textId="77777777" w:rsidR="00A07990" w:rsidRPr="005747C2" w:rsidRDefault="00A07990" w:rsidP="00A07990">
            <w:pPr>
              <w:spacing w:after="0" w:line="240" w:lineRule="auto"/>
              <w:jc w:val="both"/>
              <w:rPr>
                <w:rFonts w:ascii="Times New Roman" w:hAnsi="Times New Roman" w:cs="Times New Roman"/>
                <w:color w:val="000000"/>
                <w:sz w:val="20"/>
                <w:szCs w:val="20"/>
              </w:rPr>
            </w:pPr>
          </w:p>
          <w:p w14:paraId="1D792108" w14:textId="5EEDADA3"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3EAA1822" w14:textId="77777777" w:rsidTr="00C827FA">
        <w:tc>
          <w:tcPr>
            <w:tcW w:w="15558" w:type="dxa"/>
            <w:gridSpan w:val="5"/>
          </w:tcPr>
          <w:p w14:paraId="1D396A27" w14:textId="5924E16A"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eastAsia="Times New Roman" w:hAnsi="Times New Roman" w:cs="Times New Roman"/>
                <w:i/>
                <w:color w:val="000000" w:themeColor="text1"/>
                <w:sz w:val="20"/>
                <w:szCs w:val="20"/>
                <w:lang w:eastAsia="ru-RU"/>
              </w:rPr>
              <w:t>Умови та ресурсне забезпечення розвитку міста</w:t>
            </w:r>
          </w:p>
        </w:tc>
      </w:tr>
      <w:tr w:rsidR="00A07990" w:rsidRPr="005747C2" w14:paraId="101D339F" w14:textId="77777777" w:rsidTr="00C827FA">
        <w:tc>
          <w:tcPr>
            <w:tcW w:w="15558" w:type="dxa"/>
            <w:gridSpan w:val="5"/>
          </w:tcPr>
          <w:p w14:paraId="78632F5E" w14:textId="53C2AC1E"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eastAsia="Arial,Bold" w:hAnsi="Times New Roman" w:cs="Times New Roman"/>
                <w:b/>
                <w:bCs/>
                <w:iCs/>
                <w:color w:val="000000" w:themeColor="text1"/>
                <w:sz w:val="20"/>
                <w:szCs w:val="20"/>
                <w:lang w:eastAsia="ru-RU"/>
              </w:rPr>
              <w:t>Умова 1. Бюджетно-фінансова політика</w:t>
            </w:r>
          </w:p>
        </w:tc>
      </w:tr>
      <w:tr w:rsidR="00A07990" w:rsidRPr="005747C2" w14:paraId="6D9F8439" w14:textId="77777777" w:rsidTr="003256E3">
        <w:tc>
          <w:tcPr>
            <w:tcW w:w="959" w:type="dxa"/>
          </w:tcPr>
          <w:p w14:paraId="1F678888" w14:textId="19096884"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190</w:t>
            </w:r>
          </w:p>
        </w:tc>
        <w:tc>
          <w:tcPr>
            <w:tcW w:w="2977" w:type="dxa"/>
          </w:tcPr>
          <w:p w14:paraId="61ED971B" w14:textId="3B8CC01B"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bidi="uk-UA"/>
              </w:rPr>
              <w:t>Реалізація пілотних проєктів із застосуванням механізму державно-приватного партнерства</w:t>
            </w:r>
          </w:p>
        </w:tc>
        <w:tc>
          <w:tcPr>
            <w:tcW w:w="1701" w:type="dxa"/>
          </w:tcPr>
          <w:p w14:paraId="72CACE82" w14:textId="38D9EF3A"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39C36D70" w14:textId="77777777" w:rsidR="00A07990" w:rsidRPr="005747C2" w:rsidRDefault="00A07990" w:rsidP="00A07990">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У зв’язку з обранням нового складу Київської міської ради розпорядженням виконавчого органу Київської міської ради (Київської міської державної адміністрації) від 31.03.2021 № 748 внесено зміни до розпорядження виконавчого органу Київської міської ради (Київської міської державної адміністрації) від 17.08.2020 № 1226 та оновлено персональний склад комісії з питань проведення конкурсу з визначення приватного партнера для здійснення державно-приватного партнерства для реалізації проєкту «Впровадження системи фіксації порушень у сфері забезпечення безпеки дорожнього руху в автоматичному режимі у місті Києві».</w:t>
            </w:r>
          </w:p>
          <w:p w14:paraId="69613A0D" w14:textId="194A2E58"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У зв’язку з суттєвими змінами у законодавстві України, що визначає організаційно-правові засади взаємодії державного та приватного партнерів у здійсненні державно-приватного партнерства розроблено проєкт рішення «Про внесення змін до рішень Київської міської ради від 07 липня № 561/561 та від 06 лютого 2020 року № 2/8172»</w:t>
            </w:r>
          </w:p>
        </w:tc>
        <w:tc>
          <w:tcPr>
            <w:tcW w:w="2834" w:type="dxa"/>
          </w:tcPr>
          <w:p w14:paraId="51FCE30E"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3D47B499" w14:textId="77777777" w:rsidTr="003256E3">
        <w:tc>
          <w:tcPr>
            <w:tcW w:w="959" w:type="dxa"/>
          </w:tcPr>
          <w:p w14:paraId="12AD1DD9" w14:textId="0451DBC8"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191</w:t>
            </w:r>
          </w:p>
        </w:tc>
        <w:tc>
          <w:tcPr>
            <w:tcW w:w="2977" w:type="dxa"/>
          </w:tcPr>
          <w:p w14:paraId="165EC5A8" w14:textId="73AA53FC"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bidi="uk-UA"/>
              </w:rPr>
              <w:t>Залучення в установленому порядку коштів приватних компаній до фінансування міських проєктів у якості спонсорської/меценатської допомоги</w:t>
            </w:r>
          </w:p>
        </w:tc>
        <w:tc>
          <w:tcPr>
            <w:tcW w:w="1701" w:type="dxa"/>
          </w:tcPr>
          <w:p w14:paraId="4CD17DDF" w14:textId="74A90A57"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DE0927A" w14:textId="77777777" w:rsidR="00A07990" w:rsidRPr="005747C2" w:rsidRDefault="00A07990" w:rsidP="00A07990">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У січні-вересні 2021 року постійно діючою конкурсною комісією по залученню інвесторів до фінансування будівництва, реконструкції, реставрації об’єктів житлового та нежитлового призначення, незавершеного будівництва, інженерно-транспортної інфраструктури м. Києва, утвореною розпорядженням виконавчого органу Київської міської ради (Київської міської державної адміністрації) від 22.10.2007 № 1403 (зі змінами), схвалено пропозиції:</w:t>
            </w:r>
          </w:p>
          <w:p w14:paraId="3B60281D"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ТОВ «Ділайвест» стосовно здійснення за власний кошт благоустрою скверу на розі вулиць Олеся Гончара та Михайла Коцюбинського у Шевченківському районі (протокол від 23.03.2021 № 138/2021);</w:t>
            </w:r>
          </w:p>
          <w:p w14:paraId="72EFB98C"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ТОВ «Автомагістраль - Південь», ТОВ «ОНУР КОНСТРУКЦІОН ІНТЕРНЕШНЛ» та ТОВ «Ростдорстрой» стосовно здійснення за власний кошт благоустрою прилеглої території Державного підприємства «Національний академічний театр опери та балету України імені Т. Г. Шевченка» (протокол від 02.06.2021 № 141/2021);</w:t>
            </w:r>
          </w:p>
          <w:p w14:paraId="1BD6A490" w14:textId="71AE27F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ТОВ «ДЖЕНЕРАЛ КОМЕРС» стосовно здійснення за власний кошт реконструкції світлофорного об’єкту по вул. М. Грушевського – вул. Московська у Печерському районі м. Києва з облаштуванням регульованих наземних пішохідних переходів через вул. М. Грушевського, вул. І. Мазепи та вул. Московську (протокол від 01.09.2021 № 144/2021)</w:t>
            </w:r>
          </w:p>
        </w:tc>
        <w:tc>
          <w:tcPr>
            <w:tcW w:w="2834" w:type="dxa"/>
          </w:tcPr>
          <w:p w14:paraId="1473E5E8"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29408CEA" w14:textId="77777777" w:rsidTr="003256E3">
        <w:tc>
          <w:tcPr>
            <w:tcW w:w="959" w:type="dxa"/>
          </w:tcPr>
          <w:p w14:paraId="5AF9B807" w14:textId="72125F10"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192</w:t>
            </w:r>
          </w:p>
        </w:tc>
        <w:tc>
          <w:tcPr>
            <w:tcW w:w="2977" w:type="dxa"/>
          </w:tcPr>
          <w:p w14:paraId="3915CB6C" w14:textId="692D88A4"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bidi="uk-UA"/>
              </w:rPr>
              <w:t>Проведення</w:t>
            </w:r>
            <w:r w:rsidRPr="005747C2">
              <w:rPr>
                <w:rFonts w:ascii="Times New Roman" w:eastAsia="Calibri" w:hAnsi="Times New Roman" w:cs="Times New Roman"/>
                <w:color w:val="000000" w:themeColor="text1"/>
                <w:sz w:val="20"/>
                <w:szCs w:val="20"/>
              </w:rPr>
              <w:t xml:space="preserve"> та участь у заходах, направлених на посилення співпраці з міжнародними фінансовими організаціями і донорами:</w:t>
            </w:r>
          </w:p>
        </w:tc>
        <w:tc>
          <w:tcPr>
            <w:tcW w:w="1701" w:type="dxa"/>
          </w:tcPr>
          <w:p w14:paraId="1429B0C6" w14:textId="77777777" w:rsidR="00A07990" w:rsidRPr="005747C2" w:rsidRDefault="00A07990" w:rsidP="00A07990">
            <w:pPr>
              <w:spacing w:after="0" w:line="240" w:lineRule="auto"/>
              <w:jc w:val="center"/>
              <w:rPr>
                <w:rFonts w:ascii="Times New Roman" w:hAnsi="Times New Roman" w:cs="Times New Roman"/>
                <w:color w:val="000000" w:themeColor="text1"/>
                <w:sz w:val="20"/>
                <w:szCs w:val="20"/>
              </w:rPr>
            </w:pPr>
          </w:p>
        </w:tc>
        <w:tc>
          <w:tcPr>
            <w:tcW w:w="7087" w:type="dxa"/>
          </w:tcPr>
          <w:p w14:paraId="1E6F5ACC"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c>
          <w:tcPr>
            <w:tcW w:w="2834" w:type="dxa"/>
          </w:tcPr>
          <w:p w14:paraId="30FB06CC"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75FC2757" w14:textId="77777777" w:rsidTr="003256E3">
        <w:tc>
          <w:tcPr>
            <w:tcW w:w="959" w:type="dxa"/>
          </w:tcPr>
          <w:p w14:paraId="275BE61A" w14:textId="07F0AC95"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192.1</w:t>
            </w:r>
          </w:p>
        </w:tc>
        <w:tc>
          <w:tcPr>
            <w:tcW w:w="2977" w:type="dxa"/>
          </w:tcPr>
          <w:p w14:paraId="0B9742B9" w14:textId="40DE7298"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ab/>
              <w:t>проведення презентацій проєктів за стратегічними секторами міського розвитку за участі ключових донорів, які представлені в Україні</w:t>
            </w:r>
          </w:p>
        </w:tc>
        <w:tc>
          <w:tcPr>
            <w:tcW w:w="1701" w:type="dxa"/>
          </w:tcPr>
          <w:p w14:paraId="44E76D6D" w14:textId="7F47E8C4"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1403587"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продовжувалася реалізація заходів, спрямованих на  посилення співпраці з міжнародними фінансовими організаціями і донорами, зокрема, структурними підрозділами виконавчого органу Київської міської ради (Київської міської державної адміністрації), відповідальними за підготовку моніторингових звітів щодо стану виконання проєктів міжнародної технічної допомоги, взято участь в:</w:t>
            </w:r>
          </w:p>
          <w:p w14:paraId="57524D30"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онлайн-зустрічі з Секретаріатом Кабінету Міністрів України (10.03.2021);</w:t>
            </w:r>
          </w:p>
          <w:p w14:paraId="7D5DCD9A" w14:textId="0B681FC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онлайн-презентації Секретаріату Кабінету Міністрів України щодо результатів моніторингу проєктів міжнародної технічної допомоги за 2020 рік (30.06.2021)</w:t>
            </w:r>
          </w:p>
        </w:tc>
        <w:tc>
          <w:tcPr>
            <w:tcW w:w="2834" w:type="dxa"/>
          </w:tcPr>
          <w:p w14:paraId="12A59970"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4F4D4284" w14:textId="77777777" w:rsidTr="003256E3">
        <w:tc>
          <w:tcPr>
            <w:tcW w:w="959" w:type="dxa"/>
          </w:tcPr>
          <w:p w14:paraId="3F7791AD" w14:textId="397C3D27"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192.2</w:t>
            </w:r>
          </w:p>
        </w:tc>
        <w:tc>
          <w:tcPr>
            <w:tcW w:w="2977" w:type="dxa"/>
          </w:tcPr>
          <w:p w14:paraId="691C6CCB" w14:textId="76F498EA"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ab/>
              <w:t xml:space="preserve">реалізація проєктів із залучення коштів міжнародних фінансових організацій та </w:t>
            </w:r>
            <w:r w:rsidRPr="005747C2">
              <w:rPr>
                <w:rFonts w:ascii="Times New Roman" w:hAnsi="Times New Roman" w:cs="Times New Roman"/>
                <w:color w:val="000000" w:themeColor="text1"/>
                <w:sz w:val="20"/>
                <w:szCs w:val="20"/>
              </w:rPr>
              <w:lastRenderedPageBreak/>
              <w:t xml:space="preserve">донорів </w:t>
            </w:r>
          </w:p>
        </w:tc>
        <w:tc>
          <w:tcPr>
            <w:tcW w:w="1701" w:type="dxa"/>
          </w:tcPr>
          <w:p w14:paraId="02868483" w14:textId="62F04029"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2021-2023</w:t>
            </w:r>
          </w:p>
        </w:tc>
        <w:tc>
          <w:tcPr>
            <w:tcW w:w="7087" w:type="dxa"/>
          </w:tcPr>
          <w:p w14:paraId="3497DA01" w14:textId="77777777" w:rsidR="00A07990" w:rsidRPr="005747C2" w:rsidRDefault="00A07990" w:rsidP="00A07990">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 xml:space="preserve">Відповідно до переліку діючих проєктів міжнародної технічної допомоги за підтримки країн-донорів та міжнародних організацій, що реалізуються в Україні та пройшли державну реєстрацію (перереєстрацію) у Міністерстві економіки </w:t>
            </w:r>
            <w:r w:rsidRPr="005747C2">
              <w:rPr>
                <w:rFonts w:ascii="Times New Roman" w:hAnsi="Times New Roman"/>
                <w:color w:val="000000" w:themeColor="text1"/>
                <w:sz w:val="20"/>
                <w:szCs w:val="20"/>
              </w:rPr>
              <w:lastRenderedPageBreak/>
              <w:t>України, виконавчим органом Київської міської ради (Київською міською державною адміністрацією) продовжувалася реалізація проєктів:</w:t>
            </w:r>
          </w:p>
          <w:p w14:paraId="4093217E"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«Інтегрований розвиток міст в Україні ІІ» - замовник – Федеральне Міністерство економічного співробітництва та розвитку (BMZ), Державний секретаріат Швейцарії з економічних питань (SECO), бенефіціар – Міністерство розвитку громад та територій України, тривалість – 2019-2023 роки, бюджет проєкту – 6 млн ЄВРО. Мета проєкту – розвиток міст України на довгострокову перспективу, з урахуванням принципів сталості та з увагою до потреб громадян. У проєкті беруть участь 8 міст України, зокрема, м. Київ - в частині інтегрованого розвитку Подільського району. В результаті співпраці з міжнародними і національними експертами в рамках проєкту розроблено Концепцію інтегрованого розвитку та План сталої міської мобільності Подільського району м. Києва. Розпочато ІІ етап реалізації проєкту;</w:t>
            </w:r>
          </w:p>
          <w:p w14:paraId="6778C366"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«Капітальний ремонт індивідуальних теплових пунктів та систем опалення в громадських будівлях м. Києва». Донор: Уряд Королівства Норвегія через Міністерство закордонних справ Норвегії; Північна екологічна фінансова корпорація (НЕФКО) в якості розпорядника Фонду «Норвезько-Українська ініціатива енергоефективності». Виконавець: Північна екологічна фінансова корпорація (НЕФКО) в якості розпорядника Фонду «Норвезько-Українська ініціатива енергоефективності»; КП «Група впровадження проекту з енергозбереження в адміністративних і громадських будівлях м. Києва» виконавчого органу Київської міської ради (Київської міської державної адміністрації).</w:t>
            </w:r>
          </w:p>
          <w:p w14:paraId="1EED1E16" w14:textId="77777777" w:rsidR="00A07990" w:rsidRPr="005747C2" w:rsidRDefault="00A07990" w:rsidP="00A07990">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У січні-вересні 2021 року продовжувалася співпраця м. Києва з міжнародними фінансовими організаціями: Європейським інвестиційним банком (ЄІБ), Європейським банком реконструкції та розвитку (ЄБРР), Світовим банком (World Bank) та іншими міжнародними організаціями та іноземними банками.</w:t>
            </w:r>
          </w:p>
          <w:p w14:paraId="09A7F967" w14:textId="77777777" w:rsidR="00A07990" w:rsidRPr="005747C2" w:rsidRDefault="00A07990" w:rsidP="00A07990">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З ЄІБ реалізуються 4 проєкти:</w:t>
            </w:r>
          </w:p>
          <w:p w14:paraId="0C179BDE"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w:t>
            </w:r>
            <w:r w:rsidRPr="005747C2">
              <w:rPr>
                <w:rFonts w:ascii="Times New Roman" w:hAnsi="Times New Roman" w:cs="Times New Roman"/>
                <w:color w:val="000000" w:themeColor="text1"/>
                <w:sz w:val="20"/>
                <w:szCs w:val="20"/>
                <w:lang w:eastAsia="ru-RU"/>
              </w:rPr>
              <w:t>Міський</w:t>
            </w:r>
            <w:r w:rsidRPr="005747C2">
              <w:rPr>
                <w:rFonts w:ascii="Times New Roman" w:hAnsi="Times New Roman" w:cs="Times New Roman"/>
                <w:color w:val="000000" w:themeColor="text1"/>
                <w:sz w:val="20"/>
                <w:szCs w:val="20"/>
              </w:rPr>
              <w:t xml:space="preserve"> громадський транспорт України» - залучення кредитних коштів від ЄІБ на оновлення громадського транспорту (до 50 млн євро). Бенефіціар проєкту – КП «Київпастранс», зокрема, щодо підпроєктів:</w:t>
            </w:r>
          </w:p>
          <w:p w14:paraId="00C35703"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 xml:space="preserve">оновлення трамвайного парку - визначено переможця і підписано контракт, відбулась вибірка коштів позики у розмірі 35% ціни контракту, відбулася поставка 1-го трамваю; </w:t>
            </w:r>
          </w:p>
          <w:p w14:paraId="60EDCCE1"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 xml:space="preserve">оновлення автобусного парку - оголошено тендер на закупівлю автобусів; </w:t>
            </w:r>
          </w:p>
          <w:p w14:paraId="1DD9B5D3"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придбання кабін фунікулеру та обладнання до них - оголошено тендер на придбання кабін фунікулеру та обладнання до них, здійснювалась оцінка тендерних пропозицій;</w:t>
            </w:r>
          </w:p>
          <w:p w14:paraId="442115AD"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w:t>
            </w:r>
            <w:r w:rsidRPr="005747C2">
              <w:rPr>
                <w:rFonts w:ascii="Times New Roman" w:hAnsi="Times New Roman" w:cs="Times New Roman"/>
                <w:color w:val="000000" w:themeColor="text1"/>
                <w:sz w:val="20"/>
                <w:szCs w:val="20"/>
                <w:lang w:eastAsia="ru-RU"/>
              </w:rPr>
              <w:t>Програма</w:t>
            </w:r>
            <w:r w:rsidRPr="005747C2">
              <w:rPr>
                <w:rFonts w:ascii="Times New Roman" w:hAnsi="Times New Roman" w:cs="Times New Roman"/>
                <w:color w:val="000000" w:themeColor="text1"/>
                <w:sz w:val="20"/>
                <w:szCs w:val="20"/>
              </w:rPr>
              <w:t xml:space="preserve"> розвитку муніципальної інфраструктури України» - залучення кредитних коштів від ЄІБ (до 30 млн євро) для капітального ремонту мереж зовнішнього освітлення міста Києва. Бенефіціар проєкту – КП «Київміськсвітло» (підготовка та погодження проєкту Угоди про передачу </w:t>
            </w:r>
            <w:r w:rsidRPr="005747C2">
              <w:rPr>
                <w:rFonts w:ascii="Times New Roman" w:hAnsi="Times New Roman" w:cs="Times New Roman"/>
                <w:color w:val="000000" w:themeColor="text1"/>
                <w:sz w:val="20"/>
                <w:szCs w:val="20"/>
              </w:rPr>
              <w:lastRenderedPageBreak/>
              <w:t xml:space="preserve">коштів позики з Міністерством розвитку громад та територій України та Міністерством фінансів України, розробка тендерної документації, отримані місцева гарантія та рішення Антимонопольного комітету України, оголошено на розробку тендерної документації з метою проведення на її основі відкритої процедури міжнародних конкурсних торгів на закупівлю робіт, які будуть виконуватися в рамках реалізації субпроєкту); </w:t>
            </w:r>
          </w:p>
          <w:p w14:paraId="44496643"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w:t>
            </w:r>
            <w:r w:rsidRPr="005747C2">
              <w:rPr>
                <w:rFonts w:ascii="Times New Roman" w:hAnsi="Times New Roman" w:cs="Times New Roman"/>
                <w:color w:val="000000" w:themeColor="text1"/>
                <w:sz w:val="20"/>
                <w:szCs w:val="20"/>
                <w:lang w:eastAsia="ru-RU"/>
              </w:rPr>
              <w:t>Підвищення</w:t>
            </w:r>
            <w:r w:rsidRPr="005747C2">
              <w:rPr>
                <w:rFonts w:ascii="Times New Roman" w:hAnsi="Times New Roman" w:cs="Times New Roman"/>
                <w:color w:val="000000" w:themeColor="text1"/>
                <w:sz w:val="20"/>
                <w:szCs w:val="20"/>
              </w:rPr>
              <w:t xml:space="preserve"> безпеки автомобільних доріг в містах України» - залучення кредитних коштів від ЄІБ та ЄБРР (до 37,6 млн євро) на реалізацію заходів з підвищення безпеки дорожнього руху в місті Києві. Бенефіціари проєкту – КК «Київавтодор» та КП «Центр організації дорожнього руху». Створені групи впровадження проєкту в КП «Центр організації дорожнього руху» та КК «Київавтодор», прийнято рішення Київської міської ради від 03.09.2020 № 444/9523 про участь КП «Центр організації дорожнього руху» у проєкті, підготовка операційного посібника проєкту, разом з консультантами опрацьовуються підпроєкти, підготовка угод про передачу коштів позики;</w:t>
            </w:r>
          </w:p>
          <w:p w14:paraId="4EE4FF11"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«Міський електричний транспорт м. Києва» - залучення кредитних коштів для закупівлі нових тролейбусів та вагонів метрополітену (фіналізація процедури KYC, отримано лист ЄІБ про те, що керівний комітет ЄІБ затвердив початок оцінки проєкту, опрацьовується питання анкети для оцінки проєкту для прийняття ЄІБ рішення про можливість фінансування проєкту). </w:t>
            </w:r>
          </w:p>
          <w:p w14:paraId="421A0A24" w14:textId="77777777" w:rsidR="00A07990" w:rsidRPr="005747C2" w:rsidRDefault="00A07990" w:rsidP="00A07990">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Також, у січні-вересні 2021 року здійснювалася реалізація проєктів з ЄБРР:</w:t>
            </w:r>
          </w:p>
          <w:p w14:paraId="7C03CE2F"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«Зелені міста» (Green cities) - співпраця в рамках укладеного Меморандуму про порозуміння між виконавчим органом Київської міської ради (Київською міською державною адміністрацією) та ЄБРР в частині підготовки Плану дій «Зелене місто» (Green City Action Plan) та реалізації проєктів розвитку транспортної інфраструктури та модернізації системи централізованого теплопостачання м. Києва (ЄБРР визначив консультанта (WS Atkins International Limited) для допомоги місту в розробці Green City Action Plan, видано розпорядження виконавчого органу Київської міської ради (Київської міської державної адміністрації) від 02.02.2021 № 147 «Про утворення координаційної ради з розробки Плану дій «Зелене місто» для міста Києва та робочої групи координаційної ради з розробки Плану дій «Зелене місто» для міста Києва», проводиться стратегічна екологічна оцінка (СЕО) - етап громадського обговорення заяви про визначення обсягу СЕО, продовжується підготовка Плану дій «Зелене місто» (схвалення Звіту про зовнішні умови, схвалення Звіту про технічну оцінку, схвалення звіту про бачення, стратегічні цілі та заходи Плану дій «Зелене місто»);</w:t>
            </w:r>
          </w:p>
          <w:p w14:paraId="3909C960"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w:t>
            </w:r>
            <w:r w:rsidRPr="005747C2">
              <w:rPr>
                <w:rFonts w:ascii="Times New Roman" w:hAnsi="Times New Roman" w:cs="Times New Roman"/>
                <w:color w:val="000000" w:themeColor="text1"/>
                <w:sz w:val="20"/>
                <w:szCs w:val="20"/>
                <w:lang w:eastAsia="ru-RU"/>
              </w:rPr>
              <w:t>Модернізація</w:t>
            </w:r>
            <w:r w:rsidRPr="005747C2">
              <w:rPr>
                <w:rFonts w:ascii="Times New Roman" w:hAnsi="Times New Roman" w:cs="Times New Roman"/>
                <w:color w:val="000000" w:themeColor="text1"/>
                <w:sz w:val="20"/>
                <w:szCs w:val="20"/>
              </w:rPr>
              <w:t xml:space="preserve"> міського транспорту м. Києва II» - залучення кредитних коштів на оновлення рухомого складу КП «Київський метрополітен» - закупівля вагонів метро (до 50 млн євро), КП «Київпастранс» - закупівля трамваїв та комплексна реконструкція трамвайної лінії та зупинки «Контрактова площа» в </w:t>
            </w:r>
            <w:r w:rsidRPr="005747C2">
              <w:rPr>
                <w:rFonts w:ascii="Times New Roman" w:hAnsi="Times New Roman" w:cs="Times New Roman"/>
                <w:color w:val="000000" w:themeColor="text1"/>
                <w:sz w:val="20"/>
                <w:szCs w:val="20"/>
              </w:rPr>
              <w:lastRenderedPageBreak/>
              <w:t>межах Контрактової площі (до 70 млн євро), КК «Київавтодор» - капітальний ремонт автопроїздів мосту Метро (до 60 млн євро), зокрема щодо:</w:t>
            </w:r>
          </w:p>
          <w:p w14:paraId="477F3BB8"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 xml:space="preserve">підпроєкту КП «Київський метрополітен» - прийнято рішення Київської міської ради про надання місцевої гарантії, завершена підготовка тендерної документації та оголошено тендер на закупівлю вагонів метро, підписана кредитна угода, затверджено кредитний договір, договір гарантії, відшкодування та підтримки проєкту та договір про погашення заборгованості; </w:t>
            </w:r>
          </w:p>
          <w:p w14:paraId="7722E57F" w14:textId="441BCF16"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 xml:space="preserve">підпроєкту КП «Київпастранс» видано розпорядження виконавчого органу Київської міської ради (Київської міської державної адміністрації) від 15.03.2021 № 543 «Про висновок стосовно доцільності залучення кредиту Європейського банку реконструкції та розвитку КП «Київпастранс» під гарантію Київської міської ради для реалізації інвестиційного проєкту «Модернізація міського транспорту м. Києва ІІ» для закупівлі рухомого складу» та від 15.03.2021 № 547 «Про висновок стосовно доцільності залучення кредиту Європейського банку реконструкції та розвитку КП «Київпастранс» під гарантію Київської міської ради для реалізації інвестиційного проекту «Модернізація міського транспорту м. Києва ІІ» для комплексної реконструкції трамвайної лінії та зупинки «Контрактова площа»; </w:t>
            </w:r>
          </w:p>
          <w:p w14:paraId="10CB294F"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підпроєкту КК «Київавтодор» - прийнято рішення Київської міської ради про затвердження угоди про підготовку кредитного фінансування з ЄБРР, отримано висновок про доцільність залучення кредиту та рішення Антимонопольного комітету України щодо державної допомоги;</w:t>
            </w:r>
          </w:p>
          <w:p w14:paraId="5CFC6C07"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w:t>
            </w:r>
            <w:r w:rsidRPr="005747C2">
              <w:rPr>
                <w:rFonts w:ascii="Times New Roman" w:hAnsi="Times New Roman" w:cs="Times New Roman"/>
                <w:color w:val="000000" w:themeColor="text1"/>
                <w:sz w:val="20"/>
                <w:szCs w:val="20"/>
                <w:lang w:eastAsia="ru-RU"/>
              </w:rPr>
              <w:t>Модернізація</w:t>
            </w:r>
            <w:r w:rsidRPr="005747C2">
              <w:rPr>
                <w:rFonts w:ascii="Times New Roman" w:hAnsi="Times New Roman" w:cs="Times New Roman"/>
                <w:color w:val="000000" w:themeColor="text1"/>
                <w:sz w:val="20"/>
                <w:szCs w:val="20"/>
              </w:rPr>
              <w:t xml:space="preserve"> системи централізованого теплопостачання м. Києва» - залучення кредитних коштів ЄБРР (до 140 млн євро) для модернізації критично важливих для системи теплопостачання міста інвестиційних проєктів (передбачається: модернізація ТЕЦ-6 шляхом впровадження газотурбінної установки, модернізація ТЕЦ-5 - впровадження теплоутилізатора, впровадження системи SCADA, закриття неефективних котелень, реконструкція та перепідключення споживачів на інші джерела теплопостачання). Бенефіціар проєкту – КП «Київтеплоенерго» (отримано дозвіл Міністерства фінансів України щодо надання місцевої гарантії, доопрацювання тендерної документації з технічними консультантами та підготовка до початку першої стадії (прекваліфікації) відповідних процедур закупівель, що дадуть змогу розпочати підготовку до реалізації проєкту, прийнято рішення Київської міської ради про надання місцевої гарантії у 2021 році, підписано Угоду про підготовку кредитного фінансування, розпочато тендерні процедури, підписано кредитну угоду та договір гарантії).</w:t>
            </w:r>
          </w:p>
          <w:p w14:paraId="5AC92873" w14:textId="77777777" w:rsidR="00A07990" w:rsidRPr="005747C2" w:rsidRDefault="00A07990" w:rsidP="00A07990">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 xml:space="preserve">У рамках співпраці з Міжнародним банком реконструкції та розвитку (входить до Групи Світового Банку) м. Київ знаходиться в процесі підготовки інвестиційного проєкту, спрямованого на поліпшення міської мобільності в місті «Київська міська мобільність» щодо подовження лінії Борщагівського </w:t>
            </w:r>
            <w:r w:rsidRPr="005747C2">
              <w:rPr>
                <w:rFonts w:ascii="Times New Roman" w:hAnsi="Times New Roman"/>
                <w:color w:val="000000" w:themeColor="text1"/>
                <w:sz w:val="20"/>
                <w:szCs w:val="20"/>
              </w:rPr>
              <w:lastRenderedPageBreak/>
              <w:t xml:space="preserve">швидкісного трамваю до станції м. Палац Спорту і реконструкції Вокзальної площі. Цей проєкт складається з наступних компонентів: </w:t>
            </w:r>
          </w:p>
          <w:p w14:paraId="7221B0CC"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ru-RU"/>
              </w:rPr>
              <w:t>подовження</w:t>
            </w:r>
            <w:r w:rsidRPr="005747C2">
              <w:rPr>
                <w:rFonts w:ascii="Times New Roman" w:hAnsi="Times New Roman" w:cs="Times New Roman"/>
                <w:color w:val="000000" w:themeColor="text1"/>
                <w:sz w:val="20"/>
                <w:szCs w:val="20"/>
              </w:rPr>
              <w:t xml:space="preserve"> лінії Борщагівського швидкісного трамваю до станції метро Палац Спорту; реконструкція Вокзальної площі (проєктні роботи); </w:t>
            </w:r>
          </w:p>
          <w:p w14:paraId="118866F7"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ru-RU"/>
              </w:rPr>
              <w:t>заходи</w:t>
            </w:r>
            <w:r w:rsidRPr="005747C2">
              <w:rPr>
                <w:rFonts w:ascii="Times New Roman" w:hAnsi="Times New Roman" w:cs="Times New Roman"/>
                <w:color w:val="000000" w:themeColor="text1"/>
                <w:sz w:val="20"/>
                <w:szCs w:val="20"/>
              </w:rPr>
              <w:t xml:space="preserve"> з вдосконалення рівня підготовки містопланувальних рішень в м. Києві. </w:t>
            </w:r>
          </w:p>
          <w:p w14:paraId="7D96441E" w14:textId="38E2D817" w:rsidR="00A07990" w:rsidRPr="005747C2" w:rsidRDefault="00A07990" w:rsidP="00A07990">
            <w:pPr>
              <w:pStyle w:val="aa"/>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Наразі отримано висновок про доцільність реалізації проєкту та визначено відповідального виконавця, прийнято рішення Київської міської ради про схвалення участі КП «Київпастранс» у проєкті, підготовка пакету документів для проведення переговорів та подання їх до Кабінету Міністрів України</w:t>
            </w:r>
          </w:p>
        </w:tc>
        <w:tc>
          <w:tcPr>
            <w:tcW w:w="2834" w:type="dxa"/>
          </w:tcPr>
          <w:p w14:paraId="08C02B64"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3EDE8918" w14:textId="77777777" w:rsidTr="00C827FA">
        <w:tc>
          <w:tcPr>
            <w:tcW w:w="15558" w:type="dxa"/>
            <w:gridSpan w:val="5"/>
          </w:tcPr>
          <w:p w14:paraId="34912253" w14:textId="698E38E5"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eastAsia="Calibri" w:hAnsi="Times New Roman" w:cs="Times New Roman"/>
                <w:b/>
                <w:color w:val="000000" w:themeColor="text1"/>
                <w:sz w:val="20"/>
                <w:szCs w:val="20"/>
                <w:lang w:eastAsia="ru-RU"/>
              </w:rPr>
              <w:lastRenderedPageBreak/>
              <w:t>Умова</w:t>
            </w:r>
            <w:r w:rsidRPr="005747C2">
              <w:rPr>
                <w:rFonts w:ascii="Times New Roman" w:eastAsia="Calibri" w:hAnsi="Times New Roman" w:cs="Times New Roman"/>
                <w:b/>
                <w:color w:val="000000" w:themeColor="text1"/>
                <w:sz w:val="20"/>
                <w:szCs w:val="20"/>
              </w:rPr>
              <w:t> 2. Міжнародне, міжрегіональне співробітництво та обмін досвідом</w:t>
            </w:r>
          </w:p>
        </w:tc>
      </w:tr>
      <w:tr w:rsidR="00A07990" w:rsidRPr="005747C2" w14:paraId="585D0411" w14:textId="77777777" w:rsidTr="00C827FA">
        <w:tc>
          <w:tcPr>
            <w:tcW w:w="15558" w:type="dxa"/>
            <w:gridSpan w:val="5"/>
          </w:tcPr>
          <w:p w14:paraId="1A58B679" w14:textId="21FCDDF3"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2.1. </w:t>
            </w:r>
            <w:r w:rsidRPr="005747C2">
              <w:rPr>
                <w:rFonts w:ascii="Times New Roman" w:eastAsia="Calibri" w:hAnsi="Times New Roman" w:cs="Times New Roman"/>
                <w:color w:val="000000" w:themeColor="text1"/>
                <w:sz w:val="20"/>
                <w:szCs w:val="20"/>
              </w:rPr>
              <w:t>Розширення переліку міст-, регіонів- та країн-партнерів</w:t>
            </w:r>
          </w:p>
        </w:tc>
      </w:tr>
      <w:tr w:rsidR="00A07990" w:rsidRPr="005747C2" w14:paraId="67AEF43B" w14:textId="77777777" w:rsidTr="003256E3">
        <w:tc>
          <w:tcPr>
            <w:tcW w:w="959" w:type="dxa"/>
          </w:tcPr>
          <w:p w14:paraId="7B5AA05F" w14:textId="6314F55C"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193</w:t>
            </w:r>
          </w:p>
        </w:tc>
        <w:tc>
          <w:tcPr>
            <w:tcW w:w="2977" w:type="dxa"/>
          </w:tcPr>
          <w:p w14:paraId="5EC75B70" w14:textId="0AD1FA9D"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bidi="uk-UA"/>
              </w:rPr>
              <w:t>Активізація</w:t>
            </w:r>
            <w:r w:rsidRPr="005747C2">
              <w:rPr>
                <w:rFonts w:ascii="Times New Roman" w:eastAsia="Calibri" w:hAnsi="Times New Roman" w:cs="Times New Roman"/>
                <w:color w:val="000000" w:themeColor="text1"/>
                <w:sz w:val="20"/>
                <w:szCs w:val="20"/>
              </w:rPr>
              <w:t xml:space="preserve"> роботи з існуючими партнерами та пошуку нових на національній та міжнародній арені для реалізації спільних проєктів та обміну досвідом (зокрема, через співпрацю з асоціаціями, містами-побратимами тощо)</w:t>
            </w:r>
          </w:p>
        </w:tc>
        <w:tc>
          <w:tcPr>
            <w:tcW w:w="1701" w:type="dxa"/>
          </w:tcPr>
          <w:p w14:paraId="210BCC81" w14:textId="4D7544C0"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BC4B685"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04 лютого 2021 року в місті Києві відбулося засідання «Асоціації земляцьких організацій «Рада земляцтв та областей регіонів України».</w:t>
            </w:r>
          </w:p>
          <w:p w14:paraId="549ADD2A"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eastAsia="Calibri" w:hAnsi="Times New Roman" w:cs="Times New Roman"/>
                <w:noProof/>
                <w:color w:val="000000" w:themeColor="text1"/>
                <w:sz w:val="20"/>
                <w:szCs w:val="20"/>
                <w:lang w:eastAsia="ru-RU"/>
              </w:rPr>
              <w:t xml:space="preserve">Крім того, </w:t>
            </w:r>
            <w:r w:rsidRPr="005747C2">
              <w:rPr>
                <w:rFonts w:ascii="Times New Roman" w:hAnsi="Times New Roman" w:cs="Times New Roman"/>
                <w:color w:val="000000" w:themeColor="text1"/>
                <w:sz w:val="20"/>
                <w:szCs w:val="20"/>
              </w:rPr>
              <w:t>у рамках реалізації Міської цільової програми зміцнення і розвитку міжнародних зв’язків на 2019-2022 роки, затвердженої рішенням Київської міської ради від 15.11.2018 № 2/6053, у січні–вересні 2021 року:</w:t>
            </w:r>
          </w:p>
          <w:p w14:paraId="54236DB9"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організація відряджень і офіційних візитів керівництва та представників міста Києва за кордон, проведення заходів міжнародного характеру за кордоном – 6, зокрема відрядження: </w:t>
            </w:r>
          </w:p>
          <w:p w14:paraId="6E352766"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з метою участі в урочистому відкритті пам’ятника Т. Г. Шевченку (м. Флоренція, Італійська Республіка);</w:t>
            </w:r>
          </w:p>
          <w:p w14:paraId="0835620E"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для вивчення досвіду у сфері реабілітації людей з обмеженими можливостями (м. Ігало, Республіка Чорногорія);</w:t>
            </w:r>
          </w:p>
          <w:p w14:paraId="02FF5914"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з метою презентації міста Києва на міжнародній арені, популяризації столиці України, як провідної туристичної дестинації східної Європи, підвищення інвестиційної привабливості столиці України, просування її туристичних можливостей та потенціалу (м. Баку, Азербайджанська Республіка та м. Стамбул, Турецька Республіка);</w:t>
            </w:r>
          </w:p>
          <w:p w14:paraId="19090B44"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з метою вивчення досвіду у сферах запобігання корупції, комунікації з громадськістю, містобудування, архітектури та землекористування, соціальної політики, освіти, спорту, культури, а також налагодження взаємодії депутатського корпусу міст Києва та Тбілісі (м. Тбілісі, Грузія);</w:t>
            </w:r>
          </w:p>
          <w:p w14:paraId="0B01EF9F"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з метою участі в офіційних заходах у рамках проведення Ігор XXXII Олімпіади (Літніх Олімпійських ігор 2020) у складі офіційної делегації національної збірної команди України (м. Токіо, Японія);</w:t>
            </w:r>
          </w:p>
          <w:p w14:paraId="64526EEA"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з метою вивчення досвіду у сфері енергозбереження, житлово-комунального господарства та паливно-енергетичного комплексу (м. Анкара, Турецька Республіка);</w:t>
            </w:r>
          </w:p>
          <w:p w14:paraId="6A223937" w14:textId="77777777" w:rsidR="00483EB7" w:rsidRDefault="00A07990" w:rsidP="000F1E38">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організовано та проведено заходів міжнародного характеру в місті Києві – 103</w:t>
            </w:r>
          </w:p>
          <w:p w14:paraId="7F45DFE1" w14:textId="77777777" w:rsidR="005747C2" w:rsidRDefault="005747C2" w:rsidP="005747C2">
            <w:pPr>
              <w:pStyle w:val="aa"/>
              <w:tabs>
                <w:tab w:val="left" w:pos="207"/>
              </w:tabs>
              <w:ind w:left="207"/>
              <w:jc w:val="both"/>
              <w:rPr>
                <w:rFonts w:ascii="Times New Roman" w:hAnsi="Times New Roman"/>
                <w:color w:val="000000" w:themeColor="text1"/>
                <w:sz w:val="20"/>
                <w:szCs w:val="20"/>
              </w:rPr>
            </w:pPr>
          </w:p>
          <w:p w14:paraId="5CB12B28" w14:textId="621CA07E" w:rsidR="005747C2" w:rsidRPr="005747C2" w:rsidRDefault="005747C2" w:rsidP="005747C2">
            <w:pPr>
              <w:pStyle w:val="aa"/>
              <w:tabs>
                <w:tab w:val="left" w:pos="207"/>
              </w:tabs>
              <w:ind w:left="207"/>
              <w:jc w:val="both"/>
              <w:rPr>
                <w:rFonts w:ascii="Times New Roman" w:hAnsi="Times New Roman"/>
                <w:color w:val="000000" w:themeColor="text1"/>
                <w:sz w:val="20"/>
                <w:szCs w:val="20"/>
              </w:rPr>
            </w:pPr>
          </w:p>
        </w:tc>
        <w:tc>
          <w:tcPr>
            <w:tcW w:w="2834" w:type="dxa"/>
          </w:tcPr>
          <w:p w14:paraId="13D18383"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7CB00463" w14:textId="77777777" w:rsidTr="00C827FA">
        <w:tc>
          <w:tcPr>
            <w:tcW w:w="15558" w:type="dxa"/>
            <w:gridSpan w:val="5"/>
          </w:tcPr>
          <w:p w14:paraId="6F6B267A" w14:textId="0671DF9D"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2.2. </w:t>
            </w:r>
            <w:r w:rsidRPr="005747C2">
              <w:rPr>
                <w:rFonts w:ascii="Times New Roman" w:eastAsia="Calibri" w:hAnsi="Times New Roman" w:cs="Times New Roman"/>
                <w:color w:val="000000" w:themeColor="text1"/>
                <w:sz w:val="20"/>
                <w:szCs w:val="20"/>
              </w:rPr>
              <w:t>Співробітництво з громадами прилеглих до міста Києва територій для реалізації спільних проектів</w:t>
            </w:r>
          </w:p>
        </w:tc>
      </w:tr>
      <w:tr w:rsidR="00A07990" w:rsidRPr="005747C2" w14:paraId="1F0E2D94" w14:textId="77777777" w:rsidTr="003256E3">
        <w:tc>
          <w:tcPr>
            <w:tcW w:w="959" w:type="dxa"/>
          </w:tcPr>
          <w:p w14:paraId="5C5C7019" w14:textId="507E2DD8"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194</w:t>
            </w:r>
          </w:p>
        </w:tc>
        <w:tc>
          <w:tcPr>
            <w:tcW w:w="2977" w:type="dxa"/>
          </w:tcPr>
          <w:p w14:paraId="614555F5" w14:textId="23DAA954"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rPr>
              <w:t>Розробка</w:t>
            </w:r>
            <w:r w:rsidRPr="005747C2">
              <w:rPr>
                <w:rFonts w:ascii="Times New Roman" w:eastAsia="Calibri" w:hAnsi="Times New Roman" w:cs="Times New Roman"/>
                <w:color w:val="000000" w:themeColor="text1"/>
                <w:sz w:val="20"/>
                <w:szCs w:val="20"/>
              </w:rPr>
              <w:t xml:space="preserve"> взаємовигідних механізмів реалізації спільних проєктів з громадами територій, прилеглих до м. Києва</w:t>
            </w:r>
          </w:p>
        </w:tc>
        <w:tc>
          <w:tcPr>
            <w:tcW w:w="1701" w:type="dxa"/>
          </w:tcPr>
          <w:p w14:paraId="3BFF80E7" w14:textId="1CD64ED0"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34CD661F"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w:t>
            </w:r>
          </w:p>
          <w:p w14:paraId="46D38635"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взято </w:t>
            </w:r>
            <w:r w:rsidRPr="005747C2">
              <w:rPr>
                <w:rFonts w:ascii="Times New Roman" w:hAnsi="Times New Roman" w:cs="Times New Roman"/>
                <w:color w:val="000000" w:themeColor="text1"/>
                <w:sz w:val="20"/>
                <w:szCs w:val="20"/>
                <w:lang w:eastAsia="ru-RU"/>
              </w:rPr>
              <w:t>участь</w:t>
            </w:r>
            <w:r w:rsidRPr="005747C2">
              <w:rPr>
                <w:rFonts w:ascii="Times New Roman" w:hAnsi="Times New Roman" w:cs="Times New Roman"/>
                <w:color w:val="000000" w:themeColor="text1"/>
                <w:sz w:val="20"/>
                <w:szCs w:val="20"/>
              </w:rPr>
              <w:t xml:space="preserve"> у круглому столі «Утворення Київської агломерації як перспектива розвитку столичного регіону» 26.02.2021, м. Буча, на якому обговорювалися шляхи законодавчого визначення правового статусу міських агломерацій та можливості врегулювання питання їх функціонування, практика функціонування Київської агломерації та перспективи її розвитку, європейський досвід вирішення цього питання;</w:t>
            </w:r>
          </w:p>
          <w:p w14:paraId="3BD07C04"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(дистанційно) відбулося Засідання Правління Всеукраїнської Асоціації органів місцевого самоврядування «Асоціація міст України» (24.03.2021);</w:t>
            </w:r>
          </w:p>
          <w:p w14:paraId="48327A59"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 (дистанційно) відбулося Засідання Правління Всеукраїнської Асоціації органів місцевого самоврядування «Асоціація міст України» (22.04.2021);</w:t>
            </w:r>
          </w:p>
          <w:p w14:paraId="538C7A74"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відбулося засідання Загальних зборів місцевої асоціації органів місцевого самоврядування «Київська агломерація» в місті Києві (23.06.2021);</w:t>
            </w:r>
          </w:p>
          <w:p w14:paraId="4F4290FA"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відбулося засідання загальних зборів «Асоціації земляцьких організацій «Рада земляцтв областей та регіонів України» в місті Києві (04.08.2021);</w:t>
            </w:r>
          </w:p>
          <w:p w14:paraId="47C0A2AF"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відбулося засідання Загальних зборів місцевої асоціації органів місцевого самоврядування «Київська агломерація» в місті Києві (30.08.2021);</w:t>
            </w:r>
          </w:p>
          <w:p w14:paraId="442DE193"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відбувся</w:t>
            </w:r>
            <w:r w:rsidRPr="005747C2">
              <w:rPr>
                <w:rFonts w:ascii="Times New Roman" w:eastAsia="Calibri" w:hAnsi="Times New Roman" w:cs="Times New Roman"/>
                <w:sz w:val="20"/>
                <w:szCs w:val="20"/>
              </w:rPr>
              <w:t xml:space="preserve"> круглий стіл «Співпраця територіальних громад у напрямках цифровізації та залізничного сполучення», організований Місцевою асоціацією органів місцевого самоврядування «Київська агломерація» спільно з Фастівською міською радою (07.09.2021, м. Фастів);</w:t>
            </w:r>
          </w:p>
          <w:p w14:paraId="2F33A19D"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відбулося Засідання Правління Всеукраїнської Асоціації органів місцевого самоврядування «Асоціація міст України» в місті Києві (08.09.2021);</w:t>
            </w:r>
          </w:p>
          <w:p w14:paraId="6ACBDC60"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5747C2">
              <w:rPr>
                <w:rFonts w:ascii="Times New Roman" w:hAnsi="Times New Roman" w:cs="Times New Roman"/>
                <w:color w:val="000000" w:themeColor="text1"/>
                <w:sz w:val="20"/>
                <w:szCs w:val="20"/>
              </w:rPr>
              <w:t>відбувся</w:t>
            </w:r>
            <w:r w:rsidRPr="005747C2">
              <w:rPr>
                <w:rFonts w:ascii="Times New Roman" w:eastAsia="Calibri" w:hAnsi="Times New Roman" w:cs="Times New Roman"/>
                <w:sz w:val="20"/>
                <w:szCs w:val="20"/>
              </w:rPr>
              <w:t xml:space="preserve"> круглий стіл «Співпраця територіальних громад», присвячений питанням Київської агломерації, на якому розглянуто три блоки питань: державно-приватне партнерство, інноваційні підходи у поводженні з побутовими відходами та міжмуніципальне співробітництво (23.09.2021, с. Мощун);</w:t>
            </w:r>
          </w:p>
          <w:p w14:paraId="54010325" w14:textId="29D22EA3"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відбувся</w:t>
            </w:r>
            <w:r w:rsidRPr="005747C2">
              <w:rPr>
                <w:rFonts w:ascii="Times New Roman" w:eastAsia="Calibri" w:hAnsi="Times New Roman" w:cs="Times New Roman"/>
                <w:sz w:val="20"/>
                <w:szCs w:val="20"/>
              </w:rPr>
              <w:t xml:space="preserve"> круглий стіл «Співпраця територіальних громад через призму будівництва Київської обхідної дороги» (29.09.2021, м. Бровари)</w:t>
            </w:r>
          </w:p>
        </w:tc>
        <w:tc>
          <w:tcPr>
            <w:tcW w:w="2834" w:type="dxa"/>
          </w:tcPr>
          <w:p w14:paraId="45E28B7E"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739272AE" w14:textId="77777777" w:rsidTr="00C827FA">
        <w:tc>
          <w:tcPr>
            <w:tcW w:w="15558" w:type="dxa"/>
            <w:gridSpan w:val="5"/>
          </w:tcPr>
          <w:p w14:paraId="60E2B04D" w14:textId="5B4A94D3"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eastAsia="Calibri" w:hAnsi="Times New Roman" w:cs="Times New Roman"/>
                <w:b/>
                <w:color w:val="000000" w:themeColor="text1"/>
                <w:sz w:val="20"/>
                <w:szCs w:val="20"/>
                <w:lang w:eastAsia="ru-RU"/>
              </w:rPr>
              <w:t>Умова</w:t>
            </w:r>
            <w:r w:rsidRPr="005747C2">
              <w:rPr>
                <w:rFonts w:ascii="Times New Roman" w:eastAsia="Times New Roman" w:hAnsi="Times New Roman" w:cs="Times New Roman"/>
                <w:b/>
                <w:color w:val="000000" w:themeColor="text1"/>
                <w:sz w:val="20"/>
                <w:szCs w:val="20"/>
                <w:lang w:eastAsia="ru-RU"/>
              </w:rPr>
              <w:t> 3. Залучення громадян до процесів формування, реалізації та контролю міської політики</w:t>
            </w:r>
          </w:p>
        </w:tc>
      </w:tr>
      <w:tr w:rsidR="00A07990" w:rsidRPr="005747C2" w14:paraId="4D89D814" w14:textId="77777777" w:rsidTr="00C827FA">
        <w:tc>
          <w:tcPr>
            <w:tcW w:w="15558" w:type="dxa"/>
            <w:gridSpan w:val="5"/>
          </w:tcPr>
          <w:p w14:paraId="64132546" w14:textId="4E833AF0"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3.1. </w:t>
            </w:r>
            <w:r w:rsidRPr="005747C2">
              <w:rPr>
                <w:rFonts w:ascii="Times New Roman" w:eastAsia="Times New Roman" w:hAnsi="Times New Roman" w:cs="Times New Roman"/>
                <w:color w:val="000000" w:themeColor="text1"/>
                <w:sz w:val="20"/>
                <w:szCs w:val="20"/>
                <w:lang w:eastAsia="uk-UA"/>
              </w:rPr>
              <w:t>Розвиток інноваційних форм участі для киян (відкрите урядування та електронна демократія)</w:t>
            </w:r>
          </w:p>
        </w:tc>
      </w:tr>
      <w:tr w:rsidR="00A07990" w:rsidRPr="005747C2" w14:paraId="6CF8968B" w14:textId="77777777" w:rsidTr="003256E3">
        <w:tc>
          <w:tcPr>
            <w:tcW w:w="959" w:type="dxa"/>
          </w:tcPr>
          <w:p w14:paraId="2AF31E94" w14:textId="62B6F20B"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195</w:t>
            </w:r>
          </w:p>
        </w:tc>
        <w:tc>
          <w:tcPr>
            <w:tcW w:w="2977" w:type="dxa"/>
          </w:tcPr>
          <w:p w14:paraId="4BE8E523" w14:textId="300AFE46"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bidi="uk-UA"/>
              </w:rPr>
              <w:t>Розвиток проєкту «Громадский бюджет» для залучення киян до прийняття рішень щодо розвитку міста, забезпечення діалогу між місцевою владою та громадськістю шляхом співпраці під час процесу формування бюджету</w:t>
            </w:r>
          </w:p>
        </w:tc>
        <w:tc>
          <w:tcPr>
            <w:tcW w:w="1701" w:type="dxa"/>
          </w:tcPr>
          <w:p w14:paraId="40AB5398" w14:textId="7512A938"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025EACB" w14:textId="77777777" w:rsidR="00A07990" w:rsidRPr="005747C2" w:rsidRDefault="00A07990" w:rsidP="00A07990">
            <w:pPr>
              <w:pStyle w:val="a3"/>
              <w:tabs>
                <w:tab w:val="left" w:pos="175"/>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2021 році передбачено реалізацію 351 громадського проєкту на суму 170 млн грн відповідно до рішення Київської міської ради від 24.12.2020 № 24/24 «Про бюджет міста Києва на 2021 рік».</w:t>
            </w:r>
          </w:p>
          <w:p w14:paraId="29AD4929" w14:textId="77777777" w:rsidR="00A07990" w:rsidRPr="005747C2" w:rsidRDefault="00A07990" w:rsidP="00A07990">
            <w:pPr>
              <w:pStyle w:val="a3"/>
              <w:tabs>
                <w:tab w:val="left" w:pos="175"/>
              </w:tabs>
              <w:spacing w:after="0" w:line="240" w:lineRule="auto"/>
              <w:ind w:left="0"/>
              <w:jc w:val="both"/>
              <w:rPr>
                <w:rFonts w:ascii="Times New Roman" w:hAnsi="Times New Roman" w:cs="Times New Roman"/>
                <w:sz w:val="20"/>
                <w:szCs w:val="20"/>
              </w:rPr>
            </w:pPr>
            <w:r w:rsidRPr="005747C2">
              <w:rPr>
                <w:rFonts w:ascii="Times New Roman" w:hAnsi="Times New Roman" w:cs="Times New Roman"/>
                <w:sz w:val="20"/>
                <w:szCs w:val="20"/>
              </w:rPr>
              <w:t xml:space="preserve">Станом на 01.10.2021 реалізовано 123 проєкти на суму </w:t>
            </w:r>
            <w:r w:rsidRPr="005747C2">
              <w:rPr>
                <w:rFonts w:ascii="Times New Roman" w:hAnsi="Times New Roman" w:cs="Times New Roman"/>
                <w:color w:val="000000" w:themeColor="text1"/>
                <w:sz w:val="20"/>
                <w:szCs w:val="20"/>
              </w:rPr>
              <w:t>44,3</w:t>
            </w:r>
            <w:r w:rsidRPr="005747C2">
              <w:rPr>
                <w:rFonts w:ascii="Times New Roman" w:hAnsi="Times New Roman" w:cs="Times New Roman"/>
                <w:sz w:val="20"/>
                <w:szCs w:val="20"/>
              </w:rPr>
              <w:t> млн грн.</w:t>
            </w:r>
          </w:p>
          <w:p w14:paraId="77DC7472"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У звітному періоді 2021 року впроваджено модуль електронної взаємодії державного електронного інформаційного ресурсу для покращення обміну даними ГБ з електронною системою Державної податкової служби України, що надало можливість проголосувати платникам податків міста Києва. Також, реалізовано можливість голосування за проєкти Громадського бюджету в мобільному додатку «Київ цифровий», в голосуванні за проєкти Громадського </w:t>
            </w:r>
            <w:r w:rsidRPr="005747C2">
              <w:rPr>
                <w:rFonts w:ascii="Times New Roman" w:hAnsi="Times New Roman" w:cs="Times New Roman"/>
                <w:color w:val="000000" w:themeColor="text1"/>
                <w:sz w:val="20"/>
                <w:szCs w:val="20"/>
              </w:rPr>
              <w:lastRenderedPageBreak/>
              <w:t xml:space="preserve">бюджету взяли участь 276,8 осіб, із них більше 100 тисяч – за допомогою мобільного додатку «Київ цифровий». </w:t>
            </w:r>
          </w:p>
          <w:p w14:paraId="5F6C2F5A"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Громадська бюджетна комісія надала свої пропозиції щодо приведення електронної системи «Громадський бюджет» у відповідність до рішення Київської міської ради від 11.02.2021 № 6/47 «Про внесення змін до рішення Київської міської ради від 22.12.2016 № 787/1791 «Про затвердження Положення про громадський бюджет міста Києва» та про затвердження параметрів громадського бюджету на 2022 рік».</w:t>
            </w:r>
          </w:p>
          <w:p w14:paraId="07B2CCEF" w14:textId="546165F0"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На сьогодні КП «Головний інформаційно-обчислювальний центр» спільно з представниками Міської робочої групи з питань громадського бюджету опрацьовано зазначені пропозиції для формування проєкту технічних вимог до закупівлі послуг із розвитку електронної системи «Громадський бюджет». Станом на 01.10.2021 </w:t>
            </w:r>
            <w:r w:rsidRPr="005747C2">
              <w:rPr>
                <w:rFonts w:ascii="Times New Roman" w:hAnsi="Times New Roman" w:cs="Times New Roman"/>
                <w:sz w:val="20"/>
                <w:szCs w:val="20"/>
              </w:rPr>
              <w:t>проведено закупівлю послуг з модернізації електронної системи «Громадський бюджет» та укладено договір від 10.09.2021 № 5134 щодо розвитоку (модернізації) електронної системи «Громадський проєкт» (сервіс «Громадський бюджет»)»</w:t>
            </w:r>
          </w:p>
        </w:tc>
        <w:tc>
          <w:tcPr>
            <w:tcW w:w="2834" w:type="dxa"/>
          </w:tcPr>
          <w:p w14:paraId="716C90B6"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67707960" w14:textId="77777777" w:rsidTr="003256E3">
        <w:tc>
          <w:tcPr>
            <w:tcW w:w="959" w:type="dxa"/>
          </w:tcPr>
          <w:p w14:paraId="200EC7AF" w14:textId="75CAFB0D"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196</w:t>
            </w:r>
          </w:p>
        </w:tc>
        <w:tc>
          <w:tcPr>
            <w:tcW w:w="2977" w:type="dxa"/>
          </w:tcPr>
          <w:p w14:paraId="720F3A85" w14:textId="57214C8E"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hAnsi="Times New Roman" w:cs="Times New Roman"/>
                <w:color w:val="000000" w:themeColor="text1"/>
                <w:sz w:val="20"/>
                <w:szCs w:val="20"/>
                <w:lang w:eastAsia="uk-UA" w:bidi="uk-UA"/>
              </w:rPr>
              <w:t>Розвиток Платформи електронної демократії, створення мобільних додатків для участі у голосуванні, поданні петицій тощо</w:t>
            </w:r>
          </w:p>
        </w:tc>
        <w:tc>
          <w:tcPr>
            <w:tcW w:w="1701" w:type="dxa"/>
          </w:tcPr>
          <w:p w14:paraId="4D44F820" w14:textId="353C360A"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379084A6"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w:t>
            </w:r>
            <w:r w:rsidRPr="005747C2">
              <w:rPr>
                <w:rFonts w:ascii="Times New Roman" w:eastAsia="Times New Roman" w:hAnsi="Times New Roman" w:cs="Times New Roman"/>
                <w:b/>
                <w:color w:val="000000" w:themeColor="text1"/>
                <w:sz w:val="20"/>
                <w:szCs w:val="20"/>
                <w:lang w:eastAsia="ru-RU"/>
              </w:rPr>
              <w:t> </w:t>
            </w:r>
            <w:r w:rsidRPr="005747C2">
              <w:rPr>
                <w:rFonts w:ascii="Times New Roman" w:hAnsi="Times New Roman" w:cs="Times New Roman"/>
                <w:color w:val="000000" w:themeColor="text1"/>
                <w:sz w:val="20"/>
                <w:szCs w:val="20"/>
              </w:rPr>
              <w:t>року Департаментом інформаційно-комунікаційних технологій виконавчого органу Київської міської ради (Київської міської державної адміністрації) здійснювалися організаційні заходи щодо опрацювання вимог секретаріату Київської міської ради щодо модернізації та функціонування сервісу електронних петицій та формування технічних вимог до закупівлі послуг із удосконалення сервісу е-петицій (</w:t>
            </w:r>
            <w:hyperlink r:id="rId51" w:history="1">
              <w:r w:rsidRPr="005747C2">
                <w:rPr>
                  <w:rStyle w:val="ae"/>
                  <w:rFonts w:ascii="Times New Roman" w:hAnsi="Times New Roman" w:cs="Times New Roman"/>
                  <w:color w:val="000000" w:themeColor="text1"/>
                  <w:sz w:val="20"/>
                  <w:szCs w:val="20"/>
                  <w:u w:val="none"/>
                </w:rPr>
                <w:t>https://petition.kyivcity.gov.ua/</w:t>
              </w:r>
            </w:hyperlink>
            <w:r w:rsidRPr="005747C2">
              <w:rPr>
                <w:rFonts w:ascii="Times New Roman" w:hAnsi="Times New Roman" w:cs="Times New Roman"/>
                <w:color w:val="000000" w:themeColor="text1"/>
                <w:sz w:val="20"/>
                <w:szCs w:val="20"/>
              </w:rPr>
              <w:t>).</w:t>
            </w:r>
          </w:p>
          <w:p w14:paraId="3E3DB3B0"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Станом на 01.10.2021 проведено:</w:t>
            </w:r>
          </w:p>
          <w:p w14:paraId="6023498B" w14:textId="77777777" w:rsidR="00A07990" w:rsidRPr="005747C2" w:rsidRDefault="00A07990" w:rsidP="00A07990">
            <w:pPr>
              <w:pStyle w:val="a3"/>
              <w:numPr>
                <w:ilvl w:val="0"/>
                <w:numId w:val="11"/>
              </w:numPr>
              <w:tabs>
                <w:tab w:val="left" w:pos="206"/>
              </w:tabs>
              <w:spacing w:after="0" w:line="240" w:lineRule="auto"/>
              <w:ind w:left="64" w:hanging="64"/>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збір та консолідацію пропозицій від структурних підрозділів виконавчого органу Київської міської ради (Київської міської державної адміністрації) для формування технічних вимог щодо розвитку сервісу електронних петицій, модернізації ІТС «Єдиний веб-портал територіальної громади міста Києва», електронної системи «Громадський проєкт» (сервіс «Громадський бюджет»), створення системи електронного проходження проєктів рішень Київської міської ради;</w:t>
            </w:r>
          </w:p>
          <w:p w14:paraId="44C934D5" w14:textId="77777777" w:rsidR="00A07990" w:rsidRPr="005747C2" w:rsidRDefault="00A07990" w:rsidP="00A07990">
            <w:pPr>
              <w:pStyle w:val="a3"/>
              <w:numPr>
                <w:ilvl w:val="0"/>
                <w:numId w:val="11"/>
              </w:numPr>
              <w:tabs>
                <w:tab w:val="left" w:pos="206"/>
              </w:tabs>
              <w:spacing w:after="0" w:line="240" w:lineRule="auto"/>
              <w:ind w:left="64" w:hanging="64"/>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закупівлю послуг щодо модернізації ІТС «Єдиний веб-портал територіальної громади міста Києва» та створення системи електронного проходження проєктів рішень Київської міської ради;</w:t>
            </w:r>
          </w:p>
          <w:p w14:paraId="69EFCE8C" w14:textId="75FCB953"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підготовку та погодження в установленому порядку технічних вимог на розвиток Сервісу електронних петицій та модернізацію електронної системи «Громадський проєкт» (сервіс «Громадський бюджет»), процедури відповідних закупівель </w:t>
            </w:r>
          </w:p>
        </w:tc>
        <w:tc>
          <w:tcPr>
            <w:tcW w:w="2834" w:type="dxa"/>
          </w:tcPr>
          <w:p w14:paraId="2FD3B26B"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02B997F6" w14:textId="77777777" w:rsidTr="003256E3">
        <w:tc>
          <w:tcPr>
            <w:tcW w:w="959" w:type="dxa"/>
          </w:tcPr>
          <w:p w14:paraId="4FCBDE0A" w14:textId="4D5D7F7D"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197</w:t>
            </w:r>
          </w:p>
        </w:tc>
        <w:tc>
          <w:tcPr>
            <w:tcW w:w="2977" w:type="dxa"/>
          </w:tcPr>
          <w:p w14:paraId="53EAC043" w14:textId="77777777"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hAnsi="Times New Roman" w:cs="Times New Roman"/>
                <w:color w:val="000000" w:themeColor="text1"/>
                <w:sz w:val="20"/>
                <w:szCs w:val="20"/>
                <w:lang w:eastAsia="uk-UA" w:bidi="uk-UA"/>
              </w:rPr>
            </w:pPr>
            <w:r w:rsidRPr="005747C2">
              <w:rPr>
                <w:rFonts w:ascii="Times New Roman" w:hAnsi="Times New Roman" w:cs="Times New Roman"/>
                <w:color w:val="000000" w:themeColor="text1"/>
                <w:sz w:val="20"/>
                <w:szCs w:val="20"/>
                <w:lang w:eastAsia="uk-UA" w:bidi="uk-UA"/>
              </w:rPr>
              <w:t xml:space="preserve">Проведення інформаційно-консультаційних заходів щодо реалізації міських проєктів зі створення ІКТ та е-сервісів, популяризація та навчання </w:t>
            </w:r>
            <w:r w:rsidRPr="005747C2">
              <w:rPr>
                <w:rFonts w:ascii="Times New Roman" w:hAnsi="Times New Roman" w:cs="Times New Roman"/>
                <w:color w:val="000000" w:themeColor="text1"/>
                <w:sz w:val="20"/>
                <w:szCs w:val="20"/>
                <w:lang w:eastAsia="uk-UA" w:bidi="uk-UA"/>
              </w:rPr>
              <w:lastRenderedPageBreak/>
              <w:t xml:space="preserve">користуванню </w:t>
            </w:r>
            <w:r w:rsidRPr="005747C2">
              <w:rPr>
                <w:rFonts w:ascii="Times New Roman" w:hAnsi="Times New Roman" w:cs="Times New Roman"/>
                <w:color w:val="000000" w:themeColor="text1"/>
                <w:sz w:val="20"/>
                <w:szCs w:val="20"/>
                <w:lang w:eastAsia="uk-UA" w:bidi="uk-UA"/>
              </w:rPr>
              <w:br/>
              <w:t>е-сервісами, проведення щор</w:t>
            </w:r>
            <w:r w:rsidR="000F1E38" w:rsidRPr="005747C2">
              <w:rPr>
                <w:rFonts w:ascii="Times New Roman" w:hAnsi="Times New Roman" w:cs="Times New Roman"/>
                <w:color w:val="000000" w:themeColor="text1"/>
                <w:sz w:val="20"/>
                <w:szCs w:val="20"/>
                <w:lang w:eastAsia="uk-UA" w:bidi="uk-UA"/>
              </w:rPr>
              <w:t>ічних форумів «Київ Смарт Сіті»</w:t>
            </w:r>
          </w:p>
          <w:p w14:paraId="6FC52DD3" w14:textId="77777777" w:rsidR="000F1E38" w:rsidRPr="005747C2" w:rsidRDefault="000F1E38" w:rsidP="00A07990">
            <w:pPr>
              <w:widowControl w:val="0"/>
              <w:tabs>
                <w:tab w:val="left" w:pos="0"/>
                <w:tab w:val="left" w:pos="709"/>
                <w:tab w:val="left" w:pos="851"/>
                <w:tab w:val="left" w:pos="993"/>
              </w:tabs>
              <w:spacing w:after="0" w:line="240" w:lineRule="auto"/>
              <w:jc w:val="both"/>
              <w:rPr>
                <w:rFonts w:ascii="Times New Roman" w:hAnsi="Times New Roman" w:cs="Times New Roman"/>
                <w:color w:val="000000" w:themeColor="text1"/>
                <w:sz w:val="20"/>
                <w:szCs w:val="20"/>
                <w:lang w:eastAsia="uk-UA" w:bidi="uk-UA"/>
              </w:rPr>
            </w:pPr>
          </w:p>
          <w:p w14:paraId="5B120610" w14:textId="131034C5" w:rsidR="000F1E38" w:rsidRPr="005747C2" w:rsidRDefault="000F1E38" w:rsidP="00A07990">
            <w:pPr>
              <w:widowControl w:val="0"/>
              <w:tabs>
                <w:tab w:val="left" w:pos="0"/>
                <w:tab w:val="left" w:pos="709"/>
                <w:tab w:val="left" w:pos="851"/>
                <w:tab w:val="left" w:pos="993"/>
              </w:tabs>
              <w:spacing w:after="0" w:line="240" w:lineRule="auto"/>
              <w:jc w:val="both"/>
              <w:rPr>
                <w:rFonts w:ascii="Times New Roman" w:hAnsi="Times New Roman" w:cs="Times New Roman"/>
                <w:color w:val="000000" w:themeColor="text1"/>
                <w:sz w:val="20"/>
                <w:szCs w:val="20"/>
                <w:lang w:eastAsia="uk-UA" w:bidi="uk-UA"/>
              </w:rPr>
            </w:pPr>
          </w:p>
        </w:tc>
        <w:tc>
          <w:tcPr>
            <w:tcW w:w="1701" w:type="dxa"/>
          </w:tcPr>
          <w:p w14:paraId="5D7F8B3F" w14:textId="16853E9D"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2021–2023</w:t>
            </w:r>
          </w:p>
        </w:tc>
        <w:tc>
          <w:tcPr>
            <w:tcW w:w="7087" w:type="dxa"/>
          </w:tcPr>
          <w:p w14:paraId="010DDE43" w14:textId="7B5E9F35"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У січні–вересні 2021 року</w:t>
            </w:r>
            <w:r w:rsidRPr="005747C2">
              <w:rPr>
                <w:rFonts w:ascii="Times New Roman" w:hAnsi="Times New Roman" w:cs="Times New Roman"/>
                <w:color w:val="000000" w:themeColor="text1"/>
                <w:sz w:val="20"/>
                <w:szCs w:val="20"/>
              </w:rPr>
              <w:t xml:space="preserve"> захід не виконувався</w:t>
            </w:r>
          </w:p>
        </w:tc>
        <w:tc>
          <w:tcPr>
            <w:tcW w:w="2834" w:type="dxa"/>
          </w:tcPr>
          <w:p w14:paraId="0C1452CF" w14:textId="780EB068"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Кошти з бюджету м. Києва у звітному періоді не виділялися</w:t>
            </w:r>
          </w:p>
        </w:tc>
      </w:tr>
      <w:tr w:rsidR="00A07990" w:rsidRPr="005747C2" w14:paraId="6CDD8B91" w14:textId="77777777" w:rsidTr="00C827FA">
        <w:tc>
          <w:tcPr>
            <w:tcW w:w="15558" w:type="dxa"/>
            <w:gridSpan w:val="5"/>
          </w:tcPr>
          <w:p w14:paraId="7D98E030" w14:textId="6E339C7E"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3.2. </w:t>
            </w:r>
            <w:r w:rsidRPr="005747C2">
              <w:rPr>
                <w:rFonts w:ascii="Times New Roman" w:eastAsia="Times New Roman" w:hAnsi="Times New Roman" w:cs="Times New Roman"/>
                <w:color w:val="000000" w:themeColor="text1"/>
                <w:sz w:val="20"/>
                <w:szCs w:val="20"/>
                <w:lang w:eastAsia="ru-RU"/>
              </w:rPr>
              <w:t xml:space="preserve">Забезпечення ефективної системи контролю за діяльністю влади з боку </w:t>
            </w:r>
            <w:r w:rsidRPr="005747C2">
              <w:rPr>
                <w:rFonts w:ascii="Times New Roman" w:eastAsia="Times New Roman" w:hAnsi="Times New Roman" w:cs="Times New Roman"/>
                <w:color w:val="000000" w:themeColor="text1"/>
                <w:sz w:val="20"/>
                <w:szCs w:val="20"/>
                <w:lang w:eastAsia="uk-UA"/>
              </w:rPr>
              <w:t>мешканців</w:t>
            </w:r>
            <w:r w:rsidRPr="005747C2">
              <w:rPr>
                <w:rFonts w:ascii="Times New Roman" w:eastAsia="Times New Roman" w:hAnsi="Times New Roman" w:cs="Times New Roman"/>
                <w:color w:val="000000" w:themeColor="text1"/>
                <w:sz w:val="20"/>
                <w:szCs w:val="20"/>
                <w:lang w:eastAsia="ru-RU"/>
              </w:rPr>
              <w:t xml:space="preserve"> м. Києва</w:t>
            </w:r>
          </w:p>
        </w:tc>
      </w:tr>
      <w:tr w:rsidR="00A07990" w:rsidRPr="005747C2" w14:paraId="00654FD9" w14:textId="77777777" w:rsidTr="003256E3">
        <w:tc>
          <w:tcPr>
            <w:tcW w:w="959" w:type="dxa"/>
          </w:tcPr>
          <w:p w14:paraId="53DC11EE" w14:textId="09CE2360"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198</w:t>
            </w:r>
          </w:p>
        </w:tc>
        <w:tc>
          <w:tcPr>
            <w:tcW w:w="2977" w:type="dxa"/>
          </w:tcPr>
          <w:p w14:paraId="3CA8C84E" w14:textId="2962AB6B"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 xml:space="preserve">Використання сучасних геоінформаційних та інформаційних систем для надання доступу </w:t>
            </w:r>
            <w:r w:rsidRPr="005747C2">
              <w:rPr>
                <w:rFonts w:ascii="Times New Roman" w:hAnsi="Times New Roman" w:cs="Times New Roman"/>
                <w:color w:val="000000" w:themeColor="text1"/>
                <w:sz w:val="20"/>
                <w:szCs w:val="20"/>
                <w:lang w:eastAsia="uk-UA" w:bidi="uk-UA"/>
              </w:rPr>
              <w:t>до</w:t>
            </w:r>
            <w:r w:rsidRPr="005747C2">
              <w:rPr>
                <w:rFonts w:ascii="Times New Roman" w:eastAsia="Times New Roman" w:hAnsi="Times New Roman" w:cs="Times New Roman"/>
                <w:color w:val="000000" w:themeColor="text1"/>
                <w:sz w:val="20"/>
                <w:szCs w:val="20"/>
                <w:lang w:eastAsia="ru-RU"/>
              </w:rPr>
              <w:t xml:space="preserve"> муніципальних даних (інформація про об’єкти комунальної власності, земельного кадастру тощо)</w:t>
            </w:r>
          </w:p>
        </w:tc>
        <w:tc>
          <w:tcPr>
            <w:tcW w:w="1701" w:type="dxa"/>
          </w:tcPr>
          <w:p w14:paraId="321920F1" w14:textId="12ACE2E3"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2B70D2D5"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w:t>
            </w:r>
            <w:r w:rsidRPr="005747C2">
              <w:rPr>
                <w:rFonts w:ascii="Times New Roman" w:eastAsia="Times New Roman" w:hAnsi="Times New Roman" w:cs="Times New Roman"/>
                <w:color w:val="000000" w:themeColor="text1"/>
                <w:sz w:val="20"/>
                <w:szCs w:val="20"/>
                <w:lang w:eastAsia="ru-RU"/>
              </w:rPr>
              <w:t> </w:t>
            </w:r>
            <w:r w:rsidRPr="005747C2">
              <w:rPr>
                <w:rFonts w:ascii="Times New Roman" w:hAnsi="Times New Roman" w:cs="Times New Roman"/>
                <w:color w:val="000000" w:themeColor="text1"/>
                <w:sz w:val="20"/>
                <w:szCs w:val="20"/>
              </w:rPr>
              <w:t>року Департаментом інформаційно-комунікаційних технологій виконавчого органу Київської міської ради (Київської міської державної адміністрації) забезпечувалося супроводження та технічна підтримка геопорталу інформаційно-аналітичної системи «Управління майновим комплексом територіальної громади міста Києва» (ІАС «Майно»).</w:t>
            </w:r>
          </w:p>
          <w:p w14:paraId="2254F658"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У звітному періоді 2021 року модернізовано модуль «Паркування» ІАС «Майно», який інтегровано до мобільного додатку «Київ Цифровий». Доопрацьовано модуль «Благоустрій» ІАС «Майно» для формування звітів з інспекційних перевірок; внутрішній АРМ «ІОТ» для консолідації та подальшої передачі даних, отриманих з датчиків та камер, розміщених на території міста Києва. Проводилася дослідна експлуатація геопорталу ІАС «Майно». </w:t>
            </w:r>
          </w:p>
          <w:p w14:paraId="307B53F4"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У </w:t>
            </w:r>
            <w:r w:rsidRPr="005747C2">
              <w:rPr>
                <w:rFonts w:ascii="Times New Roman" w:hAnsi="Times New Roman" w:cs="Times New Roman"/>
                <w:sz w:val="20"/>
                <w:szCs w:val="20"/>
              </w:rPr>
              <w:t xml:space="preserve">Департаменті комунальної власності м. Києва </w:t>
            </w:r>
            <w:r w:rsidRPr="005747C2">
              <w:rPr>
                <w:rFonts w:ascii="Times New Roman" w:hAnsi="Times New Roman" w:cs="Times New Roman"/>
                <w:color w:val="000000" w:themeColor="text1"/>
                <w:sz w:val="20"/>
                <w:szCs w:val="20"/>
              </w:rPr>
              <w:t>виконавчого органу Київської міської ради (Київської міської державної адміністрації) функціонує програмний комплекс - модуль обліку та інформаційного відображення процесу управління об’єктами нерухомого майна територіальної громади міста Києва - «Єдина інформаційна система» (ЄІС ДКВ).</w:t>
            </w:r>
          </w:p>
          <w:p w14:paraId="06508425"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Інформація з зазначеної системи щодо належності об’єктів комунальної власності територіальної громади м.</w:t>
            </w:r>
            <w:r w:rsidRPr="005747C2">
              <w:rPr>
                <w:rFonts w:ascii="Times New Roman" w:eastAsia="Times New Roman" w:hAnsi="Times New Roman" w:cs="Times New Roman"/>
                <w:color w:val="000000" w:themeColor="text1"/>
                <w:sz w:val="20"/>
                <w:szCs w:val="20"/>
                <w:lang w:eastAsia="ru-RU"/>
              </w:rPr>
              <w:t> </w:t>
            </w:r>
            <w:r w:rsidRPr="005747C2">
              <w:rPr>
                <w:rFonts w:ascii="Times New Roman" w:hAnsi="Times New Roman" w:cs="Times New Roman"/>
                <w:color w:val="000000" w:themeColor="text1"/>
                <w:sz w:val="20"/>
                <w:szCs w:val="20"/>
              </w:rPr>
              <w:t>Києва, їх використання, вільних, що пропонуються для передачі в оренду, трансформується в публічний простір, а саме на офіційний вебсайт Департаменту комунальної власності м. Києва виконавчого органу Київської міської ради (Київської міської державної адміністрації). Інформація про вільні приміщення, що пропонуються для передачі в оренду, відображається на інтерактивній карті міста</w:t>
            </w:r>
            <w:r w:rsidRPr="005747C2">
              <w:rPr>
                <w:rFonts w:ascii="Times New Roman" w:eastAsia="Times New Roman" w:hAnsi="Times New Roman" w:cs="Times New Roman"/>
                <w:color w:val="000000" w:themeColor="text1"/>
                <w:sz w:val="20"/>
                <w:szCs w:val="20"/>
                <w:lang w:eastAsia="ru-RU"/>
              </w:rPr>
              <w:t> </w:t>
            </w:r>
            <w:r w:rsidRPr="005747C2">
              <w:rPr>
                <w:rFonts w:ascii="Times New Roman" w:hAnsi="Times New Roman" w:cs="Times New Roman"/>
                <w:color w:val="000000" w:themeColor="text1"/>
                <w:sz w:val="20"/>
                <w:szCs w:val="20"/>
              </w:rPr>
              <w:t>Києва (</w:t>
            </w:r>
            <w:hyperlink r:id="rId52" w:history="1">
              <w:r w:rsidRPr="005747C2">
                <w:rPr>
                  <w:rStyle w:val="ae"/>
                  <w:rFonts w:ascii="Times New Roman" w:eastAsia="Calibri" w:hAnsi="Times New Roman" w:cs="Times New Roman"/>
                  <w:color w:val="000000" w:themeColor="text1"/>
                  <w:sz w:val="20"/>
                  <w:szCs w:val="20"/>
                </w:rPr>
                <w:t>http://eis.gukv.gov.ua/gukv/Reports1NF/Report1NFFreeMap__GIS.aspx</w:t>
              </w:r>
            </w:hyperlink>
            <w:r w:rsidRPr="005747C2">
              <w:rPr>
                <w:rStyle w:val="ae"/>
                <w:rFonts w:ascii="Times New Roman" w:eastAsia="Calibri" w:hAnsi="Times New Roman" w:cs="Times New Roman"/>
                <w:color w:val="000000" w:themeColor="text1"/>
                <w:sz w:val="20"/>
                <w:szCs w:val="20"/>
              </w:rPr>
              <w:t>)</w:t>
            </w:r>
            <w:r w:rsidRPr="005747C2">
              <w:rPr>
                <w:rFonts w:ascii="Times New Roman" w:hAnsi="Times New Roman" w:cs="Times New Roman"/>
                <w:color w:val="000000" w:themeColor="text1"/>
                <w:sz w:val="20"/>
                <w:szCs w:val="20"/>
              </w:rPr>
              <w:t>.</w:t>
            </w:r>
          </w:p>
          <w:p w14:paraId="091197C5" w14:textId="59EA4460"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На теперішній час, як складову інформаційно-аналітичної системи «Управління майновим комплексом територіальної громади м.</w:t>
            </w:r>
            <w:r w:rsidRPr="005747C2">
              <w:rPr>
                <w:rFonts w:ascii="Times New Roman" w:eastAsia="Times New Roman" w:hAnsi="Times New Roman" w:cs="Times New Roman"/>
                <w:color w:val="000000" w:themeColor="text1"/>
                <w:sz w:val="20"/>
                <w:szCs w:val="20"/>
                <w:lang w:eastAsia="ru-RU"/>
              </w:rPr>
              <w:t> </w:t>
            </w:r>
            <w:r w:rsidRPr="005747C2">
              <w:rPr>
                <w:rFonts w:ascii="Times New Roman" w:eastAsia="Calibri" w:hAnsi="Times New Roman" w:cs="Times New Roman"/>
                <w:color w:val="000000" w:themeColor="text1"/>
                <w:sz w:val="20"/>
                <w:szCs w:val="20"/>
              </w:rPr>
              <w:t xml:space="preserve">Києва», розроблено та </w:t>
            </w:r>
            <w:r w:rsidRPr="005747C2">
              <w:rPr>
                <w:rFonts w:ascii="Times New Roman" w:eastAsia="Calibri" w:hAnsi="Times New Roman" w:cs="Times New Roman"/>
                <w:sz w:val="20"/>
                <w:szCs w:val="20"/>
              </w:rPr>
              <w:t>впроваджено програмний модуль «Приватизація комунального майна» (</w:t>
            </w:r>
            <w:hyperlink r:id="rId53" w:history="1">
              <w:r w:rsidRPr="005747C2">
                <w:rPr>
                  <w:rStyle w:val="ae"/>
                  <w:rFonts w:ascii="Times New Roman" w:eastAsia="Calibri" w:hAnsi="Times New Roman" w:cs="Times New Roman"/>
                  <w:color w:val="auto"/>
                  <w:sz w:val="20"/>
                  <w:szCs w:val="20"/>
                </w:rPr>
                <w:t>http://eis.gukv.gov.ua/gukv/Reports1NF/Report1NFPrivatisatMap.aspx</w:t>
              </w:r>
            </w:hyperlink>
            <w:r w:rsidRPr="005747C2">
              <w:rPr>
                <w:rStyle w:val="ae"/>
                <w:rFonts w:ascii="Times New Roman" w:eastAsia="Calibri" w:hAnsi="Times New Roman" w:cs="Times New Roman"/>
                <w:color w:val="auto"/>
                <w:sz w:val="20"/>
                <w:szCs w:val="20"/>
              </w:rPr>
              <w:t xml:space="preserve">) </w:t>
            </w:r>
            <w:r w:rsidRPr="005747C2">
              <w:rPr>
                <w:rFonts w:ascii="Times New Roman" w:eastAsia="Calibri" w:hAnsi="Times New Roman" w:cs="Times New Roman"/>
                <w:sz w:val="20"/>
                <w:szCs w:val="20"/>
              </w:rPr>
              <w:t>та «Оренда комунального майна» (</w:t>
            </w:r>
            <w:hyperlink r:id="rId54" w:history="1">
              <w:r w:rsidRPr="005747C2">
                <w:rPr>
                  <w:rStyle w:val="ae"/>
                  <w:rFonts w:ascii="Times New Roman" w:eastAsia="Calibri" w:hAnsi="Times New Roman" w:cs="Times New Roman"/>
                  <w:color w:val="auto"/>
                  <w:sz w:val="20"/>
                  <w:szCs w:val="20"/>
                </w:rPr>
                <w:t>http://eis.gukv.gov.ua/gukv/Reports1NF/</w:t>
              </w:r>
              <w:r w:rsidRPr="005747C2">
                <w:rPr>
                  <w:rStyle w:val="ae"/>
                  <w:rFonts w:ascii="Times New Roman" w:eastAsia="Calibri" w:hAnsi="Times New Roman" w:cs="Times New Roman"/>
                  <w:color w:val="auto"/>
                  <w:sz w:val="20"/>
                  <w:szCs w:val="20"/>
                </w:rPr>
                <w:br/>
                <w:t>Report1NFFreeMap__GIS.aspx</w:t>
              </w:r>
            </w:hyperlink>
            <w:r w:rsidRPr="005747C2">
              <w:rPr>
                <w:rStyle w:val="ae"/>
                <w:rFonts w:ascii="Times New Roman" w:eastAsia="Calibri" w:hAnsi="Times New Roman" w:cs="Times New Roman"/>
                <w:color w:val="auto"/>
                <w:sz w:val="20"/>
                <w:szCs w:val="20"/>
              </w:rPr>
              <w:t>)</w:t>
            </w:r>
          </w:p>
        </w:tc>
        <w:tc>
          <w:tcPr>
            <w:tcW w:w="2834" w:type="dxa"/>
          </w:tcPr>
          <w:p w14:paraId="02F8085B"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3B146BED" w14:textId="77777777" w:rsidTr="003256E3">
        <w:tc>
          <w:tcPr>
            <w:tcW w:w="959" w:type="dxa"/>
          </w:tcPr>
          <w:p w14:paraId="3FFDB9C5" w14:textId="304842BC"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199</w:t>
            </w:r>
          </w:p>
        </w:tc>
        <w:tc>
          <w:tcPr>
            <w:tcW w:w="2977" w:type="dxa"/>
          </w:tcPr>
          <w:p w14:paraId="03CC8F2A" w14:textId="20B75E79"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Створення</w:t>
            </w:r>
            <w:r w:rsidRPr="005747C2">
              <w:rPr>
                <w:rFonts w:ascii="Times New Roman" w:eastAsia="Times New Roman" w:hAnsi="Times New Roman" w:cs="Times New Roman"/>
                <w:color w:val="000000" w:themeColor="text1"/>
                <w:sz w:val="20"/>
                <w:szCs w:val="20"/>
                <w:lang w:eastAsia="uk-UA"/>
              </w:rPr>
              <w:t xml:space="preserve"> автоматизованої публічно доступної системи обліку договорів, пов‘язаних з майном громади Києва (аналітичні дані та тексти </w:t>
            </w:r>
            <w:r w:rsidRPr="005747C2">
              <w:rPr>
                <w:rFonts w:ascii="Times New Roman" w:eastAsia="Times New Roman" w:hAnsi="Times New Roman" w:cs="Times New Roman"/>
                <w:color w:val="000000" w:themeColor="text1"/>
                <w:sz w:val="20"/>
                <w:szCs w:val="20"/>
                <w:lang w:eastAsia="uk-UA"/>
              </w:rPr>
              <w:lastRenderedPageBreak/>
              <w:t>договорів, включаючи всі зміни)</w:t>
            </w:r>
          </w:p>
        </w:tc>
        <w:tc>
          <w:tcPr>
            <w:tcW w:w="1701" w:type="dxa"/>
          </w:tcPr>
          <w:p w14:paraId="599CF481" w14:textId="69ED1166"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2021–2023</w:t>
            </w:r>
          </w:p>
        </w:tc>
        <w:tc>
          <w:tcPr>
            <w:tcW w:w="7087" w:type="dxa"/>
          </w:tcPr>
          <w:p w14:paraId="0B4DF4EA" w14:textId="77777777" w:rsidR="00A07990" w:rsidRPr="005747C2" w:rsidRDefault="00A07990" w:rsidP="00A07990">
            <w:pPr>
              <w:autoSpaceDE w:val="0"/>
              <w:autoSpaceDN w:val="0"/>
              <w:adjustRightInd w:val="0"/>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Департамент комунальної власності м.</w:t>
            </w:r>
            <w:r w:rsidRPr="005747C2">
              <w:rPr>
                <w:rFonts w:ascii="Times New Roman" w:eastAsia="Times New Roman" w:hAnsi="Times New Roman" w:cs="Times New Roman"/>
                <w:color w:val="000000" w:themeColor="text1"/>
                <w:sz w:val="20"/>
                <w:szCs w:val="20"/>
                <w:lang w:eastAsia="ru-RU"/>
              </w:rPr>
              <w:t> </w:t>
            </w:r>
            <w:r w:rsidRPr="005747C2">
              <w:rPr>
                <w:rFonts w:ascii="Times New Roman" w:eastAsia="Calibri" w:hAnsi="Times New Roman" w:cs="Times New Roman"/>
                <w:color w:val="000000" w:themeColor="text1"/>
                <w:sz w:val="20"/>
                <w:szCs w:val="20"/>
              </w:rPr>
              <w:t>Києва виконавчого органу Київської міської ради (Київської міської державної адміністрації):</w:t>
            </w:r>
          </w:p>
          <w:p w14:paraId="48B966E9" w14:textId="77777777" w:rsidR="00A07990" w:rsidRPr="005747C2" w:rsidRDefault="00A07990" w:rsidP="00A07990">
            <w:pPr>
              <w:pStyle w:val="a3"/>
              <w:numPr>
                <w:ilvl w:val="0"/>
                <w:numId w:val="7"/>
              </w:numPr>
              <w:tabs>
                <w:tab w:val="left" w:pos="279"/>
              </w:tabs>
              <w:autoSpaceDE w:val="0"/>
              <w:autoSpaceDN w:val="0"/>
              <w:adjustRightInd w:val="0"/>
              <w:spacing w:after="0" w:line="240" w:lineRule="auto"/>
              <w:ind w:left="0" w:firstLine="0"/>
              <w:contextualSpacing w:val="0"/>
              <w:jc w:val="both"/>
              <w:rPr>
                <w:rFonts w:ascii="Times New Roman" w:eastAsia="Calibri" w:hAnsi="Times New Roman" w:cs="Times New Roman"/>
                <w:color w:val="000000" w:themeColor="text1"/>
                <w:sz w:val="20"/>
                <w:szCs w:val="20"/>
                <w:lang w:eastAsia="uk-UA"/>
              </w:rPr>
            </w:pPr>
            <w:r w:rsidRPr="005747C2">
              <w:rPr>
                <w:rFonts w:ascii="Times New Roman" w:hAnsi="Times New Roman" w:cs="Times New Roman"/>
                <w:color w:val="000000" w:themeColor="text1"/>
                <w:sz w:val="20"/>
                <w:szCs w:val="20"/>
              </w:rPr>
              <w:t>забезпечує</w:t>
            </w:r>
            <w:r w:rsidRPr="005747C2">
              <w:rPr>
                <w:rFonts w:ascii="Times New Roman" w:eastAsia="Calibri" w:hAnsi="Times New Roman" w:cs="Times New Roman"/>
                <w:color w:val="000000" w:themeColor="text1"/>
                <w:sz w:val="20"/>
                <w:szCs w:val="20"/>
              </w:rPr>
              <w:t xml:space="preserve"> розміщення у публічному доступі актуалізованої інформації щодо продажу об’єктів приватизації комунального майна територіальної громади </w:t>
            </w:r>
            <w:r w:rsidRPr="005747C2">
              <w:rPr>
                <w:rFonts w:ascii="Times New Roman" w:eastAsia="Calibri" w:hAnsi="Times New Roman" w:cs="Times New Roman"/>
                <w:color w:val="000000" w:themeColor="text1"/>
                <w:sz w:val="20"/>
                <w:szCs w:val="20"/>
              </w:rPr>
              <w:lastRenderedPageBreak/>
              <w:t>міста</w:t>
            </w:r>
            <w:r w:rsidRPr="005747C2">
              <w:rPr>
                <w:rFonts w:ascii="Times New Roman" w:eastAsia="Times New Roman" w:hAnsi="Times New Roman" w:cs="Times New Roman"/>
                <w:color w:val="000000" w:themeColor="text1"/>
                <w:sz w:val="20"/>
                <w:szCs w:val="20"/>
                <w:lang w:eastAsia="ru-RU"/>
              </w:rPr>
              <w:t> </w:t>
            </w:r>
            <w:r w:rsidRPr="005747C2">
              <w:rPr>
                <w:rFonts w:ascii="Times New Roman" w:eastAsia="Calibri" w:hAnsi="Times New Roman" w:cs="Times New Roman"/>
                <w:color w:val="000000" w:themeColor="text1"/>
                <w:sz w:val="20"/>
                <w:szCs w:val="20"/>
              </w:rPr>
              <w:t>Києва, оприлюднення якої є обов’язковим відповідно до чинного законодавства України (</w:t>
            </w:r>
            <w:hyperlink r:id="rId55" w:history="1">
              <w:r w:rsidRPr="005747C2">
                <w:rPr>
                  <w:rStyle w:val="ae"/>
                  <w:rFonts w:ascii="Times New Roman" w:eastAsia="Calibri" w:hAnsi="Times New Roman" w:cs="Times New Roman"/>
                  <w:color w:val="000000" w:themeColor="text1"/>
                  <w:sz w:val="20"/>
                  <w:szCs w:val="20"/>
                </w:rPr>
                <w:t>https://kmr.gov.ua/uk/privatizac</w:t>
              </w:r>
            </w:hyperlink>
            <w:r w:rsidRPr="005747C2">
              <w:rPr>
                <w:rStyle w:val="ae"/>
                <w:rFonts w:ascii="Times New Roman" w:eastAsia="Calibri" w:hAnsi="Times New Roman" w:cs="Times New Roman"/>
                <w:color w:val="000000" w:themeColor="text1"/>
                <w:sz w:val="20"/>
                <w:szCs w:val="20"/>
              </w:rPr>
              <w:t>)</w:t>
            </w:r>
            <w:r w:rsidRPr="005747C2">
              <w:rPr>
                <w:rFonts w:ascii="Times New Roman" w:eastAsia="Calibri" w:hAnsi="Times New Roman" w:cs="Times New Roman"/>
                <w:color w:val="000000" w:themeColor="text1"/>
                <w:sz w:val="20"/>
                <w:szCs w:val="20"/>
              </w:rPr>
              <w:t>;</w:t>
            </w:r>
          </w:p>
          <w:p w14:paraId="0BADD170" w14:textId="77777777" w:rsidR="00A07990" w:rsidRPr="005747C2" w:rsidRDefault="00A07990" w:rsidP="00A07990">
            <w:pPr>
              <w:pStyle w:val="a3"/>
              <w:numPr>
                <w:ilvl w:val="0"/>
                <w:numId w:val="6"/>
              </w:numPr>
              <w:tabs>
                <w:tab w:val="left" w:pos="205"/>
              </w:tabs>
              <w:autoSpaceDE w:val="0"/>
              <w:autoSpaceDN w:val="0"/>
              <w:adjustRightInd w:val="0"/>
              <w:spacing w:after="0" w:line="240" w:lineRule="auto"/>
              <w:ind w:left="0" w:firstLine="0"/>
              <w:contextualSpacing w:val="0"/>
              <w:jc w:val="both"/>
              <w:rPr>
                <w:rFonts w:ascii="Times New Roman" w:eastAsia="Calibri" w:hAnsi="Times New Roman" w:cs="Times New Roman"/>
                <w:color w:val="000000" w:themeColor="text1"/>
                <w:sz w:val="20"/>
                <w:szCs w:val="20"/>
                <w:lang w:eastAsia="uk-UA"/>
              </w:rPr>
            </w:pPr>
            <w:r w:rsidRPr="005747C2">
              <w:rPr>
                <w:rFonts w:ascii="Times New Roman" w:eastAsia="Calibri" w:hAnsi="Times New Roman" w:cs="Times New Roman"/>
                <w:color w:val="000000" w:themeColor="text1"/>
                <w:sz w:val="20"/>
                <w:szCs w:val="20"/>
              </w:rPr>
              <w:t>як орган приватизації в електронній торговій системі «ProZorro.Продажі» опубліковує договір купівлі-продажу, приватизації, оренди об’єкта укладені за результатом проведення електронного аукціону (</w:t>
            </w:r>
            <w:hyperlink r:id="rId56" w:history="1">
              <w:r w:rsidRPr="005747C2">
                <w:rPr>
                  <w:rStyle w:val="ae"/>
                  <w:rFonts w:ascii="Times New Roman" w:hAnsi="Times New Roman" w:cs="Times New Roman"/>
                  <w:color w:val="000000" w:themeColor="text1"/>
                  <w:sz w:val="20"/>
                  <w:szCs w:val="20"/>
                </w:rPr>
                <w:t>https://prozorro.sale/auction/search/?query=19020407&amp;proc_type_all=sellout.english&amp;proc_type_all=sellout.insider&amp;source=all&amp;index=3</w:t>
              </w:r>
            </w:hyperlink>
            <w:r w:rsidRPr="005747C2">
              <w:rPr>
                <w:rStyle w:val="ae"/>
                <w:rFonts w:ascii="Times New Roman" w:hAnsi="Times New Roman" w:cs="Times New Roman"/>
                <w:color w:val="000000" w:themeColor="text1"/>
                <w:sz w:val="20"/>
                <w:szCs w:val="20"/>
              </w:rPr>
              <w:t>)</w:t>
            </w:r>
            <w:r w:rsidRPr="005747C2">
              <w:rPr>
                <w:rFonts w:ascii="Times New Roman" w:eastAsia="Calibri" w:hAnsi="Times New Roman" w:cs="Times New Roman"/>
                <w:color w:val="000000" w:themeColor="text1"/>
                <w:sz w:val="20"/>
                <w:szCs w:val="20"/>
              </w:rPr>
              <w:t>.</w:t>
            </w:r>
          </w:p>
          <w:p w14:paraId="26487288"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Інформація про укладенні договори купівлі-продажу із зазначенням номеру, дати договору, покупця та предмету договору, акту приймання-передачі розміщується на сайті (</w:t>
            </w:r>
            <w:hyperlink r:id="rId57" w:history="1">
              <w:r w:rsidRPr="005747C2">
                <w:rPr>
                  <w:rStyle w:val="ae"/>
                  <w:rFonts w:ascii="Times New Roman" w:eastAsia="Calibri" w:hAnsi="Times New Roman" w:cs="Times New Roman"/>
                  <w:color w:val="000000" w:themeColor="text1"/>
                  <w:sz w:val="20"/>
                  <w:szCs w:val="20"/>
                </w:rPr>
                <w:t>http://www.gukv.gov.ua/результати-продажу/</w:t>
              </w:r>
            </w:hyperlink>
            <w:r w:rsidRPr="005747C2">
              <w:rPr>
                <w:rStyle w:val="ae"/>
                <w:rFonts w:ascii="Times New Roman" w:eastAsia="Calibri" w:hAnsi="Times New Roman" w:cs="Times New Roman"/>
                <w:color w:val="000000" w:themeColor="text1"/>
                <w:sz w:val="20"/>
                <w:szCs w:val="20"/>
              </w:rPr>
              <w:t>)</w:t>
            </w:r>
            <w:r w:rsidRPr="005747C2">
              <w:rPr>
                <w:rFonts w:ascii="Times New Roman" w:hAnsi="Times New Roman" w:cs="Times New Roman"/>
                <w:color w:val="000000" w:themeColor="text1"/>
                <w:sz w:val="20"/>
                <w:szCs w:val="20"/>
              </w:rPr>
              <w:t>;</w:t>
            </w:r>
          </w:p>
          <w:p w14:paraId="755CE62E" w14:textId="445E91C4" w:rsidR="00A07990" w:rsidRPr="005747C2" w:rsidRDefault="00A07990" w:rsidP="00A07990">
            <w:pPr>
              <w:pStyle w:val="a3"/>
              <w:numPr>
                <w:ilvl w:val="0"/>
                <w:numId w:val="7"/>
              </w:numPr>
              <w:tabs>
                <w:tab w:val="left" w:pos="279"/>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забезпечується</w:t>
            </w:r>
            <w:r w:rsidRPr="005747C2">
              <w:rPr>
                <w:rFonts w:ascii="Times New Roman" w:eastAsia="Calibri" w:hAnsi="Times New Roman" w:cs="Times New Roman"/>
                <w:color w:val="000000" w:themeColor="text1"/>
                <w:sz w:val="20"/>
                <w:szCs w:val="20"/>
              </w:rPr>
              <w:t xml:space="preserve"> розміщення у публічному доступі інформації щодо передачі в оренду об’єктів комунальної власності територіальної громади міста Києва (</w:t>
            </w:r>
            <w:hyperlink r:id="rId58" w:history="1">
              <w:r w:rsidRPr="005747C2">
                <w:rPr>
                  <w:rStyle w:val="ae"/>
                  <w:rFonts w:ascii="Times New Roman" w:eastAsia="Calibri" w:hAnsi="Times New Roman" w:cs="Times New Roman"/>
                  <w:color w:val="000000" w:themeColor="text1"/>
                  <w:sz w:val="20"/>
                  <w:szCs w:val="20"/>
                </w:rPr>
                <w:t>https://prozorro.sale/auction/search/?query=19020407&amp;proc_type_all=propertyLease&amp;source=all&amp;index=3</w:t>
              </w:r>
            </w:hyperlink>
            <w:r w:rsidRPr="005747C2">
              <w:rPr>
                <w:rStyle w:val="ae"/>
                <w:rFonts w:ascii="Times New Roman" w:eastAsia="Calibri" w:hAnsi="Times New Roman" w:cs="Times New Roman"/>
                <w:color w:val="000000" w:themeColor="text1"/>
                <w:sz w:val="20"/>
                <w:szCs w:val="20"/>
              </w:rPr>
              <w:t>)</w:t>
            </w:r>
          </w:p>
        </w:tc>
        <w:tc>
          <w:tcPr>
            <w:tcW w:w="2834" w:type="dxa"/>
          </w:tcPr>
          <w:p w14:paraId="07F77371"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71C5D0B8" w14:textId="77777777" w:rsidTr="00C827FA">
        <w:tc>
          <w:tcPr>
            <w:tcW w:w="15558" w:type="dxa"/>
            <w:gridSpan w:val="5"/>
          </w:tcPr>
          <w:p w14:paraId="1363ABE3" w14:textId="3326A886"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3.3. </w:t>
            </w:r>
            <w:r w:rsidRPr="005747C2">
              <w:rPr>
                <w:rFonts w:ascii="Times New Roman" w:eastAsia="Times New Roman" w:hAnsi="Times New Roman" w:cs="Times New Roman"/>
                <w:color w:val="000000" w:themeColor="text1"/>
                <w:sz w:val="20"/>
                <w:szCs w:val="20"/>
                <w:lang w:eastAsia="ru-RU"/>
              </w:rPr>
              <w:t>Налагодження комунікації «влада – громадськість»</w:t>
            </w:r>
          </w:p>
        </w:tc>
      </w:tr>
      <w:tr w:rsidR="00A07990" w:rsidRPr="005747C2" w14:paraId="16D1A2C1" w14:textId="77777777" w:rsidTr="003256E3">
        <w:tc>
          <w:tcPr>
            <w:tcW w:w="959" w:type="dxa"/>
          </w:tcPr>
          <w:p w14:paraId="5CE47755" w14:textId="790CEF18"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200</w:t>
            </w:r>
          </w:p>
        </w:tc>
        <w:tc>
          <w:tcPr>
            <w:tcW w:w="2977" w:type="dxa"/>
          </w:tcPr>
          <w:p w14:paraId="43C2D8C3" w14:textId="02B68575"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Розробка проєкту та затвердження концепції Комунікативної стратегії міста Києва на 2021–2023 роки з урахуванням основних пріоритетів розвитку міста Києва й сучасних суспільно-економічних реалій</w:t>
            </w:r>
          </w:p>
        </w:tc>
        <w:tc>
          <w:tcPr>
            <w:tcW w:w="1701" w:type="dxa"/>
          </w:tcPr>
          <w:p w14:paraId="2502855C" w14:textId="5C7312CC"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w:t>
            </w:r>
          </w:p>
        </w:tc>
        <w:tc>
          <w:tcPr>
            <w:tcW w:w="7087" w:type="dxa"/>
          </w:tcPr>
          <w:p w14:paraId="51A8B9E4"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У січні-вересні 2021 року </w:t>
            </w:r>
            <w:r w:rsidRPr="005747C2">
              <w:rPr>
                <w:rFonts w:ascii="Times New Roman" w:eastAsia="Times New Roman" w:hAnsi="Times New Roman" w:cs="Times New Roman"/>
                <w:color w:val="000000" w:themeColor="text1"/>
                <w:sz w:val="20"/>
                <w:szCs w:val="20"/>
              </w:rPr>
              <w:t>проводилися організаційні роботи щодо формування оновленого складу робочої групи</w:t>
            </w:r>
            <w:r w:rsidRPr="005747C2">
              <w:rPr>
                <w:rFonts w:ascii="Times New Roman" w:hAnsi="Times New Roman" w:cs="Times New Roman"/>
                <w:color w:val="000000" w:themeColor="text1"/>
                <w:sz w:val="20"/>
                <w:szCs w:val="20"/>
              </w:rPr>
              <w:t xml:space="preserve"> з питань розроблення Комунікативної стратегії міста Києва</w:t>
            </w:r>
          </w:p>
          <w:p w14:paraId="6CC2F010" w14:textId="7C3BFBEF"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c>
          <w:tcPr>
            <w:tcW w:w="2834" w:type="dxa"/>
          </w:tcPr>
          <w:p w14:paraId="0D808742" w14:textId="616E49E6"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6C6FAE7A" w14:textId="77777777" w:rsidTr="003256E3">
        <w:tc>
          <w:tcPr>
            <w:tcW w:w="959" w:type="dxa"/>
          </w:tcPr>
          <w:p w14:paraId="7CE4060F" w14:textId="2ECB26E2"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201</w:t>
            </w:r>
          </w:p>
        </w:tc>
        <w:tc>
          <w:tcPr>
            <w:tcW w:w="2977" w:type="dxa"/>
          </w:tcPr>
          <w:p w14:paraId="52C96AA7" w14:textId="53D3A6D6"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Створення</w:t>
            </w:r>
            <w:r w:rsidRPr="005747C2">
              <w:rPr>
                <w:rFonts w:ascii="Times New Roman" w:eastAsia="Times New Roman" w:hAnsi="Times New Roman" w:cs="Times New Roman"/>
                <w:bCs/>
                <w:color w:val="000000" w:themeColor="text1"/>
                <w:sz w:val="20"/>
                <w:szCs w:val="20"/>
                <w:lang w:eastAsia="ru-RU"/>
              </w:rPr>
              <w:t xml:space="preserve"> Київ медіапростору для підвищення рівня медіаграмотності населення та розвитку взаємодії громади і влади міста</w:t>
            </w:r>
          </w:p>
        </w:tc>
        <w:tc>
          <w:tcPr>
            <w:tcW w:w="1701" w:type="dxa"/>
          </w:tcPr>
          <w:p w14:paraId="140D7697" w14:textId="65A16FC2"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w:t>
            </w:r>
          </w:p>
        </w:tc>
        <w:tc>
          <w:tcPr>
            <w:tcW w:w="7087" w:type="dxa"/>
          </w:tcPr>
          <w:p w14:paraId="50F02F2D"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w:t>
            </w:r>
          </w:p>
          <w:p w14:paraId="294EB8E6" w14:textId="77777777" w:rsidR="00A07990" w:rsidRPr="005747C2" w:rsidRDefault="00A07990" w:rsidP="00A07990">
            <w:pPr>
              <w:pStyle w:val="a3"/>
              <w:numPr>
                <w:ilvl w:val="0"/>
                <w:numId w:val="7"/>
              </w:numPr>
              <w:tabs>
                <w:tab w:val="left" w:pos="279"/>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КП КМР «Телекомпанія «Київ» переформатовано та відновлено трансляції в ефірі:</w:t>
            </w:r>
          </w:p>
          <w:p w14:paraId="4C182A71"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 xml:space="preserve">програми «Погоджувальна рада» за участі депутатів усіх фракцій Київської міської ради;  </w:t>
            </w:r>
          </w:p>
          <w:p w14:paraId="5621178D"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розмовної програми «Київ.Talk» з нового майданчика, у якій за участю експертів обговорюються теми, що набули широкого розголосу у суспільстві та потребують досягнення консенсусу через розуміння суті проблеми;</w:t>
            </w:r>
          </w:p>
          <w:p w14:paraId="4E9168A5" w14:textId="77777777" w:rsidR="00A07990" w:rsidRPr="005747C2" w:rsidRDefault="00A07990" w:rsidP="00A07990">
            <w:pPr>
              <w:pStyle w:val="a3"/>
              <w:numPr>
                <w:ilvl w:val="0"/>
                <w:numId w:val="7"/>
              </w:numPr>
              <w:tabs>
                <w:tab w:val="left" w:pos="279"/>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КП «Центр публічної комунікації та інформації» сформовано перелік пріоритетних тем для інформаційно-комунікативних кампаній відповідно до запитів структурних підрозділів виконавчого органу Київської міської ради (Київської міської державної адміністрації);</w:t>
            </w:r>
          </w:p>
          <w:p w14:paraId="3B68556A" w14:textId="77777777" w:rsidR="00A07990" w:rsidRPr="005747C2" w:rsidRDefault="00A07990" w:rsidP="00A07990">
            <w:pPr>
              <w:pStyle w:val="a3"/>
              <w:numPr>
                <w:ilvl w:val="0"/>
                <w:numId w:val="7"/>
              </w:numPr>
              <w:tabs>
                <w:tab w:val="left" w:pos="279"/>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 роботу щодо розбудови мережі партнерських організацій КП «Центр публічної комунікації та інформації» та порталу vcentri.com, за результатами якої на порталі vcentri.com розроблено спеціальний автоматизований модуль для бронювання та безкоштовного використання приміщення відкритого громадського простору Vcentri Hub;</w:t>
            </w:r>
          </w:p>
          <w:p w14:paraId="2CA18453"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оновлено сайт «Вечірній Київ» та контент, зокрема, розміщено тематичні матеріали за хештегом «Цифрові компетентності» (</w:t>
            </w:r>
            <w:hyperlink r:id="rId59" w:history="1">
              <w:r w:rsidRPr="005747C2">
                <w:rPr>
                  <w:rStyle w:val="ae"/>
                  <w:rFonts w:ascii="Times New Roman" w:hAnsi="Times New Roman" w:cs="Times New Roman"/>
                  <w:color w:val="000000" w:themeColor="text1"/>
                  <w:sz w:val="20"/>
                  <w:szCs w:val="20"/>
                </w:rPr>
                <w:t>https://vechirniy.kyiv.ua/tag/563/</w:t>
              </w:r>
            </w:hyperlink>
            <w:r w:rsidRPr="005747C2">
              <w:rPr>
                <w:rFonts w:ascii="Times New Roman" w:hAnsi="Times New Roman" w:cs="Times New Roman"/>
                <w:color w:val="000000" w:themeColor="text1"/>
                <w:sz w:val="20"/>
                <w:szCs w:val="20"/>
              </w:rPr>
              <w:t>) (охоплення сайту - 18,43 млн переглядів);</w:t>
            </w:r>
          </w:p>
          <w:p w14:paraId="4B5E1C33"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тираж газети «Хрещатик Київ» становить 45,5 тис. примірників;</w:t>
            </w:r>
          </w:p>
          <w:p w14:paraId="1ED9A84D" w14:textId="77777777" w:rsidR="00A07990" w:rsidRPr="005747C2" w:rsidRDefault="00A07990" w:rsidP="00A07990">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надруковано та передано до КБУ «Центр допомоги учасникам АТО» 30 тис. євробуклетів «Київський міський центр допомоги учасникам АТО» у рамках інформаційно-комунікаційної кампанії щодо підтримки учасників АТО/ООС та їхніх сімей (14.06.2021)</w:t>
            </w:r>
          </w:p>
          <w:p w14:paraId="638B443D" w14:textId="7C4C86BB" w:rsidR="000F1E38" w:rsidRPr="005747C2" w:rsidRDefault="000F1E38" w:rsidP="00A07990">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p>
        </w:tc>
        <w:tc>
          <w:tcPr>
            <w:tcW w:w="2834" w:type="dxa"/>
          </w:tcPr>
          <w:p w14:paraId="70C5B9A4" w14:textId="5F15D7F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161EBE60" w14:textId="77777777" w:rsidTr="003256E3">
        <w:tc>
          <w:tcPr>
            <w:tcW w:w="959" w:type="dxa"/>
          </w:tcPr>
          <w:p w14:paraId="0AF584EF" w14:textId="50368A8E"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202</w:t>
            </w:r>
          </w:p>
        </w:tc>
        <w:tc>
          <w:tcPr>
            <w:tcW w:w="2977" w:type="dxa"/>
          </w:tcPr>
          <w:p w14:paraId="07F988B7" w14:textId="741D8E90"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Розвиток Центру публічної комунікації та інформації, зокрема, шляхом cтворення громадських хабів (відкритих офісів) та Школи місцевої демократії</w:t>
            </w:r>
          </w:p>
        </w:tc>
        <w:tc>
          <w:tcPr>
            <w:tcW w:w="1701" w:type="dxa"/>
          </w:tcPr>
          <w:p w14:paraId="0AFE7753" w14:textId="23AFE5B8"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w:t>
            </w:r>
          </w:p>
        </w:tc>
        <w:tc>
          <w:tcPr>
            <w:tcW w:w="7087" w:type="dxa"/>
          </w:tcPr>
          <w:p w14:paraId="070D329E"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w:t>
            </w:r>
          </w:p>
          <w:p w14:paraId="205B9644" w14:textId="77777777" w:rsidR="00A07990" w:rsidRPr="005747C2" w:rsidRDefault="00A07990" w:rsidP="00A07990">
            <w:pPr>
              <w:pStyle w:val="a3"/>
              <w:numPr>
                <w:ilvl w:val="0"/>
                <w:numId w:val="7"/>
              </w:numPr>
              <w:tabs>
                <w:tab w:val="left" w:pos="279"/>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відкрито новий муніципальний громадський простір </w:t>
            </w:r>
            <w:r w:rsidRPr="005747C2">
              <w:rPr>
                <w:rFonts w:ascii="Times New Roman" w:eastAsia="Times New Roman" w:hAnsi="Times New Roman" w:cs="Times New Roman"/>
                <w:color w:val="000000" w:themeColor="text1"/>
                <w:sz w:val="20"/>
                <w:szCs w:val="20"/>
              </w:rPr>
              <w:t>Vcentri Hub</w:t>
            </w:r>
            <w:r w:rsidRPr="005747C2">
              <w:rPr>
                <w:rFonts w:ascii="Times New Roman" w:hAnsi="Times New Roman" w:cs="Times New Roman"/>
                <w:color w:val="000000" w:themeColor="text1"/>
                <w:sz w:val="20"/>
                <w:szCs w:val="20"/>
              </w:rPr>
              <w:t xml:space="preserve"> (проспект Оболонський, 22-а), діяльність якого спрямована на підтримку ефективної взаємодії влади, громади, представників освітнього середовища, соціально відповідального бізнесу та міжнародних партнерів (15.06.2021); </w:t>
            </w:r>
          </w:p>
          <w:p w14:paraId="74A07163"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w:t>
            </w:r>
            <w:r w:rsidRPr="005747C2">
              <w:rPr>
                <w:rFonts w:ascii="Times New Roman" w:eastAsia="Times New Roman" w:hAnsi="Times New Roman" w:cs="Times New Roman"/>
                <w:color w:val="000000" w:themeColor="text1"/>
                <w:sz w:val="20"/>
                <w:szCs w:val="20"/>
              </w:rPr>
              <w:t xml:space="preserve"> 274 публічні заходи у</w:t>
            </w:r>
            <w:r w:rsidRPr="005747C2">
              <w:rPr>
                <w:rFonts w:ascii="Times New Roman" w:hAnsi="Times New Roman" w:cs="Times New Roman"/>
                <w:color w:val="000000" w:themeColor="text1"/>
                <w:sz w:val="20"/>
                <w:szCs w:val="20"/>
              </w:rPr>
              <w:t xml:space="preserve"> відкритих муніципальних громадських просторах </w:t>
            </w:r>
            <w:r w:rsidRPr="005747C2">
              <w:rPr>
                <w:rFonts w:ascii="Times New Roman" w:eastAsia="Times New Roman" w:hAnsi="Times New Roman" w:cs="Times New Roman"/>
                <w:color w:val="000000" w:themeColor="text1"/>
                <w:sz w:val="20"/>
                <w:szCs w:val="20"/>
              </w:rPr>
              <w:t>Vcentri Hub Оболонського та Шевченківського районів</w:t>
            </w:r>
            <w:r w:rsidRPr="005747C2">
              <w:rPr>
                <w:rFonts w:ascii="Times New Roman" w:hAnsi="Times New Roman" w:cs="Times New Roman"/>
                <w:color w:val="000000" w:themeColor="text1"/>
                <w:sz w:val="20"/>
                <w:szCs w:val="20"/>
              </w:rPr>
              <w:t>;</w:t>
            </w:r>
          </w:p>
          <w:p w14:paraId="4A2AD621"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здійснювалася розбудова мережі партнерських організацій КП «Центр публічної комунікації та інформації» та порталу vcentri.com, за результатами якої на порталі vcentri.com розроблено спеціальний автоматизований модуль для бронювання та безкоштовного використання приміщення відкритого громадського простору Vcentri Hub;</w:t>
            </w:r>
          </w:p>
          <w:p w14:paraId="686590DE" w14:textId="77777777" w:rsidR="00A07990" w:rsidRPr="005747C2" w:rsidRDefault="00A07990" w:rsidP="00A07990">
            <w:pPr>
              <w:pStyle w:val="a3"/>
              <w:numPr>
                <w:ilvl w:val="0"/>
                <w:numId w:val="7"/>
              </w:numPr>
              <w:tabs>
                <w:tab w:val="left" w:pos="279"/>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проведено онлайн-презентацію та наживо VCENTRI HUB для представників інститутів громадянського суспільства, депутатів Київської міської ради, співробітників виконавчого органу Київської міської ради (Київської міської державної адміністрації); </w:t>
            </w:r>
          </w:p>
          <w:p w14:paraId="1B738F89" w14:textId="77777777" w:rsidR="00A07990" w:rsidRPr="005747C2" w:rsidRDefault="00A07990" w:rsidP="00A07990">
            <w:pPr>
              <w:pStyle w:val="a3"/>
              <w:numPr>
                <w:ilvl w:val="0"/>
                <w:numId w:val="7"/>
              </w:numPr>
              <w:tabs>
                <w:tab w:val="left" w:pos="279"/>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забезпечено популяризацію міського реєстру інститутів громадянського суспільства серед громадських організацій на порталі vcentri.com; </w:t>
            </w:r>
          </w:p>
          <w:p w14:paraId="3B562A0D" w14:textId="77777777" w:rsidR="00A07990" w:rsidRPr="005747C2" w:rsidRDefault="00A07990" w:rsidP="00A07990">
            <w:pPr>
              <w:pStyle w:val="a3"/>
              <w:numPr>
                <w:ilvl w:val="0"/>
                <w:numId w:val="7"/>
              </w:numPr>
              <w:tabs>
                <w:tab w:val="left" w:pos="279"/>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проведено інформаційну кампанію популяризації Громадського бюджету 2021;</w:t>
            </w:r>
          </w:p>
          <w:p w14:paraId="7397FFCC"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велася системна робота щодо забезпечення функціонування міського відкритого громадського простору VCENTRI HUB в умовах карантину, зокрема, створено з урахуванням принципу інклюзивності:</w:t>
            </w:r>
          </w:p>
          <w:p w14:paraId="293D3577"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 xml:space="preserve">подієвий майданчик; </w:t>
            </w:r>
          </w:p>
          <w:p w14:paraId="2C38CF8D"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 xml:space="preserve">коворкінг платформу; </w:t>
            </w:r>
          </w:p>
          <w:p w14:paraId="5F347062" w14:textId="14082213"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themeColor="text1"/>
                <w:sz w:val="20"/>
                <w:szCs w:val="20"/>
              </w:rPr>
              <w:t>зону для організаційного розвитку та громадської активності громадських організацій, які мають бажання долучитися до стратегічно важливих питань міста</w:t>
            </w:r>
          </w:p>
        </w:tc>
        <w:tc>
          <w:tcPr>
            <w:tcW w:w="2834" w:type="dxa"/>
          </w:tcPr>
          <w:p w14:paraId="79C85982" w14:textId="640B0FA5"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67C9856B" w14:textId="77777777" w:rsidTr="00C827FA">
        <w:tc>
          <w:tcPr>
            <w:tcW w:w="15558" w:type="dxa"/>
            <w:gridSpan w:val="5"/>
          </w:tcPr>
          <w:p w14:paraId="7E74F435" w14:textId="306186E1"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eastAsia="Calibri" w:hAnsi="Times New Roman" w:cs="Times New Roman"/>
                <w:b/>
                <w:color w:val="000000" w:themeColor="text1"/>
                <w:sz w:val="20"/>
                <w:szCs w:val="20"/>
                <w:lang w:eastAsia="ru-RU"/>
              </w:rPr>
              <w:t>Умова</w:t>
            </w:r>
            <w:r w:rsidRPr="005747C2">
              <w:rPr>
                <w:rFonts w:ascii="Times New Roman" w:hAnsi="Times New Roman" w:cs="Times New Roman"/>
                <w:b/>
                <w:color w:val="000000" w:themeColor="text1"/>
                <w:sz w:val="20"/>
                <w:szCs w:val="20"/>
              </w:rPr>
              <w:t> 4. Реалізація концепції Kyiv Smart City</w:t>
            </w:r>
          </w:p>
        </w:tc>
      </w:tr>
      <w:tr w:rsidR="00A07990" w:rsidRPr="005747C2" w14:paraId="6BB3AB5F" w14:textId="77777777" w:rsidTr="00C827FA">
        <w:tc>
          <w:tcPr>
            <w:tcW w:w="15558" w:type="dxa"/>
            <w:gridSpan w:val="5"/>
          </w:tcPr>
          <w:p w14:paraId="06970BFD" w14:textId="6EEA9808"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4.1. </w:t>
            </w:r>
            <w:r w:rsidRPr="005747C2">
              <w:rPr>
                <w:rFonts w:ascii="Times New Roman" w:eastAsia="Calibri" w:hAnsi="Times New Roman" w:cs="Times New Roman"/>
                <w:color w:val="000000" w:themeColor="text1"/>
                <w:sz w:val="20"/>
                <w:szCs w:val="20"/>
              </w:rPr>
              <w:t>Розвиток сучасної ефективної платформи управління міською інфраструктурою та даними</w:t>
            </w:r>
          </w:p>
        </w:tc>
      </w:tr>
      <w:tr w:rsidR="00A07990" w:rsidRPr="005747C2" w14:paraId="38D9DEB6" w14:textId="77777777" w:rsidTr="003256E3">
        <w:tc>
          <w:tcPr>
            <w:tcW w:w="959" w:type="dxa"/>
          </w:tcPr>
          <w:p w14:paraId="78548B8A" w14:textId="48134EBB"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203</w:t>
            </w:r>
          </w:p>
        </w:tc>
        <w:tc>
          <w:tcPr>
            <w:tcW w:w="2977" w:type="dxa"/>
          </w:tcPr>
          <w:p w14:paraId="5E7A2D09" w14:textId="7F2887E0"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 xml:space="preserve">Розвиток міської сервісної мережевої інфраструктури на </w:t>
            </w:r>
            <w:r w:rsidRPr="005747C2">
              <w:rPr>
                <w:rFonts w:ascii="Times New Roman" w:eastAsia="Times New Roman" w:hAnsi="Times New Roman" w:cs="Times New Roman"/>
                <w:color w:val="000000" w:themeColor="text1"/>
                <w:sz w:val="20"/>
                <w:szCs w:val="20"/>
                <w:lang w:eastAsia="ru-RU"/>
              </w:rPr>
              <w:lastRenderedPageBreak/>
              <w:t>об’єктах комунальної власності територіальної громади міста Києва</w:t>
            </w:r>
          </w:p>
        </w:tc>
        <w:tc>
          <w:tcPr>
            <w:tcW w:w="1701" w:type="dxa"/>
          </w:tcPr>
          <w:p w14:paraId="101E8E82" w14:textId="054FC499"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lastRenderedPageBreak/>
              <w:t>2021-2023</w:t>
            </w:r>
          </w:p>
        </w:tc>
        <w:tc>
          <w:tcPr>
            <w:tcW w:w="7087" w:type="dxa"/>
          </w:tcPr>
          <w:p w14:paraId="2F112D4B"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 xml:space="preserve">Укладено договір на придбання 364 комплектів мережевого обладнання для підключення 416 об’єктів (освітні заклади, медичні заклади, агрегуючі </w:t>
            </w:r>
            <w:r w:rsidRPr="005747C2">
              <w:rPr>
                <w:rFonts w:ascii="Times New Roman" w:hAnsi="Times New Roman" w:cs="Times New Roman"/>
                <w:color w:val="000000"/>
                <w:sz w:val="20"/>
                <w:szCs w:val="20"/>
              </w:rPr>
              <w:lastRenderedPageBreak/>
              <w:t xml:space="preserve">майданчики системи міського відеоспостереження)  до міської мережевої інфраструктури. </w:t>
            </w:r>
            <w:r w:rsidRPr="005747C2">
              <w:rPr>
                <w:rFonts w:ascii="Times New Roman" w:hAnsi="Times New Roman" w:cs="Times New Roman"/>
                <w:color w:val="000000" w:themeColor="text1"/>
                <w:sz w:val="20"/>
                <w:szCs w:val="20"/>
              </w:rPr>
              <w:t>Виконуються роботи за договором.</w:t>
            </w:r>
          </w:p>
          <w:p w14:paraId="7F4DDBB4" w14:textId="41035722"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Придбано 340 комплектів активного обладнання для підключення до мережі передачі даних; 15 послуг з налаштування комутаційного обладнання, що виконує функцію агрегації; придбано 89 комплектів блоків безперебійного живлення</w:t>
            </w:r>
          </w:p>
        </w:tc>
        <w:tc>
          <w:tcPr>
            <w:tcW w:w="2834" w:type="dxa"/>
          </w:tcPr>
          <w:p w14:paraId="68F2775B"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34F88416" w14:textId="77777777" w:rsidTr="003256E3">
        <w:tc>
          <w:tcPr>
            <w:tcW w:w="959" w:type="dxa"/>
          </w:tcPr>
          <w:p w14:paraId="7CFBADB6" w14:textId="50C4C975"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204</w:t>
            </w:r>
          </w:p>
        </w:tc>
        <w:tc>
          <w:tcPr>
            <w:tcW w:w="2977" w:type="dxa"/>
          </w:tcPr>
          <w:p w14:paraId="5E442370" w14:textId="0B6B3813"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Розвиток мобільного додатка «Київ у смартфоні» із особистим кабінетом користувача з ідентифікацією за Mobile ID, Face ID для швидкого та зручного доступу громадян до всіх електронних міських сервісів</w:t>
            </w:r>
          </w:p>
        </w:tc>
        <w:tc>
          <w:tcPr>
            <w:tcW w:w="1701" w:type="dxa"/>
          </w:tcPr>
          <w:p w14:paraId="7710777F" w14:textId="2892A697"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383298BB" w14:textId="77777777" w:rsidR="00A07990" w:rsidRPr="005747C2" w:rsidRDefault="00A07990" w:rsidP="00A07990">
            <w:pPr>
              <w:spacing w:after="0" w:line="240" w:lineRule="auto"/>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Протягом звітного періоду здійснювалась робота з подальшої модернізації мобільного додатку «Київ цифровий» щодо:</w:t>
            </w:r>
          </w:p>
          <w:p w14:paraId="081A0E8F" w14:textId="77BBAC85"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голосування</w:t>
            </w:r>
            <w:r w:rsidRPr="005747C2">
              <w:rPr>
                <w:rFonts w:ascii="Times New Roman" w:hAnsi="Times New Roman" w:cs="Times New Roman"/>
                <w:color w:val="000000"/>
                <w:sz w:val="20"/>
                <w:szCs w:val="20"/>
              </w:rPr>
              <w:t xml:space="preserve"> за проєкти Громадського бюджету;</w:t>
            </w:r>
          </w:p>
          <w:p w14:paraId="6AAD4882" w14:textId="408D66DF"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оплати</w:t>
            </w:r>
            <w:r w:rsidRPr="005747C2">
              <w:rPr>
                <w:rFonts w:ascii="Times New Roman" w:hAnsi="Times New Roman" w:cs="Times New Roman"/>
                <w:color w:val="000000"/>
                <w:sz w:val="20"/>
                <w:szCs w:val="20"/>
              </w:rPr>
              <w:t xml:space="preserve"> штрафів за несплату послуг за  паркування;</w:t>
            </w:r>
          </w:p>
          <w:p w14:paraId="14C384C9" w14:textId="61F180B8"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оплати</w:t>
            </w:r>
            <w:r w:rsidRPr="005747C2">
              <w:rPr>
                <w:rFonts w:ascii="Times New Roman" w:hAnsi="Times New Roman" w:cs="Times New Roman"/>
                <w:color w:val="000000"/>
                <w:sz w:val="20"/>
                <w:szCs w:val="20"/>
              </w:rPr>
              <w:t xml:space="preserve"> штрафів за порушення правил дорожнього руху;</w:t>
            </w:r>
          </w:p>
          <w:p w14:paraId="2BC9D987" w14:textId="0526A181"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отримання</w:t>
            </w:r>
            <w:r w:rsidRPr="005747C2">
              <w:rPr>
                <w:rFonts w:ascii="Times New Roman" w:hAnsi="Times New Roman" w:cs="Times New Roman"/>
                <w:color w:val="000000"/>
                <w:sz w:val="20"/>
                <w:szCs w:val="20"/>
              </w:rPr>
              <w:t xml:space="preserve"> інформації щодо евакуації транспортних засобів за порушення правил дорожнього руху;</w:t>
            </w:r>
          </w:p>
          <w:p w14:paraId="79AAE6F5" w14:textId="1739BDD4"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перегляду муніципальних та приватних майданчиків для паркування в місті Києві на онлайн-мапі;</w:t>
            </w:r>
          </w:p>
          <w:p w14:paraId="2C6B39D2" w14:textId="64B266FA"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оцінки</w:t>
            </w:r>
            <w:r w:rsidRPr="005747C2">
              <w:rPr>
                <w:rFonts w:ascii="Times New Roman" w:hAnsi="Times New Roman" w:cs="Times New Roman"/>
                <w:color w:val="000000"/>
                <w:sz w:val="20"/>
                <w:szCs w:val="20"/>
              </w:rPr>
              <w:t xml:space="preserve"> актуальності та корисності отриманих за допомогою мобільного додатку повідомлень (пуш-повідомлень щодо діяльності комунальних служб, які формуються Центральною диспетчерською службою з питань ЖКГ 1557);</w:t>
            </w:r>
          </w:p>
          <w:p w14:paraId="2895E7A9" w14:textId="585042F5"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оцінювання</w:t>
            </w:r>
            <w:r w:rsidRPr="005747C2">
              <w:rPr>
                <w:rFonts w:ascii="Times New Roman" w:hAnsi="Times New Roman" w:cs="Times New Roman"/>
                <w:color w:val="000000"/>
                <w:sz w:val="20"/>
                <w:szCs w:val="20"/>
              </w:rPr>
              <w:t xml:space="preserve"> компетентності фахівців служби інформаційної та технічної підтримки;</w:t>
            </w:r>
          </w:p>
          <w:p w14:paraId="19E504FB" w14:textId="62926764"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відображення</w:t>
            </w:r>
            <w:r w:rsidRPr="005747C2">
              <w:rPr>
                <w:rFonts w:ascii="Times New Roman" w:hAnsi="Times New Roman" w:cs="Times New Roman"/>
                <w:color w:val="000000"/>
                <w:sz w:val="20"/>
                <w:szCs w:val="20"/>
              </w:rPr>
              <w:t xml:space="preserve"> підказок в інтерфейсі мобільного додатку;</w:t>
            </w:r>
          </w:p>
          <w:p w14:paraId="4DC52DFC" w14:textId="018789BA"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зміну</w:t>
            </w:r>
            <w:r w:rsidRPr="005747C2">
              <w:rPr>
                <w:rFonts w:ascii="Times New Roman" w:hAnsi="Times New Roman" w:cs="Times New Roman"/>
                <w:color w:val="000000"/>
                <w:sz w:val="20"/>
                <w:szCs w:val="20"/>
              </w:rPr>
              <w:t xml:space="preserve"> номеру телефону, що використовується для входу в мобільний додаток</w:t>
            </w:r>
          </w:p>
        </w:tc>
        <w:tc>
          <w:tcPr>
            <w:tcW w:w="2834" w:type="dxa"/>
          </w:tcPr>
          <w:p w14:paraId="2081F74A"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48378741" w14:textId="77777777" w:rsidTr="003256E3">
        <w:tc>
          <w:tcPr>
            <w:tcW w:w="959" w:type="dxa"/>
          </w:tcPr>
          <w:p w14:paraId="30DE0B9B" w14:textId="4E00828C"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205</w:t>
            </w:r>
          </w:p>
        </w:tc>
        <w:tc>
          <w:tcPr>
            <w:tcW w:w="2977" w:type="dxa"/>
          </w:tcPr>
          <w:p w14:paraId="51700642" w14:textId="4294BC2F"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Забезпечення високошвидкісним доступом до мережі Інтернет та міських сервісів у закладах освіти та охорони здоров’я м. Києва</w:t>
            </w:r>
          </w:p>
        </w:tc>
        <w:tc>
          <w:tcPr>
            <w:tcW w:w="1701" w:type="dxa"/>
          </w:tcPr>
          <w:p w14:paraId="51AD00B8" w14:textId="4CB7A53C"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9AC9215" w14:textId="77777777" w:rsidR="00A07990" w:rsidRPr="005747C2" w:rsidRDefault="00A07990" w:rsidP="00A07990">
            <w:pPr>
              <w:spacing w:after="0" w:line="240" w:lineRule="auto"/>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У звітному періоді проводилася робота з підключення закладів освіти та охорони здоров’я до міської сервісної мережевої інфраструктури, а також:</w:t>
            </w:r>
          </w:p>
          <w:p w14:paraId="4C6D10AA" w14:textId="2BC3BED1"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проведено</w:t>
            </w:r>
            <w:r w:rsidRPr="005747C2">
              <w:rPr>
                <w:rFonts w:ascii="Times New Roman" w:hAnsi="Times New Roman" w:cs="Times New Roman"/>
                <w:color w:val="000000"/>
                <w:sz w:val="20"/>
                <w:szCs w:val="20"/>
              </w:rPr>
              <w:t xml:space="preserve"> закупівлю та укладено договір на підключення </w:t>
            </w:r>
            <w:r w:rsidRPr="005747C2">
              <w:rPr>
                <w:rFonts w:ascii="Times New Roman" w:hAnsi="Times New Roman" w:cs="Times New Roman"/>
                <w:sz w:val="20"/>
                <w:szCs w:val="20"/>
              </w:rPr>
              <w:t xml:space="preserve">до </w:t>
            </w:r>
            <w:r w:rsidRPr="005747C2">
              <w:rPr>
                <w:rFonts w:ascii="Times New Roman" w:hAnsi="Times New Roman" w:cs="Times New Roman"/>
                <w:color w:val="000000"/>
                <w:sz w:val="20"/>
                <w:szCs w:val="20"/>
              </w:rPr>
              <w:t>міської сервісної мережевої інфраструктури</w:t>
            </w:r>
            <w:r w:rsidRPr="005747C2">
              <w:rPr>
                <w:rFonts w:ascii="Times New Roman" w:hAnsi="Times New Roman" w:cs="Times New Roman"/>
                <w:sz w:val="20"/>
                <w:szCs w:val="20"/>
              </w:rPr>
              <w:t xml:space="preserve"> 340 об’єктів комунальної власності (школи, дитячі навчальні заклади, Київський університет імені Грінченка, центри надання медичної допомоги тощо) (</w:t>
            </w:r>
            <w:r w:rsidRPr="005747C2">
              <w:rPr>
                <w:rFonts w:ascii="Times New Roman" w:hAnsi="Times New Roman" w:cs="Times New Roman"/>
                <w:color w:val="000000"/>
                <w:sz w:val="20"/>
                <w:szCs w:val="20"/>
              </w:rPr>
              <w:t>пункт 16.9. «</w:t>
            </w:r>
            <w:r w:rsidRPr="005747C2">
              <w:rPr>
                <w:rFonts w:ascii="Times New Roman" w:hAnsi="Times New Roman" w:cs="Times New Roman"/>
                <w:sz w:val="20"/>
                <w:szCs w:val="20"/>
              </w:rPr>
              <w:t>Створення, розвиток та супроводження сервісної мережевої інфраструктури» Комплексної міської цільової програми «Електронна столиця» на 2019-2022 роки);</w:t>
            </w:r>
          </w:p>
          <w:p w14:paraId="75017E83" w14:textId="5C48AE76"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укладено договір на поставку 400 комплектів мережевого обладнання для забезпечення організації високошвидкісного і безпечного підключення 388 загальноосвітніх навчальних закладів до муніципальної мережевої інфраструктури (</w:t>
            </w:r>
            <w:r w:rsidRPr="005747C2">
              <w:rPr>
                <w:rFonts w:ascii="Times New Roman" w:hAnsi="Times New Roman" w:cs="Times New Roman"/>
                <w:color w:val="000000"/>
                <w:sz w:val="20"/>
                <w:szCs w:val="20"/>
              </w:rPr>
              <w:t>пункт 16.10 «</w:t>
            </w:r>
            <w:r w:rsidRPr="005747C2">
              <w:rPr>
                <w:rFonts w:ascii="Times New Roman" w:hAnsi="Times New Roman" w:cs="Times New Roman"/>
                <w:sz w:val="20"/>
                <w:szCs w:val="20"/>
              </w:rPr>
              <w:t>Створення та розвиток мережі доступу» Комплексної міської цільової програми «Електронна столиця» на 2019-2022 роки</w:t>
            </w:r>
            <w:r w:rsidRPr="005747C2">
              <w:rPr>
                <w:rFonts w:ascii="Times New Roman" w:hAnsi="Times New Roman" w:cs="Times New Roman"/>
                <w:color w:val="000000" w:themeColor="text1"/>
                <w:sz w:val="20"/>
                <w:szCs w:val="20"/>
              </w:rPr>
              <w:t>)</w:t>
            </w:r>
          </w:p>
        </w:tc>
        <w:tc>
          <w:tcPr>
            <w:tcW w:w="2834" w:type="dxa"/>
          </w:tcPr>
          <w:p w14:paraId="555F6877"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675ADB7B" w14:textId="77777777" w:rsidTr="003256E3">
        <w:tc>
          <w:tcPr>
            <w:tcW w:w="959" w:type="dxa"/>
          </w:tcPr>
          <w:p w14:paraId="57D86A5D" w14:textId="72CF6144"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206</w:t>
            </w:r>
          </w:p>
        </w:tc>
        <w:tc>
          <w:tcPr>
            <w:tcW w:w="2977" w:type="dxa"/>
          </w:tcPr>
          <w:p w14:paraId="24756746" w14:textId="41C70149"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Створення муніципальної мережі Wi-Fi для забезпечення доступу до мережі Інтернет та електронних послуг мешканцям та гостям м. Києва</w:t>
            </w:r>
          </w:p>
        </w:tc>
        <w:tc>
          <w:tcPr>
            <w:tcW w:w="1701" w:type="dxa"/>
          </w:tcPr>
          <w:p w14:paraId="4707BB13" w14:textId="0294340A"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EA0AF28" w14:textId="1DD0C1E5"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 xml:space="preserve">Здійснюється розробка проєктів забезпечення доступу до інтернету та електронних послуг мешканцям та гостям Києва </w:t>
            </w:r>
          </w:p>
        </w:tc>
        <w:tc>
          <w:tcPr>
            <w:tcW w:w="2834" w:type="dxa"/>
          </w:tcPr>
          <w:p w14:paraId="456C508C" w14:textId="561745A5"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3B997867" w14:textId="77777777" w:rsidTr="003256E3">
        <w:tc>
          <w:tcPr>
            <w:tcW w:w="959" w:type="dxa"/>
          </w:tcPr>
          <w:p w14:paraId="6F8B7ABA" w14:textId="761DE0F0"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207</w:t>
            </w:r>
          </w:p>
        </w:tc>
        <w:tc>
          <w:tcPr>
            <w:tcW w:w="2977" w:type="dxa"/>
          </w:tcPr>
          <w:p w14:paraId="54F0178C" w14:textId="7C5E2580"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 xml:space="preserve">Розбудова міського </w:t>
            </w:r>
            <w:bookmarkStart w:id="0" w:name="_Hlk40774868"/>
            <w:r w:rsidRPr="005747C2">
              <w:rPr>
                <w:rFonts w:ascii="Times New Roman" w:eastAsia="Times New Roman" w:hAnsi="Times New Roman" w:cs="Times New Roman"/>
                <w:color w:val="000000" w:themeColor="text1"/>
                <w:sz w:val="20"/>
                <w:szCs w:val="20"/>
                <w:lang w:eastAsia="ru-RU"/>
              </w:rPr>
              <w:t>дата-центру</w:t>
            </w:r>
            <w:bookmarkEnd w:id="0"/>
            <w:r w:rsidRPr="005747C2">
              <w:rPr>
                <w:rFonts w:ascii="Times New Roman" w:eastAsia="Times New Roman" w:hAnsi="Times New Roman" w:cs="Times New Roman"/>
                <w:color w:val="000000" w:themeColor="text1"/>
                <w:sz w:val="20"/>
                <w:szCs w:val="20"/>
                <w:lang w:eastAsia="ru-RU"/>
              </w:rPr>
              <w:t>, створення резервного дата-центру, модернізація локальних обчислювальних мереж структурних підрозділів КМДА, створення систем та центру кібербезпеки</w:t>
            </w:r>
          </w:p>
        </w:tc>
        <w:tc>
          <w:tcPr>
            <w:tcW w:w="1701" w:type="dxa"/>
          </w:tcPr>
          <w:p w14:paraId="19C437F1" w14:textId="009AD0C0"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CAB3AD7" w14:textId="77777777" w:rsidR="00A07990" w:rsidRPr="005747C2" w:rsidRDefault="00A07990" w:rsidP="00A07990">
            <w:pPr>
              <w:spacing w:after="0" w:line="240" w:lineRule="auto"/>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У звітному періоді з метою придбання сучасного серверного обладнання для належної підтримки  функціювання інформаційно-телекомунікаційних систем та сервісів міста Києва за результатами закупівель укладено договори на:</w:t>
            </w:r>
          </w:p>
          <w:p w14:paraId="7FFD4356" w14:textId="4D3546AD"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модернізацію</w:t>
            </w:r>
            <w:r w:rsidRPr="005747C2">
              <w:rPr>
                <w:rFonts w:ascii="Times New Roman" w:hAnsi="Times New Roman" w:cs="Times New Roman"/>
                <w:color w:val="000000"/>
                <w:sz w:val="20"/>
                <w:szCs w:val="20"/>
              </w:rPr>
              <w:t xml:space="preserve"> та функціональне розширення серверно-апаратної платформи оперативної обробки інформації (договір від 29.06.2021 № 21/21-06 з ТОВ «АМРІТА КОМПЛЕКСНІ РІШЕННЯ» на придбання трьох серверів з програмним забезпеченням. Договір виконано в повному обсязі);</w:t>
            </w:r>
          </w:p>
          <w:p w14:paraId="320D368D" w14:textId="0DFBB64B"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розширення</w:t>
            </w:r>
            <w:r w:rsidRPr="005747C2">
              <w:rPr>
                <w:rFonts w:ascii="Times New Roman" w:hAnsi="Times New Roman" w:cs="Times New Roman"/>
                <w:color w:val="000000"/>
                <w:sz w:val="20"/>
                <w:szCs w:val="20"/>
              </w:rPr>
              <w:t xml:space="preserve"> апаратного комплексу міського центру обробки даних обладнанням для забезпечення безперебійного живлення (договір від 30.08.2021 № 30/08-21 з ТОВ «ОСНОВИ БЕЗПЕКИ». Роботи проводяться згідно з графіком).</w:t>
            </w:r>
          </w:p>
          <w:p w14:paraId="3FF27FE3" w14:textId="77777777" w:rsidR="00A07990" w:rsidRPr="005747C2" w:rsidRDefault="00A07990" w:rsidP="00A07990">
            <w:pPr>
              <w:spacing w:after="0" w:line="240" w:lineRule="auto"/>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Проводились закупівлі на:</w:t>
            </w:r>
          </w:p>
          <w:p w14:paraId="5520F7F0" w14:textId="51FB862A"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розробку</w:t>
            </w:r>
            <w:r w:rsidRPr="005747C2">
              <w:rPr>
                <w:rFonts w:ascii="Times New Roman" w:hAnsi="Times New Roman" w:cs="Times New Roman"/>
                <w:color w:val="000000"/>
                <w:sz w:val="20"/>
                <w:szCs w:val="20"/>
              </w:rPr>
              <w:t xml:space="preserve"> проєктного рішення для впровадження програмно-апаратного комплексу міської інтеграційної платформи;</w:t>
            </w:r>
          </w:p>
          <w:p w14:paraId="6CD48F2C" w14:textId="4C62374E"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впровадження</w:t>
            </w:r>
            <w:r w:rsidRPr="005747C2">
              <w:rPr>
                <w:rFonts w:ascii="Times New Roman" w:hAnsi="Times New Roman" w:cs="Times New Roman"/>
                <w:color w:val="000000"/>
                <w:sz w:val="20"/>
                <w:szCs w:val="20"/>
              </w:rPr>
              <w:t xml:space="preserve"> програмно-апаратного комплексу міської інтеграційної платформи;</w:t>
            </w:r>
          </w:p>
          <w:p w14:paraId="318574C9" w14:textId="303CB6D1"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придбання</w:t>
            </w:r>
            <w:r w:rsidRPr="005747C2">
              <w:rPr>
                <w:rFonts w:ascii="Times New Roman" w:hAnsi="Times New Roman" w:cs="Times New Roman"/>
                <w:color w:val="000000"/>
                <w:sz w:val="20"/>
                <w:szCs w:val="20"/>
              </w:rPr>
              <w:t xml:space="preserve"> апаратних мережних криптографічних модулів (апаратного ресурсу та системного програмного забезпечення) та на придбання апаратного ресурсу (серверного обладнання).</w:t>
            </w:r>
          </w:p>
          <w:p w14:paraId="67DE08C7" w14:textId="77777777" w:rsidR="00A07990" w:rsidRPr="005747C2" w:rsidRDefault="00A07990" w:rsidP="00A07990">
            <w:pPr>
              <w:spacing w:after="0" w:line="240" w:lineRule="auto"/>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З метою забезпечення додаткових ресурсів для резервування створених інформаційних систем і сервісів, можливості оперативного нарощування потужності ресурсів з урахуванням подальшого розширення інформаційних систем та сервісів, розроблено технічні вимоги на закупівлю послуг з обробки даних (Використання серверних потужностей дата-центру та каналів передачі даних для потреб міста Києва).</w:t>
            </w:r>
          </w:p>
          <w:p w14:paraId="4C039841" w14:textId="77777777" w:rsidR="00A07990" w:rsidRPr="005747C2" w:rsidRDefault="00A07990" w:rsidP="00A07990">
            <w:pPr>
              <w:spacing w:after="0" w:line="240" w:lineRule="auto"/>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 xml:space="preserve">Забезпечено безперебійний захист мережевої інфраструктури Київської міської державної адміністрації, триває процес створення надійного центру кібербезпеки. </w:t>
            </w:r>
          </w:p>
          <w:p w14:paraId="02437134" w14:textId="77777777" w:rsidR="00A07990" w:rsidRPr="005747C2" w:rsidRDefault="00A07990" w:rsidP="00A07990">
            <w:pPr>
              <w:pStyle w:val="a3"/>
              <w:tabs>
                <w:tab w:val="left" w:pos="279"/>
              </w:tabs>
              <w:spacing w:after="0" w:line="240" w:lineRule="auto"/>
              <w:ind w:left="0"/>
              <w:contextualSpacing w:val="0"/>
              <w:jc w:val="both"/>
              <w:rPr>
                <w:rFonts w:ascii="Times New Roman" w:hAnsi="Times New Roman" w:cs="Times New Roman"/>
                <w:color w:val="000000"/>
                <w:sz w:val="20"/>
                <w:szCs w:val="20"/>
              </w:rPr>
            </w:pPr>
            <w:r w:rsidRPr="005747C2">
              <w:rPr>
                <w:rFonts w:ascii="Times New Roman" w:hAnsi="Times New Roman" w:cs="Times New Roman"/>
                <w:sz w:val="20"/>
                <w:szCs w:val="20"/>
              </w:rPr>
              <w:t>Реалізовано безвідмовне функціонування всіх підсистем інформаційної безпеки системи управління</w:t>
            </w:r>
            <w:r w:rsidRPr="005747C2">
              <w:rPr>
                <w:rFonts w:ascii="Times New Roman" w:hAnsi="Times New Roman" w:cs="Times New Roman"/>
                <w:color w:val="000000"/>
                <w:sz w:val="20"/>
                <w:szCs w:val="20"/>
              </w:rPr>
              <w:t xml:space="preserve"> </w:t>
            </w:r>
            <w:r w:rsidRPr="005747C2">
              <w:rPr>
                <w:rFonts w:ascii="Times New Roman" w:hAnsi="Times New Roman" w:cs="Times New Roman"/>
                <w:sz w:val="20"/>
                <w:szCs w:val="20"/>
              </w:rPr>
              <w:t>інформаційною безпекою міської мережевої  інфраструктури та мережевого обладнання міської опорної мережі, зокрема здійснюється:</w:t>
            </w:r>
          </w:p>
          <w:p w14:paraId="40F4C6E9" w14:textId="2339FA48"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sz w:val="20"/>
                <w:szCs w:val="20"/>
              </w:rPr>
              <w:t xml:space="preserve">моніторинг роботи підсистем; адміністрування підсистем; розробка рішень та внесення змін до схем функціонування підсистем, зокрема реалізовано нову схему поділу міської мережевої інфраструктури на транспортний, корпоративний та публічний сегменти; </w:t>
            </w:r>
          </w:p>
          <w:p w14:paraId="097FB58F" w14:textId="2E8DC809"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забезпечення</w:t>
            </w:r>
            <w:r w:rsidRPr="005747C2">
              <w:rPr>
                <w:rFonts w:ascii="Times New Roman" w:hAnsi="Times New Roman" w:cs="Times New Roman"/>
                <w:sz w:val="20"/>
                <w:szCs w:val="20"/>
              </w:rPr>
              <w:t xml:space="preserve"> доступності мережевих сервісів; </w:t>
            </w:r>
          </w:p>
          <w:p w14:paraId="0364EB6C" w14:textId="77777777" w:rsidR="00A07990" w:rsidRPr="005747C2" w:rsidRDefault="00A07990" w:rsidP="00A07990">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 xml:space="preserve">- виявлення, розслідування та реагування на інциденти інформаційної безпеки; </w:t>
            </w:r>
          </w:p>
          <w:p w14:paraId="60D65D5C" w14:textId="491579F0"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взаємодія</w:t>
            </w:r>
            <w:r w:rsidRPr="005747C2">
              <w:rPr>
                <w:rFonts w:ascii="Times New Roman" w:hAnsi="Times New Roman" w:cs="Times New Roman"/>
                <w:sz w:val="20"/>
                <w:szCs w:val="20"/>
              </w:rPr>
              <w:t xml:space="preserve"> з іншими структурними підрозділами виконавчого органу Київської міської ради (Київської міської державної адміністрації) та підпорядкованими організаціями щодо посилення інформаційної безпеки;</w:t>
            </w:r>
          </w:p>
          <w:p w14:paraId="51A831C0" w14:textId="64926FC2"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lastRenderedPageBreak/>
              <w:t>підтримка</w:t>
            </w:r>
            <w:r w:rsidRPr="005747C2">
              <w:rPr>
                <w:rFonts w:ascii="Times New Roman" w:hAnsi="Times New Roman" w:cs="Times New Roman"/>
                <w:sz w:val="20"/>
                <w:szCs w:val="20"/>
              </w:rPr>
              <w:t xml:space="preserve"> та опрацювання запитів користувачів щодо інформаційної безпеки; ведення внутрішньої нормативної документації та опрацювання документообігу з контролюючими організаціями.</w:t>
            </w:r>
          </w:p>
          <w:p w14:paraId="3C897056" w14:textId="77777777" w:rsidR="00A07990" w:rsidRPr="005747C2" w:rsidRDefault="00A07990" w:rsidP="00A07990">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Все обладнання підсистем безпеки заведено на підсистему моніторингу та контролю безпеки Fortinet FortiAnalyzer.</w:t>
            </w:r>
          </w:p>
          <w:p w14:paraId="7FA7680F" w14:textId="77777777" w:rsidR="00A07990" w:rsidRPr="005747C2" w:rsidRDefault="00A07990" w:rsidP="00A07990">
            <w:pPr>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 xml:space="preserve">Проведено пілотні тестування та впроваджено рішення щодо: </w:t>
            </w:r>
          </w:p>
          <w:p w14:paraId="544FF8F7" w14:textId="185A6C00"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дублювання</w:t>
            </w:r>
            <w:r w:rsidRPr="005747C2">
              <w:rPr>
                <w:rFonts w:ascii="Times New Roman" w:hAnsi="Times New Roman" w:cs="Times New Roman"/>
                <w:sz w:val="20"/>
                <w:szCs w:val="20"/>
              </w:rPr>
              <w:t xml:space="preserve"> записів журналів подій підсистем безпеки на сервері Syslog;</w:t>
            </w:r>
          </w:p>
          <w:p w14:paraId="1B0EFCC4" w14:textId="73E50EC9"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сервісу</w:t>
            </w:r>
            <w:r w:rsidRPr="005747C2">
              <w:rPr>
                <w:rFonts w:ascii="Times New Roman" w:hAnsi="Times New Roman" w:cs="Times New Roman"/>
                <w:sz w:val="20"/>
                <w:szCs w:val="20"/>
              </w:rPr>
              <w:t xml:space="preserve"> Fortinet Single Sign-On користувачів домену kmda.loc;</w:t>
            </w:r>
          </w:p>
          <w:p w14:paraId="2903A74C" w14:textId="6A924EF8"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автентифікації</w:t>
            </w:r>
            <w:r w:rsidRPr="005747C2">
              <w:rPr>
                <w:rFonts w:ascii="Times New Roman" w:hAnsi="Times New Roman" w:cs="Times New Roman"/>
                <w:sz w:val="20"/>
                <w:szCs w:val="20"/>
              </w:rPr>
              <w:t xml:space="preserve"> адміністраторів обладнання мережевої безпеки на підсистемі автентифікації та мережевого доступу;</w:t>
            </w:r>
          </w:p>
          <w:p w14:paraId="0C35DC04" w14:textId="47C562DB"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автентифікації</w:t>
            </w:r>
            <w:r w:rsidRPr="005747C2">
              <w:rPr>
                <w:rFonts w:ascii="Times New Roman" w:hAnsi="Times New Roman" w:cs="Times New Roman"/>
                <w:sz w:val="20"/>
                <w:szCs w:val="20"/>
              </w:rPr>
              <w:t xml:space="preserve"> користувачів безпроводової мережі домену kmda.loc за протоколом 802.1х з використанням підсистеми автентифікації та мережевого доступу;</w:t>
            </w:r>
          </w:p>
          <w:p w14:paraId="09462AEC" w14:textId="118A1D28"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антивірусного</w:t>
            </w:r>
            <w:r w:rsidRPr="005747C2">
              <w:rPr>
                <w:rFonts w:ascii="Times New Roman" w:hAnsi="Times New Roman" w:cs="Times New Roman"/>
                <w:sz w:val="20"/>
                <w:szCs w:val="20"/>
              </w:rPr>
              <w:t xml:space="preserve"> захисту робочих місць адміністраторів з використанням підсистеми захисту кінцевих точок FortiClient (Fortinet FortiClient Enterprise Management Server, Fortinet FortiClient).</w:t>
            </w:r>
          </w:p>
          <w:p w14:paraId="17A2E97A" w14:textId="63E94C51"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Відповідно до договору про співпрацю триває взаємодія в сфері забезпечення кібербезпеки між Департаментом інформаційно-комунікаційних технологій виконавчого органу Київської міської ради (Київської міської державної адміністрації)  та Державним центром кіберзахисту Державної служби спеціального зв'язку та захисту інформації України та Департаментом контррозвідувального захисту інтересів держави у сфері інформаційної безпеки СБУ</w:t>
            </w:r>
          </w:p>
        </w:tc>
        <w:tc>
          <w:tcPr>
            <w:tcW w:w="2834" w:type="dxa"/>
          </w:tcPr>
          <w:p w14:paraId="5FE3A763"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69D09571" w14:textId="77777777" w:rsidTr="003256E3">
        <w:tc>
          <w:tcPr>
            <w:tcW w:w="959" w:type="dxa"/>
          </w:tcPr>
          <w:p w14:paraId="559EC35F" w14:textId="169DA79D"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208</w:t>
            </w:r>
          </w:p>
        </w:tc>
        <w:tc>
          <w:tcPr>
            <w:tcW w:w="2977" w:type="dxa"/>
          </w:tcPr>
          <w:p w14:paraId="46BA02EE" w14:textId="04605718"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Розвиток та розширення функціоналу єдиної міської платформи електронної взаємодії, управління даними та сервісами (Платформа KYIVSMARTCITY), інтеграція інформаційно-аналітичних систем у єдину міську платформу з метою удосконалення та збільшення кількості сервісів для населення в електронному вигляді та забезпечення їх подальшого розвитку</w:t>
            </w:r>
          </w:p>
        </w:tc>
        <w:tc>
          <w:tcPr>
            <w:tcW w:w="1701" w:type="dxa"/>
          </w:tcPr>
          <w:p w14:paraId="690F421E" w14:textId="5512E8D6"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8219C31" w14:textId="77777777" w:rsidR="00A07990" w:rsidRPr="005747C2" w:rsidRDefault="00A07990" w:rsidP="00A07990">
            <w:pPr>
              <w:spacing w:after="0" w:line="240" w:lineRule="auto"/>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Розпочато процедуру погодження закупівель щодо модернізації інформаційно-телекомунікаційної системи «Єдина міська платформа управління даними та сервісами», як проєкту інформатизації, у Міністерстві цифрової трансформації України.</w:t>
            </w:r>
          </w:p>
          <w:p w14:paraId="09687B0D" w14:textId="0C71B256"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sz w:val="20"/>
                <w:szCs w:val="20"/>
              </w:rPr>
              <w:t>Здійснювався супровід та технічна підтримка функціонування платформи</w:t>
            </w:r>
          </w:p>
        </w:tc>
        <w:tc>
          <w:tcPr>
            <w:tcW w:w="2834" w:type="dxa"/>
          </w:tcPr>
          <w:p w14:paraId="084568C2"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7596A6F0" w14:textId="77777777" w:rsidTr="003256E3">
        <w:tc>
          <w:tcPr>
            <w:tcW w:w="959" w:type="dxa"/>
          </w:tcPr>
          <w:p w14:paraId="76D730F3" w14:textId="072E8B87"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209</w:t>
            </w:r>
          </w:p>
        </w:tc>
        <w:tc>
          <w:tcPr>
            <w:tcW w:w="2977" w:type="dxa"/>
          </w:tcPr>
          <w:p w14:paraId="387DD8FB" w14:textId="5F5E5A86"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Розвиток міських реєстрів, проєкту «Мініципальна картка «Картка киянина» та інших інформаційних ресурсів</w:t>
            </w:r>
          </w:p>
        </w:tc>
        <w:tc>
          <w:tcPr>
            <w:tcW w:w="1701" w:type="dxa"/>
          </w:tcPr>
          <w:p w14:paraId="4EF9F504" w14:textId="21D7264A"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00D33901"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Протягом звітного періоду:</w:t>
            </w:r>
          </w:p>
          <w:p w14:paraId="423E91D6" w14:textId="2B7E28F3"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здійснювався супровід і підтримка інформаційної системи «Муніципальний реєстр», функціонального компонента «Модуль консолідації адрес об’єктів нерухомості міста Києва» автоматизованої системи «Нормативно-довідкова інформація», інформаційно-телекомунікаційної системи «Реєстр утримувачів </w:t>
            </w:r>
            <w:r w:rsidRPr="005747C2">
              <w:rPr>
                <w:rFonts w:ascii="Times New Roman" w:hAnsi="Times New Roman" w:cs="Times New Roman"/>
                <w:color w:val="000000" w:themeColor="text1"/>
                <w:sz w:val="20"/>
                <w:szCs w:val="20"/>
              </w:rPr>
              <w:lastRenderedPageBreak/>
              <w:t>багатофункціональної електронної картки «Муніципальна картка «Картка киянина», інформаційної системи «Реєстр територіальної громади м. Києва»;</w:t>
            </w:r>
          </w:p>
          <w:p w14:paraId="756D9A9A" w14:textId="331A1CB9"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сформовано на основі пропозицій структурних підрозділів виконавчого органу Київської міської ради (Київської міської державної адміністрації) та підпорядкованих організацій технічні вимоги на модернізацію інформаційно-телекомунікаційної системи «Реєстр утримувачів багатофункціональної електронної картки «Муніципальна картка «Картка киянина», на модернізацію інформаційно-телекомунікаційної системи «Інформаційна система «Муніципальний реєстр», на модернізацію автоматизованої системи «Нормативно-довідкова інформація» в частині функціонального компонента «Модуль консолідації адрес об’єктів нерухомості міста Києва», на модернізацію інформаційної системи «Реєстр територіальної громади міста Києва» та розпочато процедури закупівель й їх погодження;</w:t>
            </w:r>
          </w:p>
          <w:p w14:paraId="66398081" w14:textId="223AC685"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здійснювалася дослідна експлуатація інформаційно-телекомунікаційної системи «Реєстр утримувачів багатофункціональної електронної картки «Муніципальна картка «Картка киянина», а також </w:t>
            </w:r>
            <w:r w:rsidRPr="005747C2">
              <w:rPr>
                <w:rFonts w:ascii="Times New Roman" w:eastAsia="Times New Roman" w:hAnsi="Times New Roman" w:cs="Times New Roman"/>
                <w:sz w:val="20"/>
                <w:szCs w:val="20"/>
                <w:lang w:eastAsia="ru-RU"/>
              </w:rPr>
              <w:t xml:space="preserve">готувалися форми звітності для Департаменту соціальної політики </w:t>
            </w:r>
            <w:r w:rsidRPr="005747C2">
              <w:rPr>
                <w:rFonts w:ascii="Times New Roman" w:hAnsi="Times New Roman" w:cs="Times New Roman"/>
                <w:color w:val="000000" w:themeColor="text1"/>
                <w:sz w:val="20"/>
                <w:szCs w:val="20"/>
              </w:rPr>
              <w:t xml:space="preserve">Київської міської ради (Київської міської державної адміністрації) </w:t>
            </w:r>
            <w:r w:rsidRPr="005747C2">
              <w:rPr>
                <w:rFonts w:ascii="Times New Roman" w:eastAsia="Times New Roman" w:hAnsi="Times New Roman" w:cs="Times New Roman"/>
                <w:sz w:val="20"/>
                <w:szCs w:val="20"/>
                <w:lang w:eastAsia="ru-RU"/>
              </w:rPr>
              <w:t>стосовно кількісного унормування пільгових поїздок в міському пасажирському транспорті</w:t>
            </w:r>
          </w:p>
        </w:tc>
        <w:tc>
          <w:tcPr>
            <w:tcW w:w="2834" w:type="dxa"/>
          </w:tcPr>
          <w:p w14:paraId="4703BDD6"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7A21A254" w14:textId="77777777" w:rsidTr="003256E3">
        <w:tc>
          <w:tcPr>
            <w:tcW w:w="959" w:type="dxa"/>
          </w:tcPr>
          <w:p w14:paraId="3F265802" w14:textId="33D1C93E"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210</w:t>
            </w:r>
          </w:p>
        </w:tc>
        <w:tc>
          <w:tcPr>
            <w:tcW w:w="2977" w:type="dxa"/>
          </w:tcPr>
          <w:p w14:paraId="3D0B19C5" w14:textId="6231AFDA"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Розгортання мережі LoRaWAN та розвиток платформи інтернету речей (ІоТ)</w:t>
            </w:r>
          </w:p>
        </w:tc>
        <w:tc>
          <w:tcPr>
            <w:tcW w:w="1701" w:type="dxa"/>
          </w:tcPr>
          <w:p w14:paraId="6DE87A9F" w14:textId="3ED54629"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5D75246" w14:textId="77777777" w:rsidR="00A07990" w:rsidRPr="005747C2" w:rsidRDefault="00A07990" w:rsidP="00A07990">
            <w:pPr>
              <w:spacing w:after="0" w:line="240" w:lineRule="auto"/>
              <w:jc w:val="both"/>
              <w:rPr>
                <w:rFonts w:ascii="Times New Roman" w:hAnsi="Times New Roman" w:cs="Times New Roman"/>
                <w:color w:val="000000"/>
                <w:sz w:val="20"/>
                <w:szCs w:val="20"/>
              </w:rPr>
            </w:pPr>
            <w:r w:rsidRPr="005747C2">
              <w:rPr>
                <w:rFonts w:ascii="Times New Roman" w:hAnsi="Times New Roman" w:cs="Times New Roman"/>
                <w:color w:val="000000"/>
                <w:sz w:val="20"/>
                <w:szCs w:val="20"/>
              </w:rPr>
              <w:t>Здійснюється експлуатація IoT-платформи та міської опорної мережі LoRaWAN, зокрема:</w:t>
            </w:r>
          </w:p>
          <w:p w14:paraId="407C1D00" w14:textId="246E71D4"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проводиться</w:t>
            </w:r>
            <w:r w:rsidRPr="005747C2">
              <w:rPr>
                <w:rFonts w:ascii="Times New Roman" w:hAnsi="Times New Roman" w:cs="Times New Roman"/>
                <w:color w:val="000000"/>
                <w:sz w:val="20"/>
                <w:szCs w:val="20"/>
              </w:rPr>
              <w:t xml:space="preserve"> </w:t>
            </w:r>
            <w:r w:rsidRPr="005747C2">
              <w:rPr>
                <w:rFonts w:ascii="Times New Roman" w:hAnsi="Times New Roman" w:cs="Times New Roman"/>
                <w:sz w:val="20"/>
                <w:szCs w:val="20"/>
              </w:rPr>
              <w:t xml:space="preserve">адаптація та модернізації IoT-платформи відповідно до потреб комунальних підприємств та служб міста. Ведуться роботи з розгортання п’яти програмно-апаратних комплексів, які створені для потреб установ та підприємств, зокрема у сфері житлово-комунального господарства: ПрАТ «Київводоканал», </w:t>
            </w:r>
            <w:r w:rsidRPr="005747C2">
              <w:rPr>
                <w:rFonts w:ascii="Times New Roman" w:hAnsi="Times New Roman" w:cs="Times New Roman"/>
                <w:color w:val="000000" w:themeColor="text1"/>
                <w:sz w:val="20"/>
                <w:szCs w:val="20"/>
              </w:rPr>
              <w:t>КП</w:t>
            </w:r>
            <w:r w:rsidRPr="005747C2">
              <w:rPr>
                <w:rFonts w:ascii="Times New Roman" w:hAnsi="Times New Roman" w:cs="Times New Roman"/>
                <w:sz w:val="20"/>
                <w:szCs w:val="20"/>
              </w:rPr>
              <w:t xml:space="preserve"> «Київкомунсервіс», керуючих компаній районів міста Києва, Департаменту освіти і науки тощо;</w:t>
            </w:r>
          </w:p>
          <w:p w14:paraId="74714D1B" w14:textId="439143E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здійснюється</w:t>
            </w:r>
            <w:r w:rsidRPr="005747C2">
              <w:rPr>
                <w:rFonts w:ascii="Times New Roman" w:hAnsi="Times New Roman" w:cs="Times New Roman"/>
                <w:color w:val="000000"/>
                <w:sz w:val="20"/>
                <w:szCs w:val="20"/>
              </w:rPr>
              <w:t xml:space="preserve"> дослідна експлуатація встановлених у приміщеннях шкіл Оболонського району приладів контролю мікроклімату, а також приладів контролю відкриття люків та ліфтових приміщень та відповідних програмних комплексів;</w:t>
            </w:r>
          </w:p>
          <w:p w14:paraId="39A80948" w14:textId="42756501"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t>реалізовано</w:t>
            </w:r>
            <w:r w:rsidRPr="005747C2">
              <w:rPr>
                <w:rFonts w:ascii="Times New Roman" w:hAnsi="Times New Roman" w:cs="Times New Roman"/>
                <w:sz w:val="20"/>
                <w:szCs w:val="20"/>
              </w:rPr>
              <w:t xml:space="preserve"> пілотні проєкти у співпраці з виробниками програмно-апаратних рішень в галузі телеметрії та інтернету речей. Здійснюється тестове використання програмних продуктів PowerBi та Thingboard для визначення зручного програмно-апаратного середовища для реалізації технічних рішень в галузі телеметрії та інтернету речей.</w:t>
            </w:r>
          </w:p>
          <w:p w14:paraId="7E78EE63" w14:textId="77777777" w:rsidR="00A07990" w:rsidRPr="005747C2" w:rsidRDefault="00A07990" w:rsidP="00A07990">
            <w:pPr>
              <w:shd w:val="clear" w:color="auto" w:fill="FFFFFF"/>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 xml:space="preserve">Станом на кінець звітного періоду організовано дублююче проводове підключення інтернету до 173 базових станцій опорної мережі LoRaWAN. </w:t>
            </w:r>
          </w:p>
          <w:p w14:paraId="005E4700" w14:textId="77777777" w:rsidR="00A07990" w:rsidRPr="005747C2" w:rsidRDefault="00A07990" w:rsidP="00A07990">
            <w:pPr>
              <w:shd w:val="clear" w:color="auto" w:fill="FFFFFF"/>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Здійснюється тестове використання програмних продуктів PowerBi та Thingboard, з метою реалізації зручного програмно- апаратного середовища для пілотування технічних рішень  в галузі телеметрії та інтернету речей:</w:t>
            </w:r>
          </w:p>
          <w:p w14:paraId="3BD6885E" w14:textId="0BA2641E"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5747C2">
              <w:rPr>
                <w:rFonts w:ascii="Times New Roman" w:hAnsi="Times New Roman" w:cs="Times New Roman"/>
                <w:color w:val="000000" w:themeColor="text1"/>
                <w:sz w:val="20"/>
                <w:szCs w:val="20"/>
              </w:rPr>
              <w:lastRenderedPageBreak/>
              <w:t>укладено</w:t>
            </w:r>
            <w:r w:rsidRPr="005747C2">
              <w:rPr>
                <w:rFonts w:ascii="Times New Roman" w:hAnsi="Times New Roman" w:cs="Times New Roman"/>
                <w:sz w:val="20"/>
                <w:szCs w:val="20"/>
              </w:rPr>
              <w:t xml:space="preserve"> договір для реалізації третього етапу впровадження опорної безпроводової мережі LoRaWAN, що складається з постачання 118 комплектів обладнання та супутніх послуг, матеріалів, автоматизованих робочих місць (АРМ), з переліку обладнання, що наведений ескізному проекті, для створення системи раннього оповіщення від техногенних загроз та екологічного моніторингу, який включає постачання:</w:t>
            </w:r>
          </w:p>
          <w:p w14:paraId="303A4EED" w14:textId="77777777" w:rsidR="00A07990" w:rsidRPr="005747C2" w:rsidRDefault="00A07990" w:rsidP="00A07990">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sz w:val="20"/>
                <w:szCs w:val="20"/>
              </w:rPr>
              <w:t>комплектів</w:t>
            </w:r>
            <w:r w:rsidRPr="005747C2">
              <w:rPr>
                <w:rFonts w:ascii="Times New Roman" w:hAnsi="Times New Roman"/>
                <w:sz w:val="20"/>
                <w:szCs w:val="20"/>
              </w:rPr>
              <w:t xml:space="preserve"> обладнання базових станцій - 110 комплектів;</w:t>
            </w:r>
          </w:p>
          <w:p w14:paraId="47F2949E" w14:textId="77777777" w:rsidR="00A07990" w:rsidRPr="005747C2" w:rsidRDefault="00A07990" w:rsidP="00A07990">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sz w:val="20"/>
                <w:szCs w:val="20"/>
              </w:rPr>
              <w:t>базових</w:t>
            </w:r>
            <w:r w:rsidRPr="005747C2">
              <w:rPr>
                <w:rFonts w:ascii="Times New Roman" w:hAnsi="Times New Roman"/>
                <w:sz w:val="20"/>
                <w:szCs w:val="20"/>
              </w:rPr>
              <w:t xml:space="preserve"> станцій (ЗІП) - 2 комплекти;</w:t>
            </w:r>
          </w:p>
          <w:p w14:paraId="403C45EB" w14:textId="77777777" w:rsidR="00A07990" w:rsidRPr="005747C2" w:rsidRDefault="00A07990" w:rsidP="00A07990">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sz w:val="20"/>
                <w:szCs w:val="20"/>
              </w:rPr>
              <w:t>АРМ</w:t>
            </w:r>
            <w:r w:rsidRPr="005747C2">
              <w:rPr>
                <w:rFonts w:ascii="Times New Roman" w:hAnsi="Times New Roman"/>
                <w:sz w:val="20"/>
                <w:szCs w:val="20"/>
              </w:rPr>
              <w:t xml:space="preserve"> диспетчера – 1 комплект;</w:t>
            </w:r>
          </w:p>
          <w:p w14:paraId="63531E03" w14:textId="77777777" w:rsidR="00A07990" w:rsidRPr="005747C2" w:rsidRDefault="00A07990" w:rsidP="00A07990">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sz w:val="20"/>
                <w:szCs w:val="20"/>
              </w:rPr>
              <w:t>технічного</w:t>
            </w:r>
            <w:r w:rsidRPr="005747C2">
              <w:rPr>
                <w:rFonts w:ascii="Times New Roman" w:hAnsi="Times New Roman"/>
                <w:sz w:val="20"/>
                <w:szCs w:val="20"/>
              </w:rPr>
              <w:t xml:space="preserve"> АРМ – 1 комплект;</w:t>
            </w:r>
          </w:p>
          <w:p w14:paraId="06B34A89" w14:textId="77777777" w:rsidR="00A07990" w:rsidRPr="005747C2" w:rsidRDefault="00A07990" w:rsidP="00A07990">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sz w:val="20"/>
                <w:szCs w:val="20"/>
              </w:rPr>
              <w:t>АРМ</w:t>
            </w:r>
            <w:r w:rsidRPr="005747C2">
              <w:rPr>
                <w:rFonts w:ascii="Times New Roman" w:hAnsi="Times New Roman"/>
                <w:sz w:val="20"/>
                <w:szCs w:val="20"/>
              </w:rPr>
              <w:t xml:space="preserve"> оператора – 1 комплект;</w:t>
            </w:r>
          </w:p>
          <w:p w14:paraId="273F1D66" w14:textId="77777777" w:rsidR="00A07990" w:rsidRPr="005747C2" w:rsidRDefault="00A07990" w:rsidP="00A07990">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sz w:val="20"/>
                <w:szCs w:val="20"/>
              </w:rPr>
              <w:t>комплекту</w:t>
            </w:r>
            <w:r w:rsidRPr="005747C2">
              <w:rPr>
                <w:rFonts w:ascii="Times New Roman" w:hAnsi="Times New Roman"/>
                <w:sz w:val="20"/>
                <w:szCs w:val="20"/>
              </w:rPr>
              <w:t xml:space="preserve"> вимірювального устаткування – 2 комплекти;</w:t>
            </w:r>
          </w:p>
          <w:p w14:paraId="3B578B4D" w14:textId="77777777" w:rsidR="00A07990" w:rsidRPr="005747C2" w:rsidRDefault="00A07990" w:rsidP="00A07990">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sz w:val="20"/>
                <w:szCs w:val="20"/>
              </w:rPr>
              <w:t>комплектів</w:t>
            </w:r>
            <w:r w:rsidRPr="005747C2">
              <w:rPr>
                <w:rFonts w:ascii="Times New Roman" w:hAnsi="Times New Roman"/>
                <w:sz w:val="20"/>
                <w:szCs w:val="20"/>
              </w:rPr>
              <w:t xml:space="preserve"> матеріалів для монтажу БС на 110 об’єктах – 1 комплект. </w:t>
            </w:r>
          </w:p>
          <w:p w14:paraId="2887DA1F" w14:textId="77777777" w:rsidR="00A07990" w:rsidRPr="005747C2" w:rsidRDefault="00A07990" w:rsidP="00A07990">
            <w:pPr>
              <w:shd w:val="clear" w:color="auto" w:fill="FFFFFF"/>
              <w:spacing w:after="0" w:line="240" w:lineRule="auto"/>
              <w:jc w:val="both"/>
              <w:rPr>
                <w:rFonts w:ascii="Times New Roman" w:hAnsi="Times New Roman" w:cs="Times New Roman"/>
                <w:sz w:val="20"/>
                <w:szCs w:val="20"/>
              </w:rPr>
            </w:pPr>
            <w:r w:rsidRPr="005747C2">
              <w:rPr>
                <w:rFonts w:ascii="Times New Roman" w:hAnsi="Times New Roman" w:cs="Times New Roman"/>
                <w:sz w:val="20"/>
                <w:szCs w:val="20"/>
              </w:rPr>
              <w:t xml:space="preserve">У рамках договору вже поставлено: </w:t>
            </w:r>
          </w:p>
          <w:p w14:paraId="7EC7A63C" w14:textId="77777777" w:rsidR="00A07990" w:rsidRPr="005747C2" w:rsidRDefault="00A07990" w:rsidP="00A07990">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sz w:val="20"/>
                <w:szCs w:val="20"/>
              </w:rPr>
              <w:t>АРМ</w:t>
            </w:r>
            <w:r w:rsidRPr="005747C2">
              <w:rPr>
                <w:rFonts w:ascii="Times New Roman" w:hAnsi="Times New Roman"/>
                <w:sz w:val="20"/>
                <w:szCs w:val="20"/>
              </w:rPr>
              <w:t xml:space="preserve"> диспетчера – 1 комплект;</w:t>
            </w:r>
          </w:p>
          <w:p w14:paraId="4C4136DE" w14:textId="77777777" w:rsidR="00A07990" w:rsidRPr="005747C2" w:rsidRDefault="00A07990" w:rsidP="00A07990">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sz w:val="20"/>
                <w:szCs w:val="20"/>
              </w:rPr>
              <w:t>технічне</w:t>
            </w:r>
            <w:r w:rsidRPr="005747C2">
              <w:rPr>
                <w:rFonts w:ascii="Times New Roman" w:hAnsi="Times New Roman"/>
                <w:sz w:val="20"/>
                <w:szCs w:val="20"/>
              </w:rPr>
              <w:t xml:space="preserve"> АРМ – 1 комплект;</w:t>
            </w:r>
          </w:p>
          <w:p w14:paraId="7CE2D237" w14:textId="77777777"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sz w:val="20"/>
                <w:szCs w:val="20"/>
              </w:rPr>
              <w:t>АРМ</w:t>
            </w:r>
            <w:r w:rsidRPr="005747C2">
              <w:rPr>
                <w:rFonts w:ascii="Times New Roman" w:hAnsi="Times New Roman"/>
                <w:sz w:val="20"/>
                <w:szCs w:val="20"/>
              </w:rPr>
              <w:t xml:space="preserve"> оператора – 1 комплект;</w:t>
            </w:r>
          </w:p>
          <w:p w14:paraId="0AB520B9" w14:textId="24A77394"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sz w:val="20"/>
                <w:szCs w:val="20"/>
              </w:rPr>
              <w:t>відпрацьовано</w:t>
            </w:r>
            <w:r w:rsidRPr="005747C2">
              <w:rPr>
                <w:rFonts w:ascii="Times New Roman" w:eastAsia="Times New Roman" w:hAnsi="Times New Roman"/>
                <w:sz w:val="20"/>
                <w:szCs w:val="20"/>
              </w:rPr>
              <w:t xml:space="preserve"> 54 аварійні задачі по підтримки мережі, опрацьовано три некритичні аварійні задачі та одна критична, пов’язана з необхідністю переміщення базової станції</w:t>
            </w:r>
          </w:p>
        </w:tc>
        <w:tc>
          <w:tcPr>
            <w:tcW w:w="2834" w:type="dxa"/>
          </w:tcPr>
          <w:p w14:paraId="61B50F87"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4EAF8D91" w14:textId="77777777" w:rsidTr="003256E3">
        <w:tc>
          <w:tcPr>
            <w:tcW w:w="959" w:type="dxa"/>
          </w:tcPr>
          <w:p w14:paraId="49750B6A" w14:textId="4DA41087"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211</w:t>
            </w:r>
          </w:p>
        </w:tc>
        <w:tc>
          <w:tcPr>
            <w:tcW w:w="2977" w:type="dxa"/>
          </w:tcPr>
          <w:p w14:paraId="2A43B415" w14:textId="19523C02" w:rsidR="004654C4" w:rsidRPr="005747C2" w:rsidRDefault="00A07990" w:rsidP="00A07990">
            <w:pPr>
              <w:widowControl w:val="0"/>
              <w:tabs>
                <w:tab w:val="left" w:pos="0"/>
                <w:tab w:val="left" w:pos="709"/>
                <w:tab w:val="left" w:pos="851"/>
                <w:tab w:val="left" w:pos="993"/>
              </w:tabs>
              <w:spacing w:after="0" w:line="240" w:lineRule="auto"/>
              <w:jc w:val="both"/>
              <w:rPr>
                <w:rFonts w:ascii="Times New Roman" w:eastAsia="Times New Roman" w:hAnsi="Times New Roman" w:cs="Times New Roman"/>
                <w:color w:val="000000" w:themeColor="text1"/>
                <w:sz w:val="20"/>
                <w:szCs w:val="20"/>
                <w:lang w:eastAsia="ru-RU"/>
              </w:rPr>
            </w:pPr>
            <w:r w:rsidRPr="005747C2">
              <w:rPr>
                <w:rFonts w:ascii="Times New Roman" w:eastAsia="Times New Roman" w:hAnsi="Times New Roman" w:cs="Times New Roman"/>
                <w:color w:val="000000" w:themeColor="text1"/>
                <w:sz w:val="20"/>
                <w:szCs w:val="20"/>
                <w:lang w:eastAsia="ru-RU"/>
              </w:rPr>
              <w:t>Створення CRM системи (створення, впровадження, супровід та модернізація автоматизованої системи управління єдиною міською абонентською службою)</w:t>
            </w:r>
          </w:p>
        </w:tc>
        <w:tc>
          <w:tcPr>
            <w:tcW w:w="1701" w:type="dxa"/>
          </w:tcPr>
          <w:p w14:paraId="0260438D" w14:textId="745AB4D1"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709C850"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захід не виконувався</w:t>
            </w:r>
          </w:p>
          <w:p w14:paraId="420C3B5C" w14:textId="41057309"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c>
          <w:tcPr>
            <w:tcW w:w="2834" w:type="dxa"/>
          </w:tcPr>
          <w:p w14:paraId="5D566CD8"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Кошти на виконання заходу не передбачені бюджетом м. Києва на 2021 рік</w:t>
            </w:r>
            <w:r w:rsidRPr="005747C2">
              <w:rPr>
                <w:rFonts w:ascii="Times New Roman" w:hAnsi="Times New Roman" w:cs="Times New Roman"/>
                <w:color w:val="000000" w:themeColor="text1"/>
                <w:sz w:val="20"/>
                <w:szCs w:val="20"/>
              </w:rPr>
              <w:t xml:space="preserve"> </w:t>
            </w:r>
          </w:p>
          <w:p w14:paraId="6A4E08AC"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2AB51B29" w14:textId="77777777" w:rsidTr="00C827FA">
        <w:tc>
          <w:tcPr>
            <w:tcW w:w="15558" w:type="dxa"/>
            <w:gridSpan w:val="5"/>
          </w:tcPr>
          <w:p w14:paraId="50A37B11" w14:textId="23C53588"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4.2. </w:t>
            </w:r>
            <w:r w:rsidRPr="005747C2">
              <w:rPr>
                <w:rFonts w:ascii="Times New Roman" w:eastAsia="Calibri" w:hAnsi="Times New Roman" w:cs="Times New Roman"/>
                <w:color w:val="000000" w:themeColor="text1"/>
                <w:sz w:val="20"/>
                <w:szCs w:val="20"/>
                <w:lang w:eastAsia="ru-RU"/>
              </w:rPr>
              <w:t>Відкриття нових можливостей сучасної смарт-економіки на основі інновацій і розвитку знань</w:t>
            </w:r>
          </w:p>
        </w:tc>
      </w:tr>
      <w:tr w:rsidR="00A07990" w:rsidRPr="005747C2" w14:paraId="24BFC619" w14:textId="77777777" w:rsidTr="003256E3">
        <w:tc>
          <w:tcPr>
            <w:tcW w:w="959" w:type="dxa"/>
          </w:tcPr>
          <w:p w14:paraId="1F87608F" w14:textId="6CE27277"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212</w:t>
            </w:r>
          </w:p>
        </w:tc>
        <w:tc>
          <w:tcPr>
            <w:tcW w:w="2977" w:type="dxa"/>
          </w:tcPr>
          <w:p w14:paraId="27900D7D" w14:textId="1217C4E3"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Розробка стандартів Smart City з метою стимулювання співробітництва між містом, бізнесом, спільнотою</w:t>
            </w:r>
          </w:p>
        </w:tc>
        <w:tc>
          <w:tcPr>
            <w:tcW w:w="1701" w:type="dxa"/>
          </w:tcPr>
          <w:p w14:paraId="5C624F72" w14:textId="1D0CF3E8"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15BA5696"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захід не виконувався</w:t>
            </w:r>
          </w:p>
          <w:p w14:paraId="428EBCDA" w14:textId="56EF03DB"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c>
          <w:tcPr>
            <w:tcW w:w="2834" w:type="dxa"/>
          </w:tcPr>
          <w:p w14:paraId="28986334"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Кошти на виконання заходу не передбачені бюджетом м. Києва на 2021 рік</w:t>
            </w:r>
            <w:r w:rsidRPr="005747C2">
              <w:rPr>
                <w:rFonts w:ascii="Times New Roman" w:hAnsi="Times New Roman" w:cs="Times New Roman"/>
                <w:color w:val="000000" w:themeColor="text1"/>
                <w:sz w:val="20"/>
                <w:szCs w:val="20"/>
              </w:rPr>
              <w:t xml:space="preserve"> </w:t>
            </w:r>
          </w:p>
          <w:p w14:paraId="78EFDB5F" w14:textId="643D9661"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19A4A29A" w14:textId="77777777" w:rsidTr="003256E3">
        <w:tc>
          <w:tcPr>
            <w:tcW w:w="959" w:type="dxa"/>
          </w:tcPr>
          <w:p w14:paraId="39A9F1F0" w14:textId="19AA2F82"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213</w:t>
            </w:r>
          </w:p>
        </w:tc>
        <w:tc>
          <w:tcPr>
            <w:tcW w:w="2977" w:type="dxa"/>
          </w:tcPr>
          <w:p w14:paraId="282BB84E" w14:textId="77777777"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Times New Roman" w:hAnsi="Times New Roman" w:cs="Times New Roman"/>
                <w:color w:val="000000" w:themeColor="text1"/>
                <w:sz w:val="20"/>
                <w:szCs w:val="20"/>
                <w:lang w:eastAsia="ru-RU"/>
              </w:rPr>
            </w:pPr>
            <w:r w:rsidRPr="005747C2">
              <w:rPr>
                <w:rFonts w:ascii="Times New Roman" w:eastAsia="Times New Roman" w:hAnsi="Times New Roman" w:cs="Times New Roman"/>
                <w:color w:val="000000" w:themeColor="text1"/>
                <w:sz w:val="20"/>
                <w:szCs w:val="20"/>
                <w:lang w:eastAsia="ru-RU"/>
              </w:rPr>
              <w:t>Стимулювання розвитку інноваційного середовища (створення хабів та інкубаторів міських проєктів, стимулювання співпраці університетів, дослідницьких структур, ІТ-індустрії, міської влади та громадського сектора)</w:t>
            </w:r>
          </w:p>
          <w:p w14:paraId="761D3E3F" w14:textId="77777777" w:rsidR="00483EB7" w:rsidRPr="005747C2" w:rsidRDefault="00483EB7" w:rsidP="00A07990">
            <w:pPr>
              <w:widowControl w:val="0"/>
              <w:tabs>
                <w:tab w:val="left" w:pos="0"/>
                <w:tab w:val="left" w:pos="709"/>
                <w:tab w:val="left" w:pos="851"/>
                <w:tab w:val="left" w:pos="993"/>
              </w:tabs>
              <w:spacing w:after="0" w:line="240" w:lineRule="auto"/>
              <w:jc w:val="both"/>
              <w:rPr>
                <w:rFonts w:ascii="Times New Roman" w:eastAsia="Times New Roman" w:hAnsi="Times New Roman" w:cs="Times New Roman"/>
                <w:color w:val="000000" w:themeColor="text1"/>
                <w:sz w:val="20"/>
                <w:szCs w:val="20"/>
                <w:lang w:eastAsia="ru-RU"/>
              </w:rPr>
            </w:pPr>
          </w:p>
          <w:p w14:paraId="47B361EC" w14:textId="6FE31804" w:rsidR="00483EB7" w:rsidRPr="005747C2" w:rsidRDefault="00483EB7"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p>
        </w:tc>
        <w:tc>
          <w:tcPr>
            <w:tcW w:w="1701" w:type="dxa"/>
          </w:tcPr>
          <w:p w14:paraId="47C07D7D" w14:textId="297204F9"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92289E5"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захід не виконувався</w:t>
            </w:r>
          </w:p>
          <w:p w14:paraId="3E9B0DAF" w14:textId="097B5C88"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c>
          <w:tcPr>
            <w:tcW w:w="2834" w:type="dxa"/>
          </w:tcPr>
          <w:p w14:paraId="3D110563"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sz w:val="20"/>
                <w:szCs w:val="20"/>
              </w:rPr>
              <w:t>Кошти на виконання заходу не передбачені бюджетом м. Києва на 2021 рік</w:t>
            </w:r>
            <w:r w:rsidRPr="005747C2">
              <w:rPr>
                <w:rFonts w:ascii="Times New Roman" w:hAnsi="Times New Roman" w:cs="Times New Roman"/>
                <w:color w:val="000000" w:themeColor="text1"/>
                <w:sz w:val="20"/>
                <w:szCs w:val="20"/>
              </w:rPr>
              <w:t xml:space="preserve"> </w:t>
            </w:r>
          </w:p>
          <w:p w14:paraId="5D68D447" w14:textId="4EC7C815"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6853D963" w14:textId="77777777" w:rsidTr="00091A19">
        <w:tc>
          <w:tcPr>
            <w:tcW w:w="959" w:type="dxa"/>
          </w:tcPr>
          <w:p w14:paraId="530E74E6" w14:textId="4BAA12DB"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lastRenderedPageBreak/>
              <w:t>214</w:t>
            </w:r>
          </w:p>
        </w:tc>
        <w:tc>
          <w:tcPr>
            <w:tcW w:w="2977" w:type="dxa"/>
            <w:shd w:val="clear" w:color="auto" w:fill="auto"/>
          </w:tcPr>
          <w:p w14:paraId="6CA76DC0" w14:textId="0E6C991D"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Створення сучасної ефективної платформи управління міською інфраструктурою та даними у різних сферах життєдіяльності міста (створення платформи «Єдиний освітній простір м. Києва», Єдиної міської бази даних надання житлово-комунальних послуг; розвиток та розширення функціоналу автоматизованої системи «Електронний квиток» тощо)</w:t>
            </w:r>
          </w:p>
        </w:tc>
        <w:tc>
          <w:tcPr>
            <w:tcW w:w="1701" w:type="dxa"/>
            <w:shd w:val="clear" w:color="auto" w:fill="auto"/>
          </w:tcPr>
          <w:p w14:paraId="6E2A428D" w14:textId="2BD7D453"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shd w:val="clear" w:color="auto" w:fill="auto"/>
          </w:tcPr>
          <w:p w14:paraId="51086FB8"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Протягом звітного періоду:</w:t>
            </w:r>
          </w:p>
          <w:p w14:paraId="4BB2CDFE" w14:textId="79518F8D"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здійснювався супровід та технічна підтримка:</w:t>
            </w:r>
          </w:p>
          <w:p w14:paraId="2595758C" w14:textId="7949503E"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sz w:val="20"/>
                <w:szCs w:val="20"/>
              </w:rPr>
              <w:t>системи</w:t>
            </w:r>
            <w:r w:rsidRPr="005747C2">
              <w:rPr>
                <w:rFonts w:ascii="Times New Roman" w:hAnsi="Times New Roman"/>
                <w:color w:val="000000" w:themeColor="text1"/>
                <w:sz w:val="20"/>
                <w:szCs w:val="20"/>
              </w:rPr>
              <w:t xml:space="preserve"> електронного запису дітей до комунальних закладів дошкільної освіти територіальної громади міста Києва (далі – СЕЗ ЗДО);</w:t>
            </w:r>
          </w:p>
          <w:p w14:paraId="71CB4164" w14:textId="6C2E3098" w:rsidR="00A07990" w:rsidRPr="005747C2" w:rsidRDefault="00A07990" w:rsidP="00A07990">
            <w:pPr>
              <w:pStyle w:val="aa"/>
              <w:numPr>
                <w:ilvl w:val="0"/>
                <w:numId w:val="2"/>
              </w:numPr>
              <w:tabs>
                <w:tab w:val="left" w:pos="207"/>
              </w:tabs>
              <w:ind w:left="207" w:hanging="142"/>
              <w:jc w:val="both"/>
              <w:rPr>
                <w:rFonts w:ascii="Times New Roman" w:hAnsi="Times New Roman"/>
                <w:color w:val="000000"/>
                <w:sz w:val="20"/>
                <w:szCs w:val="20"/>
              </w:rPr>
            </w:pPr>
            <w:r w:rsidRPr="005747C2">
              <w:rPr>
                <w:rFonts w:ascii="Times New Roman" w:hAnsi="Times New Roman"/>
                <w:color w:val="000000"/>
                <w:sz w:val="20"/>
                <w:szCs w:val="20"/>
              </w:rPr>
              <w:t>системи</w:t>
            </w:r>
            <w:r w:rsidRPr="005747C2">
              <w:rPr>
                <w:rFonts w:ascii="Times New Roman" w:hAnsi="Times New Roman"/>
                <w:color w:val="000000" w:themeColor="text1"/>
                <w:sz w:val="20"/>
                <w:szCs w:val="20"/>
              </w:rPr>
              <w:t xml:space="preserve"> менеджменту навчального процесу закладів загальної середньої освіти (EMS – educational management system). </w:t>
            </w:r>
            <w:r w:rsidRPr="005747C2">
              <w:rPr>
                <w:rFonts w:ascii="Times New Roman" w:hAnsi="Times New Roman"/>
                <w:color w:val="000000"/>
                <w:sz w:val="20"/>
                <w:szCs w:val="20"/>
              </w:rPr>
              <w:t>Станом на кінець третього кварталу 2021 року до системи менеджменту навчального процесу закладів загальної середньої освіти (EMS – educational management system) підключено 4 289 користувачів (адміністратори, вчителі, учні);</w:t>
            </w:r>
          </w:p>
          <w:p w14:paraId="1D9888C0" w14:textId="6F6659DE" w:rsidR="00A07990" w:rsidRPr="005747C2" w:rsidRDefault="00A07990" w:rsidP="00A07990">
            <w:pPr>
              <w:pStyle w:val="aa"/>
              <w:numPr>
                <w:ilvl w:val="0"/>
                <w:numId w:val="2"/>
              </w:numPr>
              <w:tabs>
                <w:tab w:val="left" w:pos="207"/>
              </w:tabs>
              <w:ind w:left="207" w:hanging="142"/>
              <w:jc w:val="both"/>
              <w:rPr>
                <w:rFonts w:ascii="Times New Roman" w:hAnsi="Times New Roman"/>
                <w:sz w:val="20"/>
                <w:szCs w:val="20"/>
              </w:rPr>
            </w:pPr>
            <w:r w:rsidRPr="005747C2">
              <w:rPr>
                <w:rFonts w:ascii="Times New Roman" w:hAnsi="Times New Roman"/>
                <w:color w:val="000000"/>
                <w:sz w:val="20"/>
                <w:szCs w:val="20"/>
              </w:rPr>
              <w:t>програмного</w:t>
            </w:r>
            <w:r w:rsidRPr="005747C2">
              <w:rPr>
                <w:rFonts w:ascii="Times New Roman" w:hAnsi="Times New Roman"/>
                <w:sz w:val="20"/>
                <w:szCs w:val="20"/>
              </w:rPr>
              <w:t xml:space="preserve"> забезпечення для обробки даних щодо розрахунку батьківської плати в дошкільних навчальних закладах та формування рахунків; </w:t>
            </w:r>
          </w:p>
          <w:p w14:paraId="7FC2E51E" w14:textId="6A183F2A" w:rsidR="00A07990" w:rsidRPr="005747C2" w:rsidRDefault="00A07990" w:rsidP="00A07990">
            <w:pPr>
              <w:pStyle w:val="aa"/>
              <w:numPr>
                <w:ilvl w:val="0"/>
                <w:numId w:val="2"/>
              </w:numPr>
              <w:tabs>
                <w:tab w:val="left" w:pos="207"/>
              </w:tabs>
              <w:ind w:left="207" w:hanging="142"/>
              <w:jc w:val="both"/>
              <w:rPr>
                <w:rFonts w:ascii="Times New Roman" w:hAnsi="Times New Roman"/>
                <w:color w:val="000000" w:themeColor="text1"/>
                <w:sz w:val="20"/>
                <w:szCs w:val="20"/>
              </w:rPr>
            </w:pPr>
            <w:r w:rsidRPr="005747C2">
              <w:rPr>
                <w:rFonts w:ascii="Times New Roman" w:hAnsi="Times New Roman"/>
                <w:color w:val="000000"/>
                <w:sz w:val="20"/>
                <w:szCs w:val="20"/>
              </w:rPr>
              <w:t>автоматизованої</w:t>
            </w:r>
            <w:r w:rsidRPr="005747C2">
              <w:rPr>
                <w:rFonts w:ascii="Times New Roman" w:hAnsi="Times New Roman"/>
                <w:color w:val="000000" w:themeColor="text1"/>
                <w:sz w:val="20"/>
                <w:szCs w:val="20"/>
              </w:rPr>
              <w:t xml:space="preserve"> системи обліку оплати проїзду в міському пасажирському транспорті міста Києва (далі – АСОП);</w:t>
            </w:r>
          </w:p>
          <w:p w14:paraId="72DCB904" w14:textId="2979FBAF"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5747C2">
              <w:rPr>
                <w:rFonts w:ascii="Times New Roman" w:hAnsi="Times New Roman" w:cs="Times New Roman"/>
                <w:color w:val="000000" w:themeColor="text1"/>
                <w:sz w:val="20"/>
                <w:szCs w:val="20"/>
              </w:rPr>
              <w:t>проведено закупівлі послуг із створення системи автоматизації взаємозв’язків інформаційно-аналітичної системи «Карта освітніх потреб». Пакет документів проєкту інформатизації подано на погодження до Міністерства цифрової трансформації України;</w:t>
            </w:r>
          </w:p>
          <w:p w14:paraId="18B2B7E1" w14:textId="010C2F2D"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закуплено ліцензії (на 6 місяців) на комп’ютерну програму для автоматизації приймання замовлень на виготовлення електронних учнівських квит</w:t>
            </w:r>
            <w:r w:rsidRPr="005747C2">
              <w:rPr>
                <w:rFonts w:ascii="Times New Roman" w:eastAsia="Times New Roman" w:hAnsi="Times New Roman" w:cs="Times New Roman"/>
                <w:sz w:val="20"/>
                <w:szCs w:val="20"/>
              </w:rPr>
              <w:t>ків, підтвердження і передачу підтверджених замовлень виробникам транспортних карток, активацію та деактивацію електронних учнівських квитків, а також ведення обліку платежів (замовлено 64 181, з них оплачено 60 964 електронних учнівських квитка);</w:t>
            </w:r>
          </w:p>
          <w:p w14:paraId="66481953" w14:textId="11D77B22"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сформовано технічні вимоги на закупівлю послуг на основі пропозицій структурних підрозділів виконавчого органу Київської міської ради (Київської міської державної адміністрації) та розпочато процедури закупівель й їх погодження з монтажу автоматів з продажу та поповнення ресурсу засобів оплати проїзду в м. Києві, придбання програмного забезпечення «Програмні модулі АСОП», програмного забезпечення для обробки замовлень для виготовлення електронних учнівських квитків з функцією транспортної картки учням закладів загальної середньої освіти м. Києва, програмного забезпечення для автоматизації процесів замовлення юридичними особами транспортних краток та поповнення транспортного ресурсу, програмного забезпечення підключення приватних перевізників до АСОП, модернізації  програмно–технічних комплексів самообслуговування (далі - ПТКС) та модернізації СЕЗ ЗДО</w:t>
            </w:r>
          </w:p>
        </w:tc>
        <w:tc>
          <w:tcPr>
            <w:tcW w:w="2834" w:type="dxa"/>
          </w:tcPr>
          <w:p w14:paraId="770079F6"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2679FDCE" w14:textId="77777777" w:rsidTr="00091A19">
        <w:tc>
          <w:tcPr>
            <w:tcW w:w="15558" w:type="dxa"/>
            <w:gridSpan w:val="5"/>
            <w:shd w:val="clear" w:color="auto" w:fill="auto"/>
          </w:tcPr>
          <w:p w14:paraId="69ACD526" w14:textId="60FD1A2A"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eastAsia="Calibri" w:hAnsi="Times New Roman" w:cs="Times New Roman"/>
                <w:b/>
                <w:color w:val="000000" w:themeColor="text1"/>
                <w:sz w:val="20"/>
                <w:szCs w:val="20"/>
                <w:lang w:eastAsia="ru-RU"/>
              </w:rPr>
              <w:t>Умова</w:t>
            </w:r>
            <w:r w:rsidRPr="005747C2">
              <w:rPr>
                <w:rFonts w:ascii="Times New Roman" w:eastAsia="Arial,Bold" w:hAnsi="Times New Roman" w:cs="Times New Roman"/>
                <w:b/>
                <w:bCs/>
                <w:color w:val="000000" w:themeColor="text1"/>
                <w:sz w:val="20"/>
                <w:szCs w:val="20"/>
              </w:rPr>
              <w:t> 5. Підвищення ефективності та прозорості роботи міських органів влади і служб</w:t>
            </w:r>
          </w:p>
        </w:tc>
      </w:tr>
      <w:tr w:rsidR="00A07990" w:rsidRPr="005747C2" w14:paraId="2975412F" w14:textId="77777777" w:rsidTr="00C827FA">
        <w:tc>
          <w:tcPr>
            <w:tcW w:w="15558" w:type="dxa"/>
            <w:gridSpan w:val="5"/>
          </w:tcPr>
          <w:p w14:paraId="3DCE2BDB" w14:textId="675A48DC"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5.1. </w:t>
            </w:r>
            <w:r w:rsidRPr="005747C2">
              <w:rPr>
                <w:rFonts w:ascii="Times New Roman" w:eastAsia="Calibri" w:hAnsi="Times New Roman" w:cs="Times New Roman"/>
                <w:color w:val="000000" w:themeColor="text1"/>
                <w:sz w:val="20"/>
                <w:szCs w:val="20"/>
                <w:lang w:eastAsia="ru-RU"/>
              </w:rPr>
              <w:t>Реорганіза</w:t>
            </w:r>
            <w:r w:rsidRPr="005747C2">
              <w:rPr>
                <w:rFonts w:ascii="Times New Roman" w:eastAsia="Calibri" w:hAnsi="Times New Roman" w:cs="Times New Roman"/>
                <w:color w:val="000000" w:themeColor="text1"/>
                <w:sz w:val="20"/>
                <w:szCs w:val="20"/>
              </w:rPr>
              <w:t>ція та підвищення ефективності внутрішніх процесів органів міської влади</w:t>
            </w:r>
          </w:p>
        </w:tc>
      </w:tr>
      <w:tr w:rsidR="00A07990" w:rsidRPr="005747C2" w14:paraId="571B1658" w14:textId="77777777" w:rsidTr="003256E3">
        <w:tc>
          <w:tcPr>
            <w:tcW w:w="959" w:type="dxa"/>
          </w:tcPr>
          <w:p w14:paraId="3F064319" w14:textId="663EDEDC"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215</w:t>
            </w:r>
          </w:p>
        </w:tc>
        <w:tc>
          <w:tcPr>
            <w:tcW w:w="2977" w:type="dxa"/>
          </w:tcPr>
          <w:p w14:paraId="6E48FC6E" w14:textId="4E43D205"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Times New Roman" w:hAnsi="Times New Roman" w:cs="Times New Roman"/>
                <w:color w:val="000000" w:themeColor="text1"/>
                <w:sz w:val="20"/>
                <w:szCs w:val="20"/>
                <w:lang w:eastAsia="ru-RU"/>
              </w:rPr>
              <w:t>Впровадження системи управління якістю (стандартів ISO)</w:t>
            </w:r>
          </w:p>
        </w:tc>
        <w:tc>
          <w:tcPr>
            <w:tcW w:w="1701" w:type="dxa"/>
          </w:tcPr>
          <w:p w14:paraId="01090CD0" w14:textId="51950B17"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33D3CFC" w14:textId="6831DA3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За результатами ресертифікаційного аудиту 09.04.2021 органом сертифікації підтверджено відповідність системи управління якістю Департаменту внутрішнього фінансового контролю та аудиту виконавчого органу Київської </w:t>
            </w:r>
            <w:r w:rsidRPr="005747C2">
              <w:rPr>
                <w:rFonts w:ascii="Times New Roman" w:hAnsi="Times New Roman" w:cs="Times New Roman"/>
                <w:color w:val="000000" w:themeColor="text1"/>
                <w:sz w:val="20"/>
                <w:szCs w:val="20"/>
              </w:rPr>
              <w:lastRenderedPageBreak/>
              <w:t>міської ради (Київської міської державної адміністрації) міжнародному стандарту ISO 9001:2015</w:t>
            </w:r>
          </w:p>
        </w:tc>
        <w:tc>
          <w:tcPr>
            <w:tcW w:w="2834" w:type="dxa"/>
          </w:tcPr>
          <w:p w14:paraId="6F597CF1"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1DD47176" w14:textId="77777777" w:rsidTr="00C827FA">
        <w:tc>
          <w:tcPr>
            <w:tcW w:w="15558" w:type="dxa"/>
            <w:gridSpan w:val="5"/>
          </w:tcPr>
          <w:p w14:paraId="2662228E" w14:textId="32490EEB"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5.2. </w:t>
            </w:r>
            <w:r w:rsidRPr="005747C2">
              <w:rPr>
                <w:rFonts w:ascii="Times New Roman" w:eastAsia="Calibri" w:hAnsi="Times New Roman" w:cs="Times New Roman"/>
                <w:color w:val="000000" w:themeColor="text1"/>
                <w:sz w:val="20"/>
                <w:szCs w:val="20"/>
                <w:lang w:eastAsia="ru-RU"/>
              </w:rPr>
              <w:t>Удосконалення системи контролю за діяльністю комунальних підприємств та бюджетних організацій</w:t>
            </w:r>
          </w:p>
        </w:tc>
      </w:tr>
      <w:tr w:rsidR="00A07990" w:rsidRPr="005747C2" w14:paraId="4D5351DA" w14:textId="77777777" w:rsidTr="003256E3">
        <w:tc>
          <w:tcPr>
            <w:tcW w:w="959" w:type="dxa"/>
          </w:tcPr>
          <w:p w14:paraId="43B4D159" w14:textId="3E7991AC"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216</w:t>
            </w:r>
          </w:p>
        </w:tc>
        <w:tc>
          <w:tcPr>
            <w:tcW w:w="2977" w:type="dxa"/>
          </w:tcPr>
          <w:p w14:paraId="0AD01994" w14:textId="3E607646"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Розробка і впровадження системи управлінської звітності для комунальних підприємств міста Києва, які мають стратегічне значення для столиці у відповідності до міжнародних практик</w:t>
            </w:r>
          </w:p>
        </w:tc>
        <w:tc>
          <w:tcPr>
            <w:tcW w:w="1701" w:type="dxa"/>
          </w:tcPr>
          <w:p w14:paraId="6C71F8DD" w14:textId="259CB5FE"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D397452" w14:textId="77777777" w:rsidR="00A07990" w:rsidRPr="005747C2" w:rsidRDefault="00A07990" w:rsidP="00A07990">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Відповідно до розпорядження виконавчого органу Київської міської ради (Київської міської державної адміністрації) від 20.11.2018 № 2101 «Про затвердження Методичних рекомендацій щодо розроблення, затвердження та контролю за виконанням середньострокових стратегічних планів розвитку підприємств, організацій, установ, що належать до комунальної власності територіальної громади міста Києва, та господарських товариств, у якому є частка майна комунальної власності територіальної громади міста Києва в розмірі не менше як 30%» підприємствами разом з органами управління виконавчого органу Київської міської ради (Київської міської державної адміністрації) здійснюється розробка проєктів середньострокових стратегічних планів розвитку на період 2020-2022 та 2021-2023 роки.</w:t>
            </w:r>
          </w:p>
          <w:p w14:paraId="6B6515AB" w14:textId="00306754"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Розпорядженням виконавчого органу Київської міської ради (Київської міської державної адміністрації) від 03.12.2018 № 2178 затверджено Методичні рекомендації щодо визначення ключових показників ефективності діяльності та завдань підприємств та організацій, що належать до комунальної власності територіальної громади міста Києва та здійснюють господарську діяльність з метою одержання прибутку і діють на засадах економічної самостійності, самоокупності та самофінансування з метою вдосконалення процесу оцінювання результатів діяльності підприємств та організацій, що належать до комунальної власності територіальної громади міста Києва</w:t>
            </w:r>
          </w:p>
        </w:tc>
        <w:tc>
          <w:tcPr>
            <w:tcW w:w="2834" w:type="dxa"/>
          </w:tcPr>
          <w:p w14:paraId="1FFD23CE"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614BE973" w14:textId="77777777" w:rsidTr="003256E3">
        <w:tc>
          <w:tcPr>
            <w:tcW w:w="959" w:type="dxa"/>
          </w:tcPr>
          <w:p w14:paraId="0A53C2AB" w14:textId="4E98A159"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217</w:t>
            </w:r>
          </w:p>
        </w:tc>
        <w:tc>
          <w:tcPr>
            <w:tcW w:w="2977" w:type="dxa"/>
          </w:tcPr>
          <w:p w14:paraId="4A5FE247" w14:textId="5A12D056"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Вдосконалення системи внутрішнього контролю відповідно до Порядку СВК та моделі COSO</w:t>
            </w:r>
          </w:p>
        </w:tc>
        <w:tc>
          <w:tcPr>
            <w:tcW w:w="1701" w:type="dxa"/>
          </w:tcPr>
          <w:p w14:paraId="5B78948F" w14:textId="37663F5D"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5BF8A674" w14:textId="77777777" w:rsidR="00A07990" w:rsidRPr="005747C2" w:rsidRDefault="00A07990" w:rsidP="00A07990">
            <w:pPr>
              <w:tabs>
                <w:tab w:val="left" w:pos="175"/>
              </w:tabs>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забезпечено підготовку звіту про стан організації та здійснення внутрішнього контролю у розрізі елементів внутрішнього контролю у виконавчому органі Київської міської ради (Київській міській державній адміністрації) (далі – КМДА) та районних в місті Києві державних адміністраціях (далі – РДА) за 2020 рік.</w:t>
            </w:r>
          </w:p>
          <w:p w14:paraId="6D169F09" w14:textId="77777777" w:rsidR="00A07990" w:rsidRPr="005747C2" w:rsidRDefault="00A07990" w:rsidP="00A07990">
            <w:pPr>
              <w:tabs>
                <w:tab w:val="left" w:pos="175"/>
              </w:tabs>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Для забезпечення виконання вимог Порядку організації системи внутрішнього контролю у виконавчому органі Київської міської ради (Київської міської державної адміністрації), районних в місті Києві державних адміністраціях, підприємствах, установах і організаціях комунальної власності територіальної громади міста Києва, затвердженого розпорядженням виконавчого органу Київської міської ради (Київської міської державної адміністрації) від 07.05.2020 № 690, (далі – Порядок № 690) структурними підрозділами КМДА та РДА подано на погодження до Департаменту внутрішнього фінансового контролю та аудиту виконавчого органу Київської міської ради (Київської міської державній адміністрації) документи, що стосуються системи внутрішнього контролю та управління ризиками.</w:t>
            </w:r>
          </w:p>
          <w:p w14:paraId="17DFFDE7"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Департаментом внутрішнього фінансового контролю та аудиту виконавчого органу Київської міської ради (Київської міської державній адміністрації) здійснювався аналіз, надання рекомендацій/зауважень та погодження Планів </w:t>
            </w:r>
            <w:r w:rsidRPr="005747C2">
              <w:rPr>
                <w:rFonts w:ascii="Times New Roman" w:hAnsi="Times New Roman" w:cs="Times New Roman"/>
                <w:color w:val="000000" w:themeColor="text1"/>
                <w:sz w:val="20"/>
                <w:szCs w:val="20"/>
              </w:rPr>
              <w:lastRenderedPageBreak/>
              <w:t>заходів з реагування на ризики на 2021-2022 роки та інших документів структурних підрозділів КМДА, передбачених Порядком № 690.</w:t>
            </w:r>
          </w:p>
          <w:p w14:paraId="3BE818D4" w14:textId="34A30B44" w:rsidR="004654C4" w:rsidRPr="005747C2" w:rsidRDefault="00A07990" w:rsidP="005747C2">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Станом на 30.09.2021 Департаментом внутрішнього фінансового контролю та аудиту виконавчого органу Київської міської ради (Київської міської державної адміністрації) затверджено 38 Планів заходів з реагування на ризики на 2021-2022 роки структурних підрозділів КМДА, що становить 97,4% загальної кількості Планів заходів та 1 (Департамент освіти і науки виконавчого органу Київської міської ради (Київської міської державної адміністрації)) повернуто на доопрацювання</w:t>
            </w:r>
            <w:bookmarkStart w:id="1" w:name="_GoBack"/>
            <w:bookmarkEnd w:id="1"/>
          </w:p>
        </w:tc>
        <w:tc>
          <w:tcPr>
            <w:tcW w:w="2834" w:type="dxa"/>
          </w:tcPr>
          <w:p w14:paraId="520D3F8D"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1C2B6053" w14:textId="77777777" w:rsidTr="003256E3">
        <w:tc>
          <w:tcPr>
            <w:tcW w:w="959" w:type="dxa"/>
          </w:tcPr>
          <w:p w14:paraId="034ACF4A" w14:textId="0607E7F2"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218</w:t>
            </w:r>
          </w:p>
        </w:tc>
        <w:tc>
          <w:tcPr>
            <w:tcW w:w="2977" w:type="dxa"/>
          </w:tcPr>
          <w:p w14:paraId="67FF0107" w14:textId="5B09B0D4"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Розробка та затвердження стратегічних планів діяльності підприємств, установ, організацій комунальної власності м. Києва на середньострокову перспективу</w:t>
            </w:r>
          </w:p>
        </w:tc>
        <w:tc>
          <w:tcPr>
            <w:tcW w:w="1701" w:type="dxa"/>
          </w:tcPr>
          <w:p w14:paraId="3CD75DC2" w14:textId="0808C8D4"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4E1595B" w14:textId="77777777" w:rsidR="00A07990" w:rsidRPr="005747C2" w:rsidRDefault="00A07990" w:rsidP="00A07990">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Відповідно до розпорядження виконавчого органу Київської міської ради (Київської міської державної адміністрації) від 20.11.2018 № 2101 «Про затвердження Методичних рекомендацій щодо розроблення, затвердження та контролю за виконанням середньострокових стратегічних планів розвитку підприємств, організацій, установ, що належать до комунальної власності територіальної громади міста Києва, та господарських товариств, у якому є частка майна комунальної власності територіальної громади міста Києва в розмірі не менше як 30%», підприємствами проводилася робота з розробки стратегічних планів на період 2020-2022 роки та 2021-2023 роки.</w:t>
            </w:r>
          </w:p>
          <w:p w14:paraId="2D34C1C1" w14:textId="342DE920"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Станом на 30.09.2021 Департаментом економіки та інвестицій виконавчого органу Київської міської ради (Київської міської державної адміністрації) опрацьовано 136 стратегічних планів на 2020-2022 та 2021-2023 роки</w:t>
            </w:r>
          </w:p>
        </w:tc>
        <w:tc>
          <w:tcPr>
            <w:tcW w:w="2834" w:type="dxa"/>
          </w:tcPr>
          <w:p w14:paraId="5BF9E0A1"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76D86D17" w14:textId="77777777" w:rsidTr="003256E3">
        <w:tc>
          <w:tcPr>
            <w:tcW w:w="959" w:type="dxa"/>
          </w:tcPr>
          <w:p w14:paraId="799326F4" w14:textId="3A1CC1EE"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219</w:t>
            </w:r>
          </w:p>
        </w:tc>
        <w:tc>
          <w:tcPr>
            <w:tcW w:w="2977" w:type="dxa"/>
          </w:tcPr>
          <w:p w14:paraId="1D4A4BE3" w14:textId="681FB7BB"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Підвищення фінансової та операційної ефективності діяльності комунальних підприємств міста Києва шляхом покращення якості виконання покладених на них функцій і завдань та оптимізації їх кількості</w:t>
            </w:r>
          </w:p>
        </w:tc>
        <w:tc>
          <w:tcPr>
            <w:tcW w:w="1701" w:type="dxa"/>
          </w:tcPr>
          <w:p w14:paraId="464E1703" w14:textId="2CDEF1AC"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0554E22"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відповідно до розпорядження виконавчого органу Київської міської ради (Київської міської державної адміністрації) від 03 грудня 2018 року № 2178 «Про затвердження Методичних рекомендацій щодо визначення ключових показників ефективності діяльності та завдань підприємств та організацій, що належать до комунальної власності територіальної громади міста Києва та здійснюють господарську діяльність з метою одержання прибутку і діють на засадах економічної самостійності, самоокупності та самофінансування» з метою впровадження ефективних методів управління діяльністю підпорядкованих суб’єктів господарювання за допомогою правильно визначених ключових показників ефективності (КПЕ), підприємствами здійснюється розробка КПЕ та погодження планів їх діяльності та завдань.</w:t>
            </w:r>
          </w:p>
          <w:p w14:paraId="43A36291"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 звітний період Департаментом економіки та інвестицій виконавчого органу Київської міської ради (Київської міської державної адміністрації) опрацьовано 319 проєктів фінансових планів на 2021 та на 2022 роки, та погоджено 66 КПЕ на період 2021 року та 3 КПЕ на період 2022 року.</w:t>
            </w:r>
          </w:p>
          <w:p w14:paraId="6E0923F3"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 xml:space="preserve">Відповідно до розпорядження виконавчого органу Київської міської ради (Київської міської державної адміністрації) від 19.02.2003 № 237 «Про деякі </w:t>
            </w:r>
            <w:r w:rsidRPr="005747C2">
              <w:rPr>
                <w:rFonts w:ascii="Times New Roman" w:hAnsi="Times New Roman" w:cs="Times New Roman"/>
                <w:color w:val="000000" w:themeColor="text1"/>
                <w:sz w:val="20"/>
                <w:szCs w:val="20"/>
              </w:rPr>
              <w:lastRenderedPageBreak/>
              <w:t>питання діяльності підприємств, установ та організацій, що належить до комунальної власності територіальної громади міста Києва»:</w:t>
            </w:r>
          </w:p>
          <w:p w14:paraId="6FB501DB"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 01.03.2021 до 19.03.2021 проведено 36 засідань комісій з аналізу фінансово-господарської діяльності комунальних підприємств, переданих до сфери управління районних в м. Києві державних адміністрацій, за підсумками роботи за 2020 рік, на яких розглянуто діяльність 291 комунального підприємства;</w:t>
            </w:r>
          </w:p>
          <w:p w14:paraId="69390A58" w14:textId="77777777" w:rsidR="00A07990" w:rsidRPr="005747C2" w:rsidRDefault="00A07990" w:rsidP="00A07990">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 02.08.2021 до 20.08.2021 проведено 37 засідань комісій з аналізу фінансово-господарської діяльності комунальних підприємств, переданих до сфери управління районних в м. Києві державних адміністрацій, за підсумками роботи за І півріччя 2021 року, на яких розглянуто діяльність 290 комунальних підприємств</w:t>
            </w:r>
          </w:p>
          <w:p w14:paraId="3CD595DF" w14:textId="06C1B26A" w:rsidR="004654C4" w:rsidRPr="005747C2" w:rsidRDefault="004654C4" w:rsidP="004654C4">
            <w:pPr>
              <w:tabs>
                <w:tab w:val="left" w:pos="279"/>
              </w:tabs>
              <w:spacing w:after="0" w:line="240" w:lineRule="auto"/>
              <w:jc w:val="both"/>
              <w:rPr>
                <w:rFonts w:ascii="Times New Roman" w:hAnsi="Times New Roman" w:cs="Times New Roman"/>
                <w:color w:val="000000" w:themeColor="text1"/>
                <w:sz w:val="20"/>
                <w:szCs w:val="20"/>
              </w:rPr>
            </w:pPr>
          </w:p>
        </w:tc>
        <w:tc>
          <w:tcPr>
            <w:tcW w:w="2834" w:type="dxa"/>
          </w:tcPr>
          <w:p w14:paraId="68E3664C"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7D22800D" w14:textId="77777777" w:rsidTr="003256E3">
        <w:tc>
          <w:tcPr>
            <w:tcW w:w="959" w:type="dxa"/>
          </w:tcPr>
          <w:p w14:paraId="41079311" w14:textId="4B5941D0"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220</w:t>
            </w:r>
          </w:p>
        </w:tc>
        <w:tc>
          <w:tcPr>
            <w:tcW w:w="2977" w:type="dxa"/>
          </w:tcPr>
          <w:p w14:paraId="0EE5C4AB" w14:textId="77777777"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Підвищення ефективності видатків структурних підрозділів виконавчого органу Київської міської ради (Київської міської державної адміністрації) та комунальних підприємств територіальної громади міста Києва шляхом оптимізації процедур публічних закупівель (створення централізованої закупівельної організації міста Києва)</w:t>
            </w:r>
          </w:p>
          <w:p w14:paraId="5AA1D21C" w14:textId="27414AF8" w:rsidR="004654C4" w:rsidRPr="005747C2" w:rsidRDefault="004654C4"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p>
        </w:tc>
        <w:tc>
          <w:tcPr>
            <w:tcW w:w="1701" w:type="dxa"/>
          </w:tcPr>
          <w:p w14:paraId="0D065B56" w14:textId="3D5CB935"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47EA9994" w14:textId="5E78F788"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Проєкт рішення Київської міської ради «Про утворення комунального підприємства виконавчого органу Київської міської ради (Київської міської державної адміністрації) «Централізована закупівельна організація міста Києва»  від 18.07.2019 № 08/231-2498/ПР знаходиться на розгляді постійних комісій Київської міської ради</w:t>
            </w:r>
          </w:p>
        </w:tc>
        <w:tc>
          <w:tcPr>
            <w:tcW w:w="2834" w:type="dxa"/>
          </w:tcPr>
          <w:p w14:paraId="0E12AA78"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1C1D815C" w14:textId="77777777" w:rsidTr="00C827FA">
        <w:tc>
          <w:tcPr>
            <w:tcW w:w="15558" w:type="dxa"/>
            <w:gridSpan w:val="5"/>
          </w:tcPr>
          <w:p w14:paraId="329F160B" w14:textId="5BCC9191"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Завдання 5.3. </w:t>
            </w:r>
            <w:r w:rsidRPr="005747C2">
              <w:rPr>
                <w:rFonts w:ascii="Times New Roman" w:eastAsia="Calibri" w:hAnsi="Times New Roman" w:cs="Times New Roman"/>
                <w:color w:val="000000" w:themeColor="text1"/>
                <w:sz w:val="20"/>
                <w:szCs w:val="20"/>
              </w:rPr>
              <w:t>Забезпечення ефективного управління активами міста</w:t>
            </w:r>
          </w:p>
        </w:tc>
      </w:tr>
      <w:tr w:rsidR="00A07990" w:rsidRPr="005747C2" w14:paraId="63C9A137" w14:textId="77777777" w:rsidTr="003256E3">
        <w:tc>
          <w:tcPr>
            <w:tcW w:w="959" w:type="dxa"/>
          </w:tcPr>
          <w:p w14:paraId="67F2DAD3" w14:textId="7CE037D9"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221</w:t>
            </w:r>
          </w:p>
        </w:tc>
        <w:tc>
          <w:tcPr>
            <w:tcW w:w="2977" w:type="dxa"/>
          </w:tcPr>
          <w:p w14:paraId="6AC1CF94" w14:textId="22DE4FF0"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Оцифрування інвентаризаційних справ, які зберігаються у сховищах КП «Київське міське бюро технічної інвентаризації» та формування бази даних, впровадження та супроводження системи автоматизації процесів ведення електронної бази даних технічної документації на об'єкти нерухомого майна міста Києва</w:t>
            </w:r>
          </w:p>
        </w:tc>
        <w:tc>
          <w:tcPr>
            <w:tcW w:w="1701" w:type="dxa"/>
          </w:tcPr>
          <w:p w14:paraId="2845556E" w14:textId="09034197"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70D97A58"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Департаментом комунальної власності м. Києва виконавчого органу Київської міської ради (Київської міської державної адміністрації) спільно з КП «Київське міське бюро технічної інвентаризації продовжувалися роботи зі створення бази даних технічної документації на об’єкти нерухомого майна міста Києва, зокрема, оцифрування документів, формування бази даних, впровадження та супроводження системи автоматизації процесів ведення електронної бази.</w:t>
            </w:r>
          </w:p>
          <w:p w14:paraId="623762B3"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Крім того, укладено договір від 17.03.2021 № 7 на суму 4320,0 тис. грн з ПДВ (опрацьовано (розшито, відскановано, зшито, оцифровано) 6000 інвентаризаційних справ) та договір від 07.06.2021 № 17 на суму 32039,0 тис. грн з ПДВ (опрацьовано (розшито, відскановано, зшито, оцифровано) 7000 інвентаризаційних справ).</w:t>
            </w:r>
          </w:p>
          <w:p w14:paraId="22046733" w14:textId="77777777" w:rsidR="00A07990" w:rsidRPr="005747C2" w:rsidRDefault="00A07990" w:rsidP="00A07990">
            <w:pPr>
              <w:spacing w:after="0" w:line="240" w:lineRule="auto"/>
              <w:jc w:val="both"/>
              <w:rPr>
                <w:rFonts w:ascii="Times New Roman" w:eastAsia="Times New Roman" w:hAnsi="Times New Roman" w:cs="Times New Roman"/>
                <w:sz w:val="20"/>
                <w:szCs w:val="20"/>
              </w:rPr>
            </w:pPr>
            <w:r w:rsidRPr="005747C2">
              <w:rPr>
                <w:rFonts w:ascii="Times New Roman" w:hAnsi="Times New Roman" w:cs="Times New Roman"/>
                <w:color w:val="000000" w:themeColor="text1"/>
                <w:sz w:val="20"/>
                <w:szCs w:val="20"/>
              </w:rPr>
              <w:t xml:space="preserve">Також, </w:t>
            </w:r>
            <w:r w:rsidRPr="005747C2">
              <w:rPr>
                <w:rFonts w:ascii="Times New Roman" w:eastAsia="Times New Roman" w:hAnsi="Times New Roman" w:cs="Times New Roman"/>
                <w:sz w:val="20"/>
                <w:szCs w:val="20"/>
              </w:rPr>
              <w:t xml:space="preserve">проводиться закупівля на суму 1,0 млн грн для створення та впровадження системи єдиного інформаційно-аналітичного простору для забезпечення організації єдиної системи проведення робіт з технічної інвентаризації, доступу для користування та наповнення електронної бази даних </w:t>
            </w:r>
            <w:r w:rsidRPr="005747C2">
              <w:rPr>
                <w:rFonts w:ascii="Times New Roman" w:eastAsia="Times New Roman" w:hAnsi="Times New Roman" w:cs="Times New Roman"/>
                <w:sz w:val="20"/>
                <w:szCs w:val="20"/>
              </w:rPr>
              <w:lastRenderedPageBreak/>
              <w:t>технічної документації на об’єкти нерухомого майна міста Києва суб’єктами господарювання усіх форм власності, що здійснюють технічну інвентаризацію об’єктів нерухомого майна у місті Києві</w:t>
            </w:r>
          </w:p>
          <w:p w14:paraId="6CCA0925" w14:textId="77777777" w:rsidR="004654C4" w:rsidRPr="005747C2" w:rsidRDefault="004654C4" w:rsidP="00A07990">
            <w:pPr>
              <w:spacing w:after="0" w:line="240" w:lineRule="auto"/>
              <w:jc w:val="both"/>
              <w:rPr>
                <w:rFonts w:ascii="Times New Roman" w:eastAsia="Times New Roman" w:hAnsi="Times New Roman" w:cs="Times New Roman"/>
                <w:sz w:val="20"/>
                <w:szCs w:val="20"/>
              </w:rPr>
            </w:pPr>
          </w:p>
          <w:p w14:paraId="673B7325" w14:textId="77777777" w:rsidR="004654C4" w:rsidRPr="005747C2" w:rsidRDefault="004654C4" w:rsidP="00A07990">
            <w:pPr>
              <w:spacing w:after="0" w:line="240" w:lineRule="auto"/>
              <w:jc w:val="both"/>
              <w:rPr>
                <w:rFonts w:ascii="Times New Roman" w:eastAsia="Times New Roman" w:hAnsi="Times New Roman" w:cs="Times New Roman"/>
                <w:sz w:val="20"/>
                <w:szCs w:val="20"/>
              </w:rPr>
            </w:pPr>
          </w:p>
          <w:p w14:paraId="1A786AA8" w14:textId="77777777" w:rsidR="004654C4" w:rsidRPr="005747C2" w:rsidRDefault="004654C4" w:rsidP="00A07990">
            <w:pPr>
              <w:spacing w:after="0" w:line="240" w:lineRule="auto"/>
              <w:jc w:val="both"/>
              <w:rPr>
                <w:rFonts w:ascii="Times New Roman" w:eastAsia="Times New Roman" w:hAnsi="Times New Roman" w:cs="Times New Roman"/>
                <w:sz w:val="20"/>
                <w:szCs w:val="20"/>
              </w:rPr>
            </w:pPr>
          </w:p>
          <w:p w14:paraId="6374EEF9" w14:textId="77777777" w:rsidR="004654C4" w:rsidRPr="005747C2" w:rsidRDefault="004654C4" w:rsidP="00A07990">
            <w:pPr>
              <w:spacing w:after="0" w:line="240" w:lineRule="auto"/>
              <w:jc w:val="both"/>
              <w:rPr>
                <w:rFonts w:ascii="Times New Roman" w:eastAsia="Times New Roman" w:hAnsi="Times New Roman" w:cs="Times New Roman"/>
                <w:sz w:val="20"/>
                <w:szCs w:val="20"/>
              </w:rPr>
            </w:pPr>
          </w:p>
          <w:p w14:paraId="60F9D079" w14:textId="77777777" w:rsidR="004654C4" w:rsidRPr="005747C2" w:rsidRDefault="004654C4" w:rsidP="00A07990">
            <w:pPr>
              <w:spacing w:after="0" w:line="240" w:lineRule="auto"/>
              <w:jc w:val="both"/>
              <w:rPr>
                <w:rFonts w:ascii="Times New Roman" w:eastAsia="Times New Roman" w:hAnsi="Times New Roman" w:cs="Times New Roman"/>
                <w:sz w:val="20"/>
                <w:szCs w:val="20"/>
              </w:rPr>
            </w:pPr>
          </w:p>
          <w:p w14:paraId="4C7B80A2" w14:textId="77777777" w:rsidR="004654C4" w:rsidRPr="005747C2" w:rsidRDefault="004654C4" w:rsidP="00A07990">
            <w:pPr>
              <w:spacing w:after="0" w:line="240" w:lineRule="auto"/>
              <w:jc w:val="both"/>
              <w:rPr>
                <w:rFonts w:ascii="Times New Roman" w:eastAsia="Times New Roman" w:hAnsi="Times New Roman" w:cs="Times New Roman"/>
                <w:sz w:val="20"/>
                <w:szCs w:val="20"/>
              </w:rPr>
            </w:pPr>
          </w:p>
          <w:p w14:paraId="06EB2FB0" w14:textId="1E9EC86B" w:rsidR="004654C4" w:rsidRPr="005747C2" w:rsidRDefault="004654C4" w:rsidP="00A07990">
            <w:pPr>
              <w:spacing w:after="0" w:line="240" w:lineRule="auto"/>
              <w:jc w:val="both"/>
              <w:rPr>
                <w:rFonts w:ascii="Times New Roman" w:hAnsi="Times New Roman" w:cs="Times New Roman"/>
                <w:color w:val="000000" w:themeColor="text1"/>
                <w:sz w:val="20"/>
                <w:szCs w:val="20"/>
              </w:rPr>
            </w:pPr>
          </w:p>
        </w:tc>
        <w:tc>
          <w:tcPr>
            <w:tcW w:w="2834" w:type="dxa"/>
          </w:tcPr>
          <w:p w14:paraId="0791146F" w14:textId="77777777" w:rsidR="00A07990" w:rsidRPr="005747C2" w:rsidRDefault="00A07990" w:rsidP="00A07990">
            <w:pPr>
              <w:spacing w:after="0" w:line="240" w:lineRule="auto"/>
              <w:jc w:val="both"/>
              <w:rPr>
                <w:rFonts w:ascii="Times New Roman" w:hAnsi="Times New Roman" w:cs="Times New Roman"/>
                <w:color w:val="000000" w:themeColor="text1"/>
                <w:sz w:val="20"/>
                <w:szCs w:val="20"/>
              </w:rPr>
            </w:pPr>
          </w:p>
        </w:tc>
      </w:tr>
      <w:tr w:rsidR="00A07990" w:rsidRPr="005747C2" w14:paraId="43807ACB" w14:textId="77777777" w:rsidTr="003256E3">
        <w:tc>
          <w:tcPr>
            <w:tcW w:w="959" w:type="dxa"/>
          </w:tcPr>
          <w:p w14:paraId="024A3652" w14:textId="6FA9D54F" w:rsidR="00A07990" w:rsidRPr="005747C2" w:rsidRDefault="00A07990" w:rsidP="00A07990">
            <w:pPr>
              <w:pStyle w:val="aa"/>
              <w:rPr>
                <w:rFonts w:ascii="Times New Roman" w:hAnsi="Times New Roman"/>
                <w:color w:val="000000" w:themeColor="text1"/>
                <w:sz w:val="20"/>
                <w:szCs w:val="20"/>
              </w:rPr>
            </w:pPr>
            <w:r w:rsidRPr="005747C2">
              <w:rPr>
                <w:rFonts w:ascii="Times New Roman" w:hAnsi="Times New Roman"/>
                <w:color w:val="000000" w:themeColor="text1"/>
                <w:sz w:val="20"/>
                <w:szCs w:val="20"/>
              </w:rPr>
              <w:t>222</w:t>
            </w:r>
          </w:p>
        </w:tc>
        <w:tc>
          <w:tcPr>
            <w:tcW w:w="2977" w:type="dxa"/>
          </w:tcPr>
          <w:p w14:paraId="7412A7B3" w14:textId="4C905936" w:rsidR="00A07990" w:rsidRPr="005747C2" w:rsidRDefault="00A07990" w:rsidP="00A07990">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5747C2">
              <w:rPr>
                <w:rFonts w:ascii="Times New Roman" w:eastAsia="Calibri" w:hAnsi="Times New Roman" w:cs="Times New Roman"/>
                <w:color w:val="000000" w:themeColor="text1"/>
                <w:sz w:val="20"/>
                <w:szCs w:val="20"/>
              </w:rPr>
              <w:t>Створення сервісу у рамках єдиного мобільного додатка із особистим кабінетом, який надаватиме користувачам інформацію про оренду майна: власник, місце розташування, вартість, можливість попереднього бронювання, мінімальний/максимальний період оренди та інші умови</w:t>
            </w:r>
          </w:p>
        </w:tc>
        <w:tc>
          <w:tcPr>
            <w:tcW w:w="1701" w:type="dxa"/>
          </w:tcPr>
          <w:p w14:paraId="0AB87BEA" w14:textId="2C711864" w:rsidR="00A07990" w:rsidRPr="005747C2" w:rsidRDefault="00A07990" w:rsidP="00A07990">
            <w:pPr>
              <w:spacing w:after="0" w:line="240" w:lineRule="auto"/>
              <w:jc w:val="center"/>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2021-2023</w:t>
            </w:r>
          </w:p>
        </w:tc>
        <w:tc>
          <w:tcPr>
            <w:tcW w:w="7087" w:type="dxa"/>
          </w:tcPr>
          <w:p w14:paraId="62766A31" w14:textId="7DD56336"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У січні-вересні 2021 року захід не виконувався</w:t>
            </w:r>
          </w:p>
        </w:tc>
        <w:tc>
          <w:tcPr>
            <w:tcW w:w="2834" w:type="dxa"/>
          </w:tcPr>
          <w:p w14:paraId="73D4BDC1" w14:textId="7E4BFB30" w:rsidR="00A07990" w:rsidRPr="005747C2" w:rsidRDefault="00A07990" w:rsidP="00A07990">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Кошти з бюджету м. Києва у звітному періоді не виділялися</w:t>
            </w:r>
          </w:p>
        </w:tc>
      </w:tr>
    </w:tbl>
    <w:p w14:paraId="77DB4D1E" w14:textId="23B0694C" w:rsidR="00114691" w:rsidRPr="005747C2" w:rsidRDefault="00114691" w:rsidP="00186B49">
      <w:pPr>
        <w:spacing w:after="0" w:line="240" w:lineRule="auto"/>
        <w:jc w:val="both"/>
        <w:rPr>
          <w:rFonts w:ascii="Times New Roman" w:hAnsi="Times New Roman" w:cs="Times New Roman"/>
          <w:color w:val="000000" w:themeColor="text1"/>
          <w:sz w:val="20"/>
          <w:szCs w:val="20"/>
        </w:rPr>
      </w:pPr>
    </w:p>
    <w:p w14:paraId="78087C5A" w14:textId="77777777" w:rsidR="00FB6A33" w:rsidRPr="005747C2" w:rsidRDefault="00FB6A33" w:rsidP="00186B49">
      <w:pPr>
        <w:spacing w:after="0" w:line="240" w:lineRule="auto"/>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Додатками до цього Звіту є:</w:t>
      </w:r>
    </w:p>
    <w:p w14:paraId="789781C7" w14:textId="711FD8A7" w:rsidR="00FB6A33" w:rsidRPr="005747C2" w:rsidRDefault="00FB6A33" w:rsidP="00186B49">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Додаток 1 Інформація щодо виконання Програми економічного і соціального розвитку м. Києва на 20</w:t>
      </w:r>
      <w:r w:rsidR="007D225D" w:rsidRPr="005747C2">
        <w:rPr>
          <w:rFonts w:ascii="Times New Roman" w:hAnsi="Times New Roman" w:cs="Times New Roman"/>
          <w:color w:val="000000" w:themeColor="text1"/>
          <w:sz w:val="20"/>
          <w:szCs w:val="20"/>
        </w:rPr>
        <w:t>21</w:t>
      </w:r>
      <w:r w:rsidRPr="005747C2">
        <w:rPr>
          <w:rFonts w:ascii="Times New Roman" w:hAnsi="Times New Roman" w:cs="Times New Roman"/>
          <w:color w:val="000000" w:themeColor="text1"/>
          <w:sz w:val="20"/>
          <w:szCs w:val="20"/>
        </w:rPr>
        <w:t>-202</w:t>
      </w:r>
      <w:r w:rsidR="007D225D" w:rsidRPr="005747C2">
        <w:rPr>
          <w:rFonts w:ascii="Times New Roman" w:hAnsi="Times New Roman" w:cs="Times New Roman"/>
          <w:color w:val="000000" w:themeColor="text1"/>
          <w:sz w:val="20"/>
          <w:szCs w:val="20"/>
        </w:rPr>
        <w:t>3</w:t>
      </w:r>
      <w:r w:rsidRPr="005747C2">
        <w:rPr>
          <w:rFonts w:ascii="Times New Roman" w:hAnsi="Times New Roman" w:cs="Times New Roman"/>
          <w:color w:val="000000" w:themeColor="text1"/>
          <w:sz w:val="20"/>
          <w:szCs w:val="20"/>
        </w:rPr>
        <w:t xml:space="preserve"> роки за напрямами використання бюджетних коштів</w:t>
      </w:r>
      <w:r w:rsidRPr="005747C2">
        <w:rPr>
          <w:rFonts w:ascii="Times New Roman" w:hAnsi="Times New Roman" w:cs="Times New Roman"/>
          <w:color w:val="000000" w:themeColor="text1"/>
          <w:sz w:val="20"/>
          <w:szCs w:val="20"/>
        </w:rPr>
        <w:br/>
        <w:t>у 202</w:t>
      </w:r>
      <w:r w:rsidR="007D225D" w:rsidRPr="005747C2">
        <w:rPr>
          <w:rFonts w:ascii="Times New Roman" w:hAnsi="Times New Roman" w:cs="Times New Roman"/>
          <w:color w:val="000000" w:themeColor="text1"/>
          <w:sz w:val="20"/>
          <w:szCs w:val="20"/>
        </w:rPr>
        <w:t>1</w:t>
      </w:r>
      <w:r w:rsidRPr="005747C2">
        <w:rPr>
          <w:rFonts w:ascii="Times New Roman" w:hAnsi="Times New Roman" w:cs="Times New Roman"/>
          <w:color w:val="000000" w:themeColor="text1"/>
          <w:sz w:val="20"/>
          <w:szCs w:val="20"/>
        </w:rPr>
        <w:t xml:space="preserve"> році  за січень-</w:t>
      </w:r>
      <w:r w:rsidR="00EF78B9" w:rsidRPr="005747C2">
        <w:rPr>
          <w:rFonts w:ascii="Times New Roman" w:hAnsi="Times New Roman" w:cs="Times New Roman"/>
          <w:color w:val="000000" w:themeColor="text1"/>
          <w:sz w:val="20"/>
          <w:szCs w:val="20"/>
        </w:rPr>
        <w:t>вересень</w:t>
      </w:r>
      <w:r w:rsidRPr="005747C2">
        <w:rPr>
          <w:rFonts w:ascii="Times New Roman" w:hAnsi="Times New Roman" w:cs="Times New Roman"/>
          <w:color w:val="000000" w:themeColor="text1"/>
          <w:sz w:val="20"/>
          <w:szCs w:val="20"/>
        </w:rPr>
        <w:t xml:space="preserve"> 202</w:t>
      </w:r>
      <w:r w:rsidR="007D225D" w:rsidRPr="005747C2">
        <w:rPr>
          <w:rFonts w:ascii="Times New Roman" w:hAnsi="Times New Roman" w:cs="Times New Roman"/>
          <w:color w:val="000000" w:themeColor="text1"/>
          <w:sz w:val="20"/>
          <w:szCs w:val="20"/>
        </w:rPr>
        <w:t>1</w:t>
      </w:r>
      <w:r w:rsidRPr="005747C2">
        <w:rPr>
          <w:rFonts w:ascii="Times New Roman" w:hAnsi="Times New Roman" w:cs="Times New Roman"/>
          <w:color w:val="000000" w:themeColor="text1"/>
          <w:sz w:val="20"/>
          <w:szCs w:val="20"/>
        </w:rPr>
        <w:t xml:space="preserve"> року на </w:t>
      </w:r>
      <w:r w:rsidR="00A729D8" w:rsidRPr="005747C2">
        <w:rPr>
          <w:rFonts w:ascii="Times New Roman" w:hAnsi="Times New Roman" w:cs="Times New Roman"/>
          <w:color w:val="000000" w:themeColor="text1"/>
          <w:sz w:val="20"/>
          <w:szCs w:val="20"/>
        </w:rPr>
        <w:t>12</w:t>
      </w:r>
      <w:r w:rsidRPr="005747C2">
        <w:rPr>
          <w:rFonts w:ascii="Times New Roman" w:hAnsi="Times New Roman" w:cs="Times New Roman"/>
          <w:color w:val="000000" w:themeColor="text1"/>
          <w:sz w:val="20"/>
          <w:szCs w:val="20"/>
        </w:rPr>
        <w:t xml:space="preserve"> арк. в 1 прим.</w:t>
      </w:r>
    </w:p>
    <w:p w14:paraId="675A9D83" w14:textId="5ED9DEA8" w:rsidR="00FB6A33" w:rsidRPr="005747C2" w:rsidRDefault="00FB6A33" w:rsidP="00186B49">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Додаток 2 Інформація щодо виконання Програми економічного і соціального розвитку м. Києва на 20</w:t>
      </w:r>
      <w:r w:rsidR="007D225D" w:rsidRPr="005747C2">
        <w:rPr>
          <w:rFonts w:ascii="Times New Roman" w:hAnsi="Times New Roman" w:cs="Times New Roman"/>
          <w:color w:val="000000" w:themeColor="text1"/>
          <w:sz w:val="20"/>
          <w:szCs w:val="20"/>
        </w:rPr>
        <w:t>21</w:t>
      </w:r>
      <w:r w:rsidRPr="005747C2">
        <w:rPr>
          <w:rFonts w:ascii="Times New Roman" w:hAnsi="Times New Roman" w:cs="Times New Roman"/>
          <w:color w:val="000000" w:themeColor="text1"/>
          <w:sz w:val="20"/>
          <w:szCs w:val="20"/>
        </w:rPr>
        <w:t>-202</w:t>
      </w:r>
      <w:r w:rsidR="007D225D" w:rsidRPr="005747C2">
        <w:rPr>
          <w:rFonts w:ascii="Times New Roman" w:hAnsi="Times New Roman" w:cs="Times New Roman"/>
          <w:color w:val="000000" w:themeColor="text1"/>
          <w:sz w:val="20"/>
          <w:szCs w:val="20"/>
        </w:rPr>
        <w:t>3</w:t>
      </w:r>
      <w:r w:rsidR="005516B7" w:rsidRPr="005747C2">
        <w:rPr>
          <w:rFonts w:ascii="Times New Roman" w:hAnsi="Times New Roman" w:cs="Times New Roman"/>
          <w:color w:val="000000" w:themeColor="text1"/>
          <w:sz w:val="20"/>
          <w:szCs w:val="20"/>
        </w:rPr>
        <w:t xml:space="preserve"> роки</w:t>
      </w:r>
      <w:r w:rsidRPr="005747C2">
        <w:rPr>
          <w:rFonts w:ascii="Times New Roman" w:hAnsi="Times New Roman" w:cs="Times New Roman"/>
          <w:color w:val="000000" w:themeColor="text1"/>
          <w:sz w:val="20"/>
          <w:szCs w:val="20"/>
        </w:rPr>
        <w:t xml:space="preserve"> </w:t>
      </w:r>
      <w:r w:rsidR="005516B7" w:rsidRPr="005747C2">
        <w:rPr>
          <w:rFonts w:ascii="Times New Roman" w:hAnsi="Times New Roman" w:cs="Times New Roman"/>
          <w:color w:val="000000" w:themeColor="text1"/>
          <w:sz w:val="20"/>
          <w:szCs w:val="20"/>
        </w:rPr>
        <w:t>за рахунок</w:t>
      </w:r>
      <w:r w:rsidRPr="005747C2">
        <w:rPr>
          <w:rFonts w:ascii="Times New Roman" w:hAnsi="Times New Roman" w:cs="Times New Roman"/>
          <w:color w:val="000000" w:themeColor="text1"/>
          <w:sz w:val="20"/>
          <w:szCs w:val="20"/>
        </w:rPr>
        <w:t xml:space="preserve"> бюджетних коштів </w:t>
      </w:r>
      <w:r w:rsidR="005516B7" w:rsidRPr="005747C2">
        <w:rPr>
          <w:rFonts w:ascii="Times New Roman" w:hAnsi="Times New Roman" w:cs="Times New Roman"/>
          <w:color w:val="000000" w:themeColor="text1"/>
          <w:sz w:val="20"/>
          <w:szCs w:val="20"/>
        </w:rPr>
        <w:t>по головних розпорядниках бюджетних коштів (зведена) у 2021 році за січень-</w:t>
      </w:r>
      <w:r w:rsidR="00EF78B9" w:rsidRPr="005747C2">
        <w:rPr>
          <w:rFonts w:ascii="Times New Roman" w:hAnsi="Times New Roman" w:cs="Times New Roman"/>
          <w:color w:val="000000" w:themeColor="text1"/>
          <w:sz w:val="20"/>
          <w:szCs w:val="20"/>
        </w:rPr>
        <w:t>вересень</w:t>
      </w:r>
      <w:r w:rsidR="005516B7" w:rsidRPr="005747C2">
        <w:rPr>
          <w:rFonts w:ascii="Times New Roman" w:hAnsi="Times New Roman" w:cs="Times New Roman"/>
          <w:color w:val="000000" w:themeColor="text1"/>
          <w:sz w:val="20"/>
          <w:szCs w:val="20"/>
        </w:rPr>
        <w:t xml:space="preserve"> 2021 року </w:t>
      </w:r>
      <w:r w:rsidRPr="005747C2">
        <w:rPr>
          <w:rFonts w:ascii="Times New Roman" w:hAnsi="Times New Roman" w:cs="Times New Roman"/>
          <w:color w:val="000000" w:themeColor="text1"/>
          <w:sz w:val="20"/>
          <w:szCs w:val="20"/>
        </w:rPr>
        <w:t xml:space="preserve">на </w:t>
      </w:r>
      <w:r w:rsidR="00A729D8" w:rsidRPr="005747C2">
        <w:rPr>
          <w:rFonts w:ascii="Times New Roman" w:hAnsi="Times New Roman" w:cs="Times New Roman"/>
          <w:color w:val="000000" w:themeColor="text1"/>
          <w:sz w:val="20"/>
          <w:szCs w:val="20"/>
        </w:rPr>
        <w:t>7</w:t>
      </w:r>
      <w:r w:rsidRPr="005747C2">
        <w:rPr>
          <w:rFonts w:ascii="Times New Roman" w:hAnsi="Times New Roman" w:cs="Times New Roman"/>
          <w:color w:val="000000" w:themeColor="text1"/>
          <w:sz w:val="20"/>
          <w:szCs w:val="20"/>
        </w:rPr>
        <w:t xml:space="preserve"> арк. в 1 прим.</w:t>
      </w:r>
    </w:p>
    <w:p w14:paraId="1A598BED" w14:textId="620EC8C0" w:rsidR="00FB6A33" w:rsidRPr="005747C2" w:rsidRDefault="00FB6A33" w:rsidP="00186B49">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Додаток 3 Інформація щодо виконання Програми економічного і соціального розвитку м</w:t>
      </w:r>
      <w:r w:rsidR="00A729D8" w:rsidRPr="005747C2">
        <w:rPr>
          <w:rFonts w:ascii="Times New Roman" w:hAnsi="Times New Roman" w:cs="Times New Roman"/>
          <w:color w:val="000000" w:themeColor="text1"/>
          <w:sz w:val="20"/>
          <w:szCs w:val="20"/>
        </w:rPr>
        <w:t>іста</w:t>
      </w:r>
      <w:r w:rsidRPr="005747C2">
        <w:rPr>
          <w:rFonts w:ascii="Times New Roman" w:hAnsi="Times New Roman" w:cs="Times New Roman"/>
          <w:color w:val="000000" w:themeColor="text1"/>
          <w:sz w:val="20"/>
          <w:szCs w:val="20"/>
        </w:rPr>
        <w:t xml:space="preserve"> Києва на 20</w:t>
      </w:r>
      <w:r w:rsidR="007D225D" w:rsidRPr="005747C2">
        <w:rPr>
          <w:rFonts w:ascii="Times New Roman" w:hAnsi="Times New Roman" w:cs="Times New Roman"/>
          <w:color w:val="000000" w:themeColor="text1"/>
          <w:sz w:val="20"/>
          <w:szCs w:val="20"/>
        </w:rPr>
        <w:t>21</w:t>
      </w:r>
      <w:r w:rsidRPr="005747C2">
        <w:rPr>
          <w:rFonts w:ascii="Times New Roman" w:hAnsi="Times New Roman" w:cs="Times New Roman"/>
          <w:color w:val="000000" w:themeColor="text1"/>
          <w:sz w:val="20"/>
          <w:szCs w:val="20"/>
        </w:rPr>
        <w:t>-20</w:t>
      </w:r>
      <w:r w:rsidR="007D225D" w:rsidRPr="005747C2">
        <w:rPr>
          <w:rFonts w:ascii="Times New Roman" w:hAnsi="Times New Roman" w:cs="Times New Roman"/>
          <w:color w:val="000000" w:themeColor="text1"/>
          <w:sz w:val="20"/>
          <w:szCs w:val="20"/>
        </w:rPr>
        <w:t>23</w:t>
      </w:r>
      <w:r w:rsidRPr="005747C2">
        <w:rPr>
          <w:rFonts w:ascii="Times New Roman" w:hAnsi="Times New Roman" w:cs="Times New Roman"/>
          <w:color w:val="000000" w:themeColor="text1"/>
          <w:sz w:val="20"/>
          <w:szCs w:val="20"/>
        </w:rPr>
        <w:t xml:space="preserve"> роки за рахунок бюджетних коштів по головних розпорядниках бюджетних коштів у 202</w:t>
      </w:r>
      <w:r w:rsidR="005516B7" w:rsidRPr="005747C2">
        <w:rPr>
          <w:rFonts w:ascii="Times New Roman" w:hAnsi="Times New Roman" w:cs="Times New Roman"/>
          <w:color w:val="000000" w:themeColor="text1"/>
          <w:sz w:val="20"/>
          <w:szCs w:val="20"/>
        </w:rPr>
        <w:t>1</w:t>
      </w:r>
      <w:r w:rsidRPr="005747C2">
        <w:rPr>
          <w:rFonts w:ascii="Times New Roman" w:hAnsi="Times New Roman" w:cs="Times New Roman"/>
          <w:color w:val="000000" w:themeColor="text1"/>
          <w:sz w:val="20"/>
          <w:szCs w:val="20"/>
        </w:rPr>
        <w:t xml:space="preserve"> році (капітальні вкладення) за січень-</w:t>
      </w:r>
      <w:r w:rsidR="00EF78B9" w:rsidRPr="005747C2">
        <w:rPr>
          <w:rFonts w:ascii="Times New Roman" w:hAnsi="Times New Roman" w:cs="Times New Roman"/>
          <w:color w:val="000000" w:themeColor="text1"/>
          <w:sz w:val="20"/>
          <w:szCs w:val="20"/>
        </w:rPr>
        <w:t>вересень</w:t>
      </w:r>
      <w:r w:rsidRPr="005747C2">
        <w:rPr>
          <w:rFonts w:ascii="Times New Roman" w:hAnsi="Times New Roman" w:cs="Times New Roman"/>
          <w:color w:val="000000" w:themeColor="text1"/>
          <w:sz w:val="20"/>
          <w:szCs w:val="20"/>
        </w:rPr>
        <w:t xml:space="preserve"> 202</w:t>
      </w:r>
      <w:r w:rsidR="005516B7" w:rsidRPr="005747C2">
        <w:rPr>
          <w:rFonts w:ascii="Times New Roman" w:hAnsi="Times New Roman" w:cs="Times New Roman"/>
          <w:color w:val="000000" w:themeColor="text1"/>
          <w:sz w:val="20"/>
          <w:szCs w:val="20"/>
        </w:rPr>
        <w:t>1</w:t>
      </w:r>
      <w:r w:rsidRPr="005747C2">
        <w:rPr>
          <w:rFonts w:ascii="Times New Roman" w:hAnsi="Times New Roman" w:cs="Times New Roman"/>
          <w:color w:val="000000" w:themeColor="text1"/>
          <w:sz w:val="20"/>
          <w:szCs w:val="20"/>
        </w:rPr>
        <w:t xml:space="preserve"> року на </w:t>
      </w:r>
      <w:r w:rsidR="00A729D8" w:rsidRPr="005747C2">
        <w:rPr>
          <w:rFonts w:ascii="Times New Roman" w:hAnsi="Times New Roman" w:cs="Times New Roman"/>
          <w:color w:val="000000" w:themeColor="text1"/>
          <w:sz w:val="20"/>
          <w:szCs w:val="20"/>
        </w:rPr>
        <w:t>44</w:t>
      </w:r>
      <w:r w:rsidRPr="005747C2">
        <w:rPr>
          <w:rFonts w:ascii="Times New Roman" w:hAnsi="Times New Roman" w:cs="Times New Roman"/>
          <w:color w:val="000000" w:themeColor="text1"/>
          <w:sz w:val="20"/>
          <w:szCs w:val="20"/>
        </w:rPr>
        <w:t xml:space="preserve"> арк. в 1 прим.</w:t>
      </w:r>
    </w:p>
    <w:p w14:paraId="61F5753D" w14:textId="50E67A87" w:rsidR="00427ADB" w:rsidRPr="005747C2" w:rsidRDefault="00FB6A33" w:rsidP="00186B49">
      <w:pPr>
        <w:spacing w:after="0" w:line="240" w:lineRule="auto"/>
        <w:jc w:val="both"/>
        <w:rPr>
          <w:rFonts w:ascii="Times New Roman" w:hAnsi="Times New Roman" w:cs="Times New Roman"/>
          <w:color w:val="000000" w:themeColor="text1"/>
          <w:sz w:val="20"/>
          <w:szCs w:val="20"/>
        </w:rPr>
      </w:pPr>
      <w:r w:rsidRPr="005747C2">
        <w:rPr>
          <w:rFonts w:ascii="Times New Roman" w:hAnsi="Times New Roman" w:cs="Times New Roman"/>
          <w:color w:val="000000" w:themeColor="text1"/>
          <w:sz w:val="20"/>
          <w:szCs w:val="20"/>
        </w:rPr>
        <w:t>Додаток 4 Інформація щодо виконання Програми економічного і соціального розвитку м. Києва на 20</w:t>
      </w:r>
      <w:r w:rsidR="007D225D" w:rsidRPr="005747C2">
        <w:rPr>
          <w:rFonts w:ascii="Times New Roman" w:hAnsi="Times New Roman" w:cs="Times New Roman"/>
          <w:color w:val="000000" w:themeColor="text1"/>
          <w:sz w:val="20"/>
          <w:szCs w:val="20"/>
        </w:rPr>
        <w:t>21</w:t>
      </w:r>
      <w:r w:rsidRPr="005747C2">
        <w:rPr>
          <w:rFonts w:ascii="Times New Roman" w:hAnsi="Times New Roman" w:cs="Times New Roman"/>
          <w:color w:val="000000" w:themeColor="text1"/>
          <w:sz w:val="20"/>
          <w:szCs w:val="20"/>
        </w:rPr>
        <w:t>-202</w:t>
      </w:r>
      <w:r w:rsidR="007D225D" w:rsidRPr="005747C2">
        <w:rPr>
          <w:rFonts w:ascii="Times New Roman" w:hAnsi="Times New Roman" w:cs="Times New Roman"/>
          <w:color w:val="000000" w:themeColor="text1"/>
          <w:sz w:val="20"/>
          <w:szCs w:val="20"/>
        </w:rPr>
        <w:t>3</w:t>
      </w:r>
      <w:r w:rsidRPr="005747C2">
        <w:rPr>
          <w:rFonts w:ascii="Times New Roman" w:hAnsi="Times New Roman" w:cs="Times New Roman"/>
          <w:color w:val="000000" w:themeColor="text1"/>
          <w:sz w:val="20"/>
          <w:szCs w:val="20"/>
        </w:rPr>
        <w:t xml:space="preserve"> роки за рахунок бюджетних коштів по головних розпорядниках бюджетних коштів у 202</w:t>
      </w:r>
      <w:r w:rsidR="005516B7" w:rsidRPr="005747C2">
        <w:rPr>
          <w:rFonts w:ascii="Times New Roman" w:hAnsi="Times New Roman" w:cs="Times New Roman"/>
          <w:color w:val="000000" w:themeColor="text1"/>
          <w:sz w:val="20"/>
          <w:szCs w:val="20"/>
        </w:rPr>
        <w:t>1</w:t>
      </w:r>
      <w:r w:rsidRPr="005747C2">
        <w:rPr>
          <w:rFonts w:ascii="Times New Roman" w:hAnsi="Times New Roman" w:cs="Times New Roman"/>
          <w:color w:val="000000" w:themeColor="text1"/>
          <w:sz w:val="20"/>
          <w:szCs w:val="20"/>
        </w:rPr>
        <w:t xml:space="preserve"> році (капітальний ремонт) за січень-</w:t>
      </w:r>
      <w:r w:rsidR="00EF78B9" w:rsidRPr="005747C2">
        <w:rPr>
          <w:rFonts w:ascii="Times New Roman" w:hAnsi="Times New Roman" w:cs="Times New Roman"/>
          <w:color w:val="000000" w:themeColor="text1"/>
          <w:sz w:val="20"/>
          <w:szCs w:val="20"/>
        </w:rPr>
        <w:t>вересень</w:t>
      </w:r>
      <w:r w:rsidRPr="005747C2">
        <w:rPr>
          <w:rFonts w:ascii="Times New Roman" w:hAnsi="Times New Roman" w:cs="Times New Roman"/>
          <w:color w:val="000000" w:themeColor="text1"/>
          <w:sz w:val="20"/>
          <w:szCs w:val="20"/>
        </w:rPr>
        <w:t xml:space="preserve"> 202</w:t>
      </w:r>
      <w:r w:rsidR="005516B7" w:rsidRPr="005747C2">
        <w:rPr>
          <w:rFonts w:ascii="Times New Roman" w:hAnsi="Times New Roman" w:cs="Times New Roman"/>
          <w:color w:val="000000" w:themeColor="text1"/>
          <w:sz w:val="20"/>
          <w:szCs w:val="20"/>
        </w:rPr>
        <w:t>1</w:t>
      </w:r>
      <w:r w:rsidRPr="005747C2">
        <w:rPr>
          <w:rFonts w:ascii="Times New Roman" w:hAnsi="Times New Roman" w:cs="Times New Roman"/>
          <w:color w:val="000000" w:themeColor="text1"/>
          <w:sz w:val="20"/>
          <w:szCs w:val="20"/>
        </w:rPr>
        <w:t xml:space="preserve"> року на </w:t>
      </w:r>
      <w:r w:rsidR="00A729D8" w:rsidRPr="005747C2">
        <w:rPr>
          <w:rFonts w:ascii="Times New Roman" w:hAnsi="Times New Roman" w:cs="Times New Roman"/>
          <w:color w:val="000000" w:themeColor="text1"/>
          <w:sz w:val="20"/>
          <w:szCs w:val="20"/>
        </w:rPr>
        <w:t>19</w:t>
      </w:r>
      <w:r w:rsidRPr="005747C2">
        <w:rPr>
          <w:rFonts w:ascii="Times New Roman" w:hAnsi="Times New Roman" w:cs="Times New Roman"/>
          <w:color w:val="000000" w:themeColor="text1"/>
          <w:sz w:val="20"/>
          <w:szCs w:val="20"/>
        </w:rPr>
        <w:t xml:space="preserve"> арк. в 1 прим.</w:t>
      </w:r>
    </w:p>
    <w:sectPr w:rsidR="00427ADB" w:rsidRPr="005747C2" w:rsidSect="003256E3">
      <w:headerReference w:type="default" r:id="rId60"/>
      <w:pgSz w:w="16838" w:h="11906" w:orient="landscape"/>
      <w:pgMar w:top="568" w:right="850" w:bottom="850" w:left="85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AB2D6" w14:textId="77777777" w:rsidR="002E5AE8" w:rsidRDefault="002E5AE8" w:rsidP="00114691">
      <w:pPr>
        <w:spacing w:after="0" w:line="240" w:lineRule="auto"/>
      </w:pPr>
      <w:r>
        <w:separator/>
      </w:r>
    </w:p>
  </w:endnote>
  <w:endnote w:type="continuationSeparator" w:id="0">
    <w:p w14:paraId="7B491378" w14:textId="77777777" w:rsidR="002E5AE8" w:rsidRDefault="002E5AE8" w:rsidP="001146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Bold">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DBDF2" w14:textId="77777777" w:rsidR="002E5AE8" w:rsidRDefault="002E5AE8" w:rsidP="00114691">
      <w:pPr>
        <w:spacing w:after="0" w:line="240" w:lineRule="auto"/>
      </w:pPr>
      <w:r>
        <w:separator/>
      </w:r>
    </w:p>
  </w:footnote>
  <w:footnote w:type="continuationSeparator" w:id="0">
    <w:p w14:paraId="49710292" w14:textId="77777777" w:rsidR="002E5AE8" w:rsidRDefault="002E5AE8" w:rsidP="001146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1673093"/>
      <w:docPartObj>
        <w:docPartGallery w:val="Page Numbers (Top of Page)"/>
        <w:docPartUnique/>
      </w:docPartObj>
    </w:sdtPr>
    <w:sdtEndPr>
      <w:rPr>
        <w:rFonts w:ascii="Times New Roman" w:hAnsi="Times New Roman" w:cs="Times New Roman"/>
      </w:rPr>
    </w:sdtEndPr>
    <w:sdtContent>
      <w:p w14:paraId="6E832B3A" w14:textId="5AF7318D" w:rsidR="002E5AE8" w:rsidRPr="00CC1B45" w:rsidRDefault="002E5AE8">
        <w:pPr>
          <w:pStyle w:val="a8"/>
          <w:jc w:val="center"/>
          <w:rPr>
            <w:rFonts w:ascii="Times New Roman" w:hAnsi="Times New Roman" w:cs="Times New Roman"/>
          </w:rPr>
        </w:pPr>
        <w:r w:rsidRPr="00CC1B45">
          <w:rPr>
            <w:rFonts w:ascii="Times New Roman" w:hAnsi="Times New Roman" w:cs="Times New Roman"/>
          </w:rPr>
          <w:fldChar w:fldCharType="begin"/>
        </w:r>
        <w:r w:rsidRPr="00CC1B45">
          <w:rPr>
            <w:rFonts w:ascii="Times New Roman" w:hAnsi="Times New Roman" w:cs="Times New Roman"/>
          </w:rPr>
          <w:instrText>PAGE   \* MERGEFORMAT</w:instrText>
        </w:r>
        <w:r w:rsidRPr="00CC1B45">
          <w:rPr>
            <w:rFonts w:ascii="Times New Roman" w:hAnsi="Times New Roman" w:cs="Times New Roman"/>
          </w:rPr>
          <w:fldChar w:fldCharType="separate"/>
        </w:r>
        <w:r w:rsidR="005747C2">
          <w:rPr>
            <w:rFonts w:ascii="Times New Roman" w:hAnsi="Times New Roman" w:cs="Times New Roman"/>
            <w:noProof/>
          </w:rPr>
          <w:t>136</w:t>
        </w:r>
        <w:r w:rsidRPr="00CC1B45">
          <w:rPr>
            <w:rFonts w:ascii="Times New Roman" w:hAnsi="Times New Roman" w:cs="Times New Roman"/>
          </w:rPr>
          <w:fldChar w:fldCharType="end"/>
        </w:r>
      </w:p>
    </w:sdtContent>
  </w:sdt>
  <w:p w14:paraId="391E30BB" w14:textId="77777777" w:rsidR="002E5AE8" w:rsidRDefault="002E5AE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numFmt w:val="bullet"/>
      <w:lvlText w:val="-"/>
      <w:lvlJc w:val="left"/>
      <w:pPr>
        <w:tabs>
          <w:tab w:val="num" w:pos="0"/>
        </w:tabs>
        <w:ind w:left="720" w:hanging="360"/>
      </w:pPr>
      <w:rPr>
        <w:rFonts w:ascii="Times New Roman" w:hAnsi="Times New Roman" w:cs="Times New Roman"/>
        <w:b/>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487835"/>
    <w:multiLevelType w:val="hybridMultilevel"/>
    <w:tmpl w:val="B2B411E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91798A"/>
    <w:multiLevelType w:val="hybridMultilevel"/>
    <w:tmpl w:val="D3CCD676"/>
    <w:lvl w:ilvl="0" w:tplc="1C52CF4A">
      <w:start w:val="1"/>
      <w:numFmt w:val="bullet"/>
      <w:lvlText w:val=""/>
      <w:lvlJc w:val="left"/>
      <w:pPr>
        <w:ind w:left="1287" w:hanging="360"/>
      </w:pPr>
      <w:rPr>
        <w:rFonts w:ascii="Symbol" w:hAnsi="Symbol" w:hint="default"/>
        <w:lang w:val="uk-U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11709D7"/>
    <w:multiLevelType w:val="hybridMultilevel"/>
    <w:tmpl w:val="7E6A0B98"/>
    <w:lvl w:ilvl="0" w:tplc="BBA2BBCA">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71523"/>
    <w:multiLevelType w:val="hybridMultilevel"/>
    <w:tmpl w:val="0C92BDDA"/>
    <w:lvl w:ilvl="0" w:tplc="BBA2BBCA">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51A71"/>
    <w:multiLevelType w:val="hybridMultilevel"/>
    <w:tmpl w:val="FA949E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ED3F96"/>
    <w:multiLevelType w:val="hybridMultilevel"/>
    <w:tmpl w:val="17D81376"/>
    <w:lvl w:ilvl="0" w:tplc="AE487DDE">
      <w:numFmt w:val="bullet"/>
      <w:lvlText w:val="-"/>
      <w:lvlJc w:val="left"/>
      <w:pPr>
        <w:ind w:left="817" w:hanging="360"/>
      </w:pPr>
      <w:rPr>
        <w:rFonts w:ascii="Times New Roman" w:eastAsia="Times New Roman" w:hAnsi="Times New Roman" w:cs="Times New Roman" w:hint="default"/>
      </w:rPr>
    </w:lvl>
    <w:lvl w:ilvl="1" w:tplc="04190003">
      <w:start w:val="1"/>
      <w:numFmt w:val="bullet"/>
      <w:lvlText w:val="o"/>
      <w:lvlJc w:val="left"/>
      <w:pPr>
        <w:ind w:left="1537" w:hanging="360"/>
      </w:pPr>
      <w:rPr>
        <w:rFonts w:ascii="Courier New" w:hAnsi="Courier New" w:cs="Courier New" w:hint="default"/>
      </w:rPr>
    </w:lvl>
    <w:lvl w:ilvl="2" w:tplc="04190005">
      <w:start w:val="1"/>
      <w:numFmt w:val="bullet"/>
      <w:lvlText w:val=""/>
      <w:lvlJc w:val="left"/>
      <w:pPr>
        <w:ind w:left="2257" w:hanging="360"/>
      </w:pPr>
      <w:rPr>
        <w:rFonts w:ascii="Wingdings" w:hAnsi="Wingdings" w:hint="default"/>
      </w:rPr>
    </w:lvl>
    <w:lvl w:ilvl="3" w:tplc="04190001">
      <w:start w:val="1"/>
      <w:numFmt w:val="bullet"/>
      <w:lvlText w:val=""/>
      <w:lvlJc w:val="left"/>
      <w:pPr>
        <w:ind w:left="2977" w:hanging="360"/>
      </w:pPr>
      <w:rPr>
        <w:rFonts w:ascii="Symbol" w:hAnsi="Symbol" w:hint="default"/>
      </w:rPr>
    </w:lvl>
    <w:lvl w:ilvl="4" w:tplc="04190003">
      <w:start w:val="1"/>
      <w:numFmt w:val="bullet"/>
      <w:lvlText w:val="o"/>
      <w:lvlJc w:val="left"/>
      <w:pPr>
        <w:ind w:left="3697" w:hanging="360"/>
      </w:pPr>
      <w:rPr>
        <w:rFonts w:ascii="Courier New" w:hAnsi="Courier New" w:cs="Courier New" w:hint="default"/>
      </w:rPr>
    </w:lvl>
    <w:lvl w:ilvl="5" w:tplc="04190005">
      <w:start w:val="1"/>
      <w:numFmt w:val="bullet"/>
      <w:lvlText w:val=""/>
      <w:lvlJc w:val="left"/>
      <w:pPr>
        <w:ind w:left="4417" w:hanging="360"/>
      </w:pPr>
      <w:rPr>
        <w:rFonts w:ascii="Wingdings" w:hAnsi="Wingdings" w:hint="default"/>
      </w:rPr>
    </w:lvl>
    <w:lvl w:ilvl="6" w:tplc="04190001">
      <w:start w:val="1"/>
      <w:numFmt w:val="bullet"/>
      <w:lvlText w:val=""/>
      <w:lvlJc w:val="left"/>
      <w:pPr>
        <w:ind w:left="5137" w:hanging="360"/>
      </w:pPr>
      <w:rPr>
        <w:rFonts w:ascii="Symbol" w:hAnsi="Symbol" w:hint="default"/>
      </w:rPr>
    </w:lvl>
    <w:lvl w:ilvl="7" w:tplc="04190003">
      <w:start w:val="1"/>
      <w:numFmt w:val="bullet"/>
      <w:lvlText w:val="o"/>
      <w:lvlJc w:val="left"/>
      <w:pPr>
        <w:ind w:left="5857" w:hanging="360"/>
      </w:pPr>
      <w:rPr>
        <w:rFonts w:ascii="Courier New" w:hAnsi="Courier New" w:cs="Courier New" w:hint="default"/>
      </w:rPr>
    </w:lvl>
    <w:lvl w:ilvl="8" w:tplc="04190005">
      <w:start w:val="1"/>
      <w:numFmt w:val="bullet"/>
      <w:lvlText w:val=""/>
      <w:lvlJc w:val="left"/>
      <w:pPr>
        <w:ind w:left="6577" w:hanging="360"/>
      </w:pPr>
      <w:rPr>
        <w:rFonts w:ascii="Wingdings" w:hAnsi="Wingdings" w:hint="default"/>
      </w:rPr>
    </w:lvl>
  </w:abstractNum>
  <w:abstractNum w:abstractNumId="7" w15:restartNumberingAfterBreak="0">
    <w:nsid w:val="09554409"/>
    <w:multiLevelType w:val="hybridMultilevel"/>
    <w:tmpl w:val="B4385940"/>
    <w:lvl w:ilvl="0" w:tplc="BBA2BBCA">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187DA8"/>
    <w:multiLevelType w:val="hybridMultilevel"/>
    <w:tmpl w:val="C53033CA"/>
    <w:lvl w:ilvl="0" w:tplc="BB5E78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B697050"/>
    <w:multiLevelType w:val="hybridMultilevel"/>
    <w:tmpl w:val="E5CC40C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9A6955"/>
    <w:multiLevelType w:val="hybridMultilevel"/>
    <w:tmpl w:val="AA24A2C2"/>
    <w:lvl w:ilvl="0" w:tplc="BB5E78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EA051F3"/>
    <w:multiLevelType w:val="hybridMultilevel"/>
    <w:tmpl w:val="398870DE"/>
    <w:lvl w:ilvl="0" w:tplc="3864E0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F44C6"/>
    <w:multiLevelType w:val="hybridMultilevel"/>
    <w:tmpl w:val="2C8A0E7A"/>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1C64CB"/>
    <w:multiLevelType w:val="hybridMultilevel"/>
    <w:tmpl w:val="33A6F852"/>
    <w:lvl w:ilvl="0" w:tplc="18B427B0">
      <w:start w:val="1"/>
      <w:numFmt w:val="bullet"/>
      <w:lvlText w:val=""/>
      <w:lvlJc w:val="left"/>
      <w:pPr>
        <w:ind w:left="720" w:hanging="360"/>
      </w:pPr>
      <w:rPr>
        <w:rFonts w:ascii="Symbol" w:hAnsi="Symbol" w:hint="default"/>
        <w:lang w:val="uk-U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7677FAB"/>
    <w:multiLevelType w:val="hybridMultilevel"/>
    <w:tmpl w:val="1C86B5F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C7355E"/>
    <w:multiLevelType w:val="hybridMultilevel"/>
    <w:tmpl w:val="1638D7DC"/>
    <w:lvl w:ilvl="0" w:tplc="2000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4C12A12"/>
    <w:multiLevelType w:val="hybridMultilevel"/>
    <w:tmpl w:val="75A0FF7A"/>
    <w:lvl w:ilvl="0" w:tplc="BBA2BBCA">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EC2294"/>
    <w:multiLevelType w:val="hybridMultilevel"/>
    <w:tmpl w:val="440004C4"/>
    <w:lvl w:ilvl="0" w:tplc="3864E0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5C9389B"/>
    <w:multiLevelType w:val="hybridMultilevel"/>
    <w:tmpl w:val="BB88CE6E"/>
    <w:lvl w:ilvl="0" w:tplc="F49A823C">
      <w:start w:val="2021"/>
      <w:numFmt w:val="bullet"/>
      <w:lvlText w:val="-"/>
      <w:lvlJc w:val="left"/>
      <w:pPr>
        <w:ind w:left="418" w:hanging="360"/>
      </w:pPr>
      <w:rPr>
        <w:rFonts w:ascii="Times New Roman" w:eastAsiaTheme="minorHAnsi" w:hAnsi="Times New Roman" w:cs="Times New Roman" w:hint="default"/>
      </w:rPr>
    </w:lvl>
    <w:lvl w:ilvl="1" w:tplc="04190003" w:tentative="1">
      <w:start w:val="1"/>
      <w:numFmt w:val="bullet"/>
      <w:lvlText w:val="o"/>
      <w:lvlJc w:val="left"/>
      <w:pPr>
        <w:ind w:left="1138" w:hanging="360"/>
      </w:pPr>
      <w:rPr>
        <w:rFonts w:ascii="Courier New" w:hAnsi="Courier New" w:cs="Courier New" w:hint="default"/>
      </w:rPr>
    </w:lvl>
    <w:lvl w:ilvl="2" w:tplc="04190005" w:tentative="1">
      <w:start w:val="1"/>
      <w:numFmt w:val="bullet"/>
      <w:lvlText w:val=""/>
      <w:lvlJc w:val="left"/>
      <w:pPr>
        <w:ind w:left="1858" w:hanging="360"/>
      </w:pPr>
      <w:rPr>
        <w:rFonts w:ascii="Wingdings" w:hAnsi="Wingdings" w:hint="default"/>
      </w:rPr>
    </w:lvl>
    <w:lvl w:ilvl="3" w:tplc="04190001" w:tentative="1">
      <w:start w:val="1"/>
      <w:numFmt w:val="bullet"/>
      <w:lvlText w:val=""/>
      <w:lvlJc w:val="left"/>
      <w:pPr>
        <w:ind w:left="2578" w:hanging="360"/>
      </w:pPr>
      <w:rPr>
        <w:rFonts w:ascii="Symbol" w:hAnsi="Symbol" w:hint="default"/>
      </w:rPr>
    </w:lvl>
    <w:lvl w:ilvl="4" w:tplc="04190003" w:tentative="1">
      <w:start w:val="1"/>
      <w:numFmt w:val="bullet"/>
      <w:lvlText w:val="o"/>
      <w:lvlJc w:val="left"/>
      <w:pPr>
        <w:ind w:left="3298" w:hanging="360"/>
      </w:pPr>
      <w:rPr>
        <w:rFonts w:ascii="Courier New" w:hAnsi="Courier New" w:cs="Courier New" w:hint="default"/>
      </w:rPr>
    </w:lvl>
    <w:lvl w:ilvl="5" w:tplc="04190005" w:tentative="1">
      <w:start w:val="1"/>
      <w:numFmt w:val="bullet"/>
      <w:lvlText w:val=""/>
      <w:lvlJc w:val="left"/>
      <w:pPr>
        <w:ind w:left="4018" w:hanging="360"/>
      </w:pPr>
      <w:rPr>
        <w:rFonts w:ascii="Wingdings" w:hAnsi="Wingdings" w:hint="default"/>
      </w:rPr>
    </w:lvl>
    <w:lvl w:ilvl="6" w:tplc="04190001" w:tentative="1">
      <w:start w:val="1"/>
      <w:numFmt w:val="bullet"/>
      <w:lvlText w:val=""/>
      <w:lvlJc w:val="left"/>
      <w:pPr>
        <w:ind w:left="4738" w:hanging="360"/>
      </w:pPr>
      <w:rPr>
        <w:rFonts w:ascii="Symbol" w:hAnsi="Symbol" w:hint="default"/>
      </w:rPr>
    </w:lvl>
    <w:lvl w:ilvl="7" w:tplc="04190003" w:tentative="1">
      <w:start w:val="1"/>
      <w:numFmt w:val="bullet"/>
      <w:lvlText w:val="o"/>
      <w:lvlJc w:val="left"/>
      <w:pPr>
        <w:ind w:left="5458" w:hanging="360"/>
      </w:pPr>
      <w:rPr>
        <w:rFonts w:ascii="Courier New" w:hAnsi="Courier New" w:cs="Courier New" w:hint="default"/>
      </w:rPr>
    </w:lvl>
    <w:lvl w:ilvl="8" w:tplc="04190005" w:tentative="1">
      <w:start w:val="1"/>
      <w:numFmt w:val="bullet"/>
      <w:lvlText w:val=""/>
      <w:lvlJc w:val="left"/>
      <w:pPr>
        <w:ind w:left="6178" w:hanging="360"/>
      </w:pPr>
      <w:rPr>
        <w:rFonts w:ascii="Wingdings" w:hAnsi="Wingdings" w:hint="default"/>
      </w:rPr>
    </w:lvl>
  </w:abstractNum>
  <w:abstractNum w:abstractNumId="19" w15:restartNumberingAfterBreak="0">
    <w:nsid w:val="25E04B10"/>
    <w:multiLevelType w:val="hybridMultilevel"/>
    <w:tmpl w:val="ED4E49D0"/>
    <w:lvl w:ilvl="0" w:tplc="3864E0FC">
      <w:start w:val="1"/>
      <w:numFmt w:val="bullet"/>
      <w:lvlText w:val=""/>
      <w:lvlJc w:val="left"/>
      <w:pPr>
        <w:ind w:left="767" w:hanging="360"/>
      </w:pPr>
      <w:rPr>
        <w:rFonts w:ascii="Symbol" w:hAnsi="Symbol" w:hint="default"/>
      </w:rPr>
    </w:lvl>
    <w:lvl w:ilvl="1" w:tplc="04190003" w:tentative="1">
      <w:start w:val="1"/>
      <w:numFmt w:val="bullet"/>
      <w:lvlText w:val="o"/>
      <w:lvlJc w:val="left"/>
      <w:pPr>
        <w:ind w:left="1487" w:hanging="360"/>
      </w:pPr>
      <w:rPr>
        <w:rFonts w:ascii="Courier New" w:hAnsi="Courier New" w:cs="Courier New" w:hint="default"/>
      </w:rPr>
    </w:lvl>
    <w:lvl w:ilvl="2" w:tplc="04190005" w:tentative="1">
      <w:start w:val="1"/>
      <w:numFmt w:val="bullet"/>
      <w:lvlText w:val=""/>
      <w:lvlJc w:val="left"/>
      <w:pPr>
        <w:ind w:left="2207" w:hanging="360"/>
      </w:pPr>
      <w:rPr>
        <w:rFonts w:ascii="Wingdings" w:hAnsi="Wingdings" w:hint="default"/>
      </w:rPr>
    </w:lvl>
    <w:lvl w:ilvl="3" w:tplc="04190001" w:tentative="1">
      <w:start w:val="1"/>
      <w:numFmt w:val="bullet"/>
      <w:lvlText w:val=""/>
      <w:lvlJc w:val="left"/>
      <w:pPr>
        <w:ind w:left="2927" w:hanging="360"/>
      </w:pPr>
      <w:rPr>
        <w:rFonts w:ascii="Symbol" w:hAnsi="Symbol" w:hint="default"/>
      </w:rPr>
    </w:lvl>
    <w:lvl w:ilvl="4" w:tplc="04190003" w:tentative="1">
      <w:start w:val="1"/>
      <w:numFmt w:val="bullet"/>
      <w:lvlText w:val="o"/>
      <w:lvlJc w:val="left"/>
      <w:pPr>
        <w:ind w:left="3647" w:hanging="360"/>
      </w:pPr>
      <w:rPr>
        <w:rFonts w:ascii="Courier New" w:hAnsi="Courier New" w:cs="Courier New" w:hint="default"/>
      </w:rPr>
    </w:lvl>
    <w:lvl w:ilvl="5" w:tplc="04190005" w:tentative="1">
      <w:start w:val="1"/>
      <w:numFmt w:val="bullet"/>
      <w:lvlText w:val=""/>
      <w:lvlJc w:val="left"/>
      <w:pPr>
        <w:ind w:left="4367" w:hanging="360"/>
      </w:pPr>
      <w:rPr>
        <w:rFonts w:ascii="Wingdings" w:hAnsi="Wingdings" w:hint="default"/>
      </w:rPr>
    </w:lvl>
    <w:lvl w:ilvl="6" w:tplc="04190001" w:tentative="1">
      <w:start w:val="1"/>
      <w:numFmt w:val="bullet"/>
      <w:lvlText w:val=""/>
      <w:lvlJc w:val="left"/>
      <w:pPr>
        <w:ind w:left="5087" w:hanging="360"/>
      </w:pPr>
      <w:rPr>
        <w:rFonts w:ascii="Symbol" w:hAnsi="Symbol" w:hint="default"/>
      </w:rPr>
    </w:lvl>
    <w:lvl w:ilvl="7" w:tplc="04190003" w:tentative="1">
      <w:start w:val="1"/>
      <w:numFmt w:val="bullet"/>
      <w:lvlText w:val="o"/>
      <w:lvlJc w:val="left"/>
      <w:pPr>
        <w:ind w:left="5807" w:hanging="360"/>
      </w:pPr>
      <w:rPr>
        <w:rFonts w:ascii="Courier New" w:hAnsi="Courier New" w:cs="Courier New" w:hint="default"/>
      </w:rPr>
    </w:lvl>
    <w:lvl w:ilvl="8" w:tplc="04190005" w:tentative="1">
      <w:start w:val="1"/>
      <w:numFmt w:val="bullet"/>
      <w:lvlText w:val=""/>
      <w:lvlJc w:val="left"/>
      <w:pPr>
        <w:ind w:left="6527" w:hanging="360"/>
      </w:pPr>
      <w:rPr>
        <w:rFonts w:ascii="Wingdings" w:hAnsi="Wingdings" w:hint="default"/>
      </w:rPr>
    </w:lvl>
  </w:abstractNum>
  <w:abstractNum w:abstractNumId="20" w15:restartNumberingAfterBreak="0">
    <w:nsid w:val="2850338C"/>
    <w:multiLevelType w:val="hybridMultilevel"/>
    <w:tmpl w:val="65782064"/>
    <w:lvl w:ilvl="0" w:tplc="BB5E78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8E63DAF"/>
    <w:multiLevelType w:val="hybridMultilevel"/>
    <w:tmpl w:val="4BB84A48"/>
    <w:lvl w:ilvl="0" w:tplc="1C52CF4A">
      <w:start w:val="1"/>
      <w:numFmt w:val="bullet"/>
      <w:lvlText w:val=""/>
      <w:lvlJc w:val="left"/>
      <w:pPr>
        <w:ind w:left="720" w:hanging="360"/>
      </w:pPr>
      <w:rPr>
        <w:rFonts w:ascii="Symbol" w:hAnsi="Symbol" w:hint="default"/>
        <w:lang w:val="uk-U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5A12C5"/>
    <w:multiLevelType w:val="hybridMultilevel"/>
    <w:tmpl w:val="90AA2E42"/>
    <w:lvl w:ilvl="0" w:tplc="1C52CF4A">
      <w:start w:val="1"/>
      <w:numFmt w:val="bullet"/>
      <w:lvlText w:val=""/>
      <w:lvlJc w:val="left"/>
      <w:pPr>
        <w:ind w:left="720" w:hanging="360"/>
      </w:pPr>
      <w:rPr>
        <w:rFonts w:ascii="Symbol" w:hAnsi="Symbol" w:hint="default"/>
        <w:lang w:val="uk-U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56C399F"/>
    <w:multiLevelType w:val="hybridMultilevel"/>
    <w:tmpl w:val="6D48FC6C"/>
    <w:lvl w:ilvl="0" w:tplc="BBA2BBCA">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EC49DE"/>
    <w:multiLevelType w:val="hybridMultilevel"/>
    <w:tmpl w:val="36D2A756"/>
    <w:lvl w:ilvl="0" w:tplc="BBA2BBCA">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643AFD"/>
    <w:multiLevelType w:val="hybridMultilevel"/>
    <w:tmpl w:val="26E0C63A"/>
    <w:lvl w:ilvl="0" w:tplc="08BA0542">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6" w15:restartNumberingAfterBreak="0">
    <w:nsid w:val="41BE4987"/>
    <w:multiLevelType w:val="hybridMultilevel"/>
    <w:tmpl w:val="E87206B6"/>
    <w:lvl w:ilvl="0" w:tplc="08BA05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4B477D2"/>
    <w:multiLevelType w:val="hybridMultilevel"/>
    <w:tmpl w:val="0A0A9F1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230C86"/>
    <w:multiLevelType w:val="hybridMultilevel"/>
    <w:tmpl w:val="BF606BC0"/>
    <w:lvl w:ilvl="0" w:tplc="72CC5D3A">
      <w:start w:val="1"/>
      <w:numFmt w:val="bullet"/>
      <w:lvlText w:val="-"/>
      <w:lvlJc w:val="left"/>
      <w:pPr>
        <w:ind w:left="788" w:hanging="360"/>
      </w:pPr>
      <w:rPr>
        <w:rFonts w:ascii="Times New Roman" w:hAnsi="Times New Roman" w:cs="Times New Roman"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9" w15:restartNumberingAfterBreak="0">
    <w:nsid w:val="45AE7433"/>
    <w:multiLevelType w:val="hybridMultilevel"/>
    <w:tmpl w:val="EAE29B1E"/>
    <w:lvl w:ilvl="0" w:tplc="08120B54">
      <w:start w:val="202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61978B8"/>
    <w:multiLevelType w:val="hybridMultilevel"/>
    <w:tmpl w:val="55A8A37A"/>
    <w:lvl w:ilvl="0" w:tplc="04190001">
      <w:start w:val="1"/>
      <w:numFmt w:val="bullet"/>
      <w:lvlText w:val=""/>
      <w:lvlJc w:val="left"/>
      <w:pPr>
        <w:ind w:left="502"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15:restartNumberingAfterBreak="0">
    <w:nsid w:val="480951B7"/>
    <w:multiLevelType w:val="hybridMultilevel"/>
    <w:tmpl w:val="3202ED68"/>
    <w:lvl w:ilvl="0" w:tplc="BBA2BBCA">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E71624"/>
    <w:multiLevelType w:val="hybridMultilevel"/>
    <w:tmpl w:val="3E2221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ABB1AC6"/>
    <w:multiLevelType w:val="hybridMultilevel"/>
    <w:tmpl w:val="5C2434C6"/>
    <w:lvl w:ilvl="0" w:tplc="BBA2BBCA">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A70072"/>
    <w:multiLevelType w:val="hybridMultilevel"/>
    <w:tmpl w:val="A126CDE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526051"/>
    <w:multiLevelType w:val="hybridMultilevel"/>
    <w:tmpl w:val="2F8A4B1A"/>
    <w:lvl w:ilvl="0" w:tplc="3864E0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120B87"/>
    <w:multiLevelType w:val="hybridMultilevel"/>
    <w:tmpl w:val="F604A8AC"/>
    <w:lvl w:ilvl="0" w:tplc="1C52CF4A">
      <w:start w:val="1"/>
      <w:numFmt w:val="bullet"/>
      <w:lvlText w:val=""/>
      <w:lvlJc w:val="left"/>
      <w:pPr>
        <w:ind w:left="1287" w:hanging="360"/>
      </w:pPr>
      <w:rPr>
        <w:rFonts w:ascii="Symbol" w:hAnsi="Symbol" w:hint="default"/>
        <w:lang w:val="uk-U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592C3140"/>
    <w:multiLevelType w:val="hybridMultilevel"/>
    <w:tmpl w:val="280A6A2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0127BE"/>
    <w:multiLevelType w:val="hybridMultilevel"/>
    <w:tmpl w:val="ACE2DD2A"/>
    <w:lvl w:ilvl="0" w:tplc="2000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62BB7E9B"/>
    <w:multiLevelType w:val="hybridMultilevel"/>
    <w:tmpl w:val="259AD7D4"/>
    <w:lvl w:ilvl="0" w:tplc="18B427B0">
      <w:start w:val="1"/>
      <w:numFmt w:val="bullet"/>
      <w:lvlText w:val=""/>
      <w:lvlJc w:val="left"/>
      <w:pPr>
        <w:ind w:left="767" w:hanging="360"/>
      </w:pPr>
      <w:rPr>
        <w:rFonts w:ascii="Symbol" w:hAnsi="Symbol" w:hint="default"/>
        <w:lang w:val="uk-UA"/>
      </w:rPr>
    </w:lvl>
    <w:lvl w:ilvl="1" w:tplc="04190003" w:tentative="1">
      <w:start w:val="1"/>
      <w:numFmt w:val="bullet"/>
      <w:lvlText w:val="o"/>
      <w:lvlJc w:val="left"/>
      <w:pPr>
        <w:ind w:left="1487" w:hanging="360"/>
      </w:pPr>
      <w:rPr>
        <w:rFonts w:ascii="Courier New" w:hAnsi="Courier New" w:cs="Courier New" w:hint="default"/>
      </w:rPr>
    </w:lvl>
    <w:lvl w:ilvl="2" w:tplc="04190005" w:tentative="1">
      <w:start w:val="1"/>
      <w:numFmt w:val="bullet"/>
      <w:lvlText w:val=""/>
      <w:lvlJc w:val="left"/>
      <w:pPr>
        <w:ind w:left="2207" w:hanging="360"/>
      </w:pPr>
      <w:rPr>
        <w:rFonts w:ascii="Wingdings" w:hAnsi="Wingdings" w:hint="default"/>
      </w:rPr>
    </w:lvl>
    <w:lvl w:ilvl="3" w:tplc="04190001" w:tentative="1">
      <w:start w:val="1"/>
      <w:numFmt w:val="bullet"/>
      <w:lvlText w:val=""/>
      <w:lvlJc w:val="left"/>
      <w:pPr>
        <w:ind w:left="2927" w:hanging="360"/>
      </w:pPr>
      <w:rPr>
        <w:rFonts w:ascii="Symbol" w:hAnsi="Symbol" w:hint="default"/>
      </w:rPr>
    </w:lvl>
    <w:lvl w:ilvl="4" w:tplc="04190003" w:tentative="1">
      <w:start w:val="1"/>
      <w:numFmt w:val="bullet"/>
      <w:lvlText w:val="o"/>
      <w:lvlJc w:val="left"/>
      <w:pPr>
        <w:ind w:left="3647" w:hanging="360"/>
      </w:pPr>
      <w:rPr>
        <w:rFonts w:ascii="Courier New" w:hAnsi="Courier New" w:cs="Courier New" w:hint="default"/>
      </w:rPr>
    </w:lvl>
    <w:lvl w:ilvl="5" w:tplc="04190005" w:tentative="1">
      <w:start w:val="1"/>
      <w:numFmt w:val="bullet"/>
      <w:lvlText w:val=""/>
      <w:lvlJc w:val="left"/>
      <w:pPr>
        <w:ind w:left="4367" w:hanging="360"/>
      </w:pPr>
      <w:rPr>
        <w:rFonts w:ascii="Wingdings" w:hAnsi="Wingdings" w:hint="default"/>
      </w:rPr>
    </w:lvl>
    <w:lvl w:ilvl="6" w:tplc="04190001" w:tentative="1">
      <w:start w:val="1"/>
      <w:numFmt w:val="bullet"/>
      <w:lvlText w:val=""/>
      <w:lvlJc w:val="left"/>
      <w:pPr>
        <w:ind w:left="5087" w:hanging="360"/>
      </w:pPr>
      <w:rPr>
        <w:rFonts w:ascii="Symbol" w:hAnsi="Symbol" w:hint="default"/>
      </w:rPr>
    </w:lvl>
    <w:lvl w:ilvl="7" w:tplc="04190003" w:tentative="1">
      <w:start w:val="1"/>
      <w:numFmt w:val="bullet"/>
      <w:lvlText w:val="o"/>
      <w:lvlJc w:val="left"/>
      <w:pPr>
        <w:ind w:left="5807" w:hanging="360"/>
      </w:pPr>
      <w:rPr>
        <w:rFonts w:ascii="Courier New" w:hAnsi="Courier New" w:cs="Courier New" w:hint="default"/>
      </w:rPr>
    </w:lvl>
    <w:lvl w:ilvl="8" w:tplc="04190005" w:tentative="1">
      <w:start w:val="1"/>
      <w:numFmt w:val="bullet"/>
      <w:lvlText w:val=""/>
      <w:lvlJc w:val="left"/>
      <w:pPr>
        <w:ind w:left="6527" w:hanging="360"/>
      </w:pPr>
      <w:rPr>
        <w:rFonts w:ascii="Wingdings" w:hAnsi="Wingdings" w:hint="default"/>
      </w:rPr>
    </w:lvl>
  </w:abstractNum>
  <w:abstractNum w:abstractNumId="40" w15:restartNumberingAfterBreak="0">
    <w:nsid w:val="69A23F34"/>
    <w:multiLevelType w:val="hybridMultilevel"/>
    <w:tmpl w:val="599AC01A"/>
    <w:lvl w:ilvl="0" w:tplc="BBA2BBCA">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48469E"/>
    <w:multiLevelType w:val="hybridMultilevel"/>
    <w:tmpl w:val="C388C92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7A5F13"/>
    <w:multiLevelType w:val="hybridMultilevel"/>
    <w:tmpl w:val="39803602"/>
    <w:lvl w:ilvl="0" w:tplc="F9AE387C">
      <w:numFmt w:val="bullet"/>
      <w:lvlText w:val="-"/>
      <w:lvlJc w:val="left"/>
      <w:pPr>
        <w:ind w:left="1068" w:hanging="360"/>
      </w:pPr>
      <w:rPr>
        <w:rFonts w:ascii="Times New Roman" w:eastAsia="Times New Roman" w:hAnsi="Times New Roman" w:hint="default"/>
      </w:rPr>
    </w:lvl>
    <w:lvl w:ilvl="1" w:tplc="04220003" w:tentative="1">
      <w:start w:val="1"/>
      <w:numFmt w:val="bullet"/>
      <w:lvlText w:val="o"/>
      <w:lvlJc w:val="left"/>
      <w:pPr>
        <w:ind w:left="1788" w:hanging="360"/>
      </w:pPr>
      <w:rPr>
        <w:rFonts w:ascii="Courier New" w:hAnsi="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43" w15:restartNumberingAfterBreak="0">
    <w:nsid w:val="701C38D3"/>
    <w:multiLevelType w:val="hybridMultilevel"/>
    <w:tmpl w:val="61A447F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C2110E"/>
    <w:multiLevelType w:val="hybridMultilevel"/>
    <w:tmpl w:val="CC902BA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ED4938"/>
    <w:multiLevelType w:val="hybridMultilevel"/>
    <w:tmpl w:val="42DA1746"/>
    <w:lvl w:ilvl="0" w:tplc="20000001">
      <w:start w:val="1"/>
      <w:numFmt w:val="bullet"/>
      <w:lvlText w:val=""/>
      <w:lvlJc w:val="left"/>
      <w:pPr>
        <w:ind w:left="1072" w:hanging="360"/>
      </w:pPr>
      <w:rPr>
        <w:rFonts w:ascii="Symbol" w:hAnsi="Symbol" w:hint="default"/>
      </w:rPr>
    </w:lvl>
    <w:lvl w:ilvl="1" w:tplc="04090003" w:tentative="1">
      <w:start w:val="1"/>
      <w:numFmt w:val="bullet"/>
      <w:lvlText w:val="o"/>
      <w:lvlJc w:val="left"/>
      <w:pPr>
        <w:ind w:left="1792" w:hanging="360"/>
      </w:pPr>
      <w:rPr>
        <w:rFonts w:ascii="Courier New" w:hAnsi="Courier New" w:cs="Courier New" w:hint="default"/>
      </w:rPr>
    </w:lvl>
    <w:lvl w:ilvl="2" w:tplc="04090005" w:tentative="1">
      <w:start w:val="1"/>
      <w:numFmt w:val="bullet"/>
      <w:lvlText w:val=""/>
      <w:lvlJc w:val="left"/>
      <w:pPr>
        <w:ind w:left="2512" w:hanging="360"/>
      </w:pPr>
      <w:rPr>
        <w:rFonts w:ascii="Wingdings" w:hAnsi="Wingdings" w:hint="default"/>
      </w:rPr>
    </w:lvl>
    <w:lvl w:ilvl="3" w:tplc="04090001" w:tentative="1">
      <w:start w:val="1"/>
      <w:numFmt w:val="bullet"/>
      <w:lvlText w:val=""/>
      <w:lvlJc w:val="left"/>
      <w:pPr>
        <w:ind w:left="3232" w:hanging="360"/>
      </w:pPr>
      <w:rPr>
        <w:rFonts w:ascii="Symbol" w:hAnsi="Symbol" w:hint="default"/>
      </w:rPr>
    </w:lvl>
    <w:lvl w:ilvl="4" w:tplc="04090003" w:tentative="1">
      <w:start w:val="1"/>
      <w:numFmt w:val="bullet"/>
      <w:lvlText w:val="o"/>
      <w:lvlJc w:val="left"/>
      <w:pPr>
        <w:ind w:left="3952" w:hanging="360"/>
      </w:pPr>
      <w:rPr>
        <w:rFonts w:ascii="Courier New" w:hAnsi="Courier New" w:cs="Courier New" w:hint="default"/>
      </w:rPr>
    </w:lvl>
    <w:lvl w:ilvl="5" w:tplc="04090005" w:tentative="1">
      <w:start w:val="1"/>
      <w:numFmt w:val="bullet"/>
      <w:lvlText w:val=""/>
      <w:lvlJc w:val="left"/>
      <w:pPr>
        <w:ind w:left="4672" w:hanging="360"/>
      </w:pPr>
      <w:rPr>
        <w:rFonts w:ascii="Wingdings" w:hAnsi="Wingdings" w:hint="default"/>
      </w:rPr>
    </w:lvl>
    <w:lvl w:ilvl="6" w:tplc="04090001" w:tentative="1">
      <w:start w:val="1"/>
      <w:numFmt w:val="bullet"/>
      <w:lvlText w:val=""/>
      <w:lvlJc w:val="left"/>
      <w:pPr>
        <w:ind w:left="5392" w:hanging="360"/>
      </w:pPr>
      <w:rPr>
        <w:rFonts w:ascii="Symbol" w:hAnsi="Symbol" w:hint="default"/>
      </w:rPr>
    </w:lvl>
    <w:lvl w:ilvl="7" w:tplc="04090003" w:tentative="1">
      <w:start w:val="1"/>
      <w:numFmt w:val="bullet"/>
      <w:lvlText w:val="o"/>
      <w:lvlJc w:val="left"/>
      <w:pPr>
        <w:ind w:left="6112" w:hanging="360"/>
      </w:pPr>
      <w:rPr>
        <w:rFonts w:ascii="Courier New" w:hAnsi="Courier New" w:cs="Courier New" w:hint="default"/>
      </w:rPr>
    </w:lvl>
    <w:lvl w:ilvl="8" w:tplc="04090005" w:tentative="1">
      <w:start w:val="1"/>
      <w:numFmt w:val="bullet"/>
      <w:lvlText w:val=""/>
      <w:lvlJc w:val="left"/>
      <w:pPr>
        <w:ind w:left="6832" w:hanging="360"/>
      </w:pPr>
      <w:rPr>
        <w:rFonts w:ascii="Wingdings" w:hAnsi="Wingdings" w:hint="default"/>
      </w:rPr>
    </w:lvl>
  </w:abstractNum>
  <w:abstractNum w:abstractNumId="46" w15:restartNumberingAfterBreak="0">
    <w:nsid w:val="7554753E"/>
    <w:multiLevelType w:val="hybridMultilevel"/>
    <w:tmpl w:val="533ED45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8E5818"/>
    <w:multiLevelType w:val="hybridMultilevel"/>
    <w:tmpl w:val="ADCAC922"/>
    <w:lvl w:ilvl="0" w:tplc="BBA2BBCA">
      <w:numFmt w:val="bullet"/>
      <w:lvlText w:val="–"/>
      <w:lvlJc w:val="left"/>
      <w:pPr>
        <w:ind w:left="930" w:hanging="360"/>
      </w:pPr>
      <w:rPr>
        <w:rFonts w:ascii="Calibri" w:eastAsia="Times New Roman" w:hAnsi="Calibri"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48" w15:restartNumberingAfterBreak="0">
    <w:nsid w:val="7C4111BC"/>
    <w:multiLevelType w:val="hybridMultilevel"/>
    <w:tmpl w:val="73EEE582"/>
    <w:lvl w:ilvl="0" w:tplc="BBA2BBCA">
      <w:numFmt w:val="bullet"/>
      <w:lvlText w:val="–"/>
      <w:lvlJc w:val="left"/>
      <w:pPr>
        <w:ind w:left="1440" w:hanging="360"/>
      </w:pPr>
      <w:rPr>
        <w:rFonts w:ascii="Calibri" w:eastAsia="Times New Roman"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2"/>
  </w:num>
  <w:num w:numId="2">
    <w:abstractNumId w:val="30"/>
  </w:num>
  <w:num w:numId="3">
    <w:abstractNumId w:val="13"/>
  </w:num>
  <w:num w:numId="4">
    <w:abstractNumId w:val="19"/>
  </w:num>
  <w:num w:numId="5">
    <w:abstractNumId w:val="35"/>
  </w:num>
  <w:num w:numId="6">
    <w:abstractNumId w:val="39"/>
  </w:num>
  <w:num w:numId="7">
    <w:abstractNumId w:val="25"/>
  </w:num>
  <w:num w:numId="8">
    <w:abstractNumId w:val="20"/>
  </w:num>
  <w:num w:numId="9">
    <w:abstractNumId w:val="8"/>
  </w:num>
  <w:num w:numId="10">
    <w:abstractNumId w:val="17"/>
  </w:num>
  <w:num w:numId="11">
    <w:abstractNumId w:val="26"/>
  </w:num>
  <w:num w:numId="12">
    <w:abstractNumId w:val="0"/>
  </w:num>
  <w:num w:numId="13">
    <w:abstractNumId w:val="18"/>
  </w:num>
  <w:num w:numId="14">
    <w:abstractNumId w:val="10"/>
  </w:num>
  <w:num w:numId="15">
    <w:abstractNumId w:val="32"/>
  </w:num>
  <w:num w:numId="16">
    <w:abstractNumId w:val="5"/>
  </w:num>
  <w:num w:numId="17">
    <w:abstractNumId w:val="6"/>
  </w:num>
  <w:num w:numId="18">
    <w:abstractNumId w:val="11"/>
  </w:num>
  <w:num w:numId="19">
    <w:abstractNumId w:val="38"/>
  </w:num>
  <w:num w:numId="20">
    <w:abstractNumId w:val="46"/>
  </w:num>
  <w:num w:numId="21">
    <w:abstractNumId w:val="48"/>
  </w:num>
  <w:num w:numId="22">
    <w:abstractNumId w:val="14"/>
  </w:num>
  <w:num w:numId="23">
    <w:abstractNumId w:val="7"/>
  </w:num>
  <w:num w:numId="24">
    <w:abstractNumId w:val="9"/>
  </w:num>
  <w:num w:numId="25">
    <w:abstractNumId w:val="3"/>
  </w:num>
  <w:num w:numId="26">
    <w:abstractNumId w:val="24"/>
  </w:num>
  <w:num w:numId="27">
    <w:abstractNumId w:val="23"/>
  </w:num>
  <w:num w:numId="28">
    <w:abstractNumId w:val="27"/>
  </w:num>
  <w:num w:numId="29">
    <w:abstractNumId w:val="31"/>
  </w:num>
  <w:num w:numId="30">
    <w:abstractNumId w:val="1"/>
  </w:num>
  <w:num w:numId="31">
    <w:abstractNumId w:val="41"/>
  </w:num>
  <w:num w:numId="32">
    <w:abstractNumId w:val="15"/>
  </w:num>
  <w:num w:numId="33">
    <w:abstractNumId w:val="37"/>
  </w:num>
  <w:num w:numId="34">
    <w:abstractNumId w:val="21"/>
  </w:num>
  <w:num w:numId="35">
    <w:abstractNumId w:val="36"/>
  </w:num>
  <w:num w:numId="36">
    <w:abstractNumId w:val="2"/>
  </w:num>
  <w:num w:numId="37">
    <w:abstractNumId w:val="4"/>
  </w:num>
  <w:num w:numId="38">
    <w:abstractNumId w:val="28"/>
  </w:num>
  <w:num w:numId="39">
    <w:abstractNumId w:val="12"/>
  </w:num>
  <w:num w:numId="40">
    <w:abstractNumId w:val="45"/>
  </w:num>
  <w:num w:numId="41">
    <w:abstractNumId w:val="42"/>
  </w:num>
  <w:num w:numId="42">
    <w:abstractNumId w:val="47"/>
  </w:num>
  <w:num w:numId="43">
    <w:abstractNumId w:val="16"/>
  </w:num>
  <w:num w:numId="44">
    <w:abstractNumId w:val="44"/>
  </w:num>
  <w:num w:numId="45">
    <w:abstractNumId w:val="33"/>
  </w:num>
  <w:num w:numId="46">
    <w:abstractNumId w:val="34"/>
  </w:num>
  <w:num w:numId="47">
    <w:abstractNumId w:val="40"/>
  </w:num>
  <w:num w:numId="48">
    <w:abstractNumId w:val="43"/>
  </w:num>
  <w:num w:numId="49">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427"/>
    <w:rsid w:val="00001534"/>
    <w:rsid w:val="00001EA7"/>
    <w:rsid w:val="00007381"/>
    <w:rsid w:val="0001215D"/>
    <w:rsid w:val="0001309F"/>
    <w:rsid w:val="00014565"/>
    <w:rsid w:val="00023102"/>
    <w:rsid w:val="00023DA4"/>
    <w:rsid w:val="00025DD7"/>
    <w:rsid w:val="00027887"/>
    <w:rsid w:val="00030DF1"/>
    <w:rsid w:val="00031A71"/>
    <w:rsid w:val="000410A9"/>
    <w:rsid w:val="00043340"/>
    <w:rsid w:val="00045962"/>
    <w:rsid w:val="00051505"/>
    <w:rsid w:val="00055945"/>
    <w:rsid w:val="00055E52"/>
    <w:rsid w:val="00057E63"/>
    <w:rsid w:val="00062F0A"/>
    <w:rsid w:val="0006645D"/>
    <w:rsid w:val="00091A19"/>
    <w:rsid w:val="000A1210"/>
    <w:rsid w:val="000B0E4C"/>
    <w:rsid w:val="000B2291"/>
    <w:rsid w:val="000C522F"/>
    <w:rsid w:val="000C5487"/>
    <w:rsid w:val="000D5889"/>
    <w:rsid w:val="000D69F6"/>
    <w:rsid w:val="000E7EA0"/>
    <w:rsid w:val="000F1E38"/>
    <w:rsid w:val="000F37BE"/>
    <w:rsid w:val="000F731C"/>
    <w:rsid w:val="00101788"/>
    <w:rsid w:val="00104AEC"/>
    <w:rsid w:val="001137FB"/>
    <w:rsid w:val="00113B3B"/>
    <w:rsid w:val="00114691"/>
    <w:rsid w:val="00114CB1"/>
    <w:rsid w:val="00116027"/>
    <w:rsid w:val="001178BC"/>
    <w:rsid w:val="001209A7"/>
    <w:rsid w:val="001308D7"/>
    <w:rsid w:val="00151DF0"/>
    <w:rsid w:val="00155A33"/>
    <w:rsid w:val="00175FF7"/>
    <w:rsid w:val="00186B49"/>
    <w:rsid w:val="0019533B"/>
    <w:rsid w:val="001A1D10"/>
    <w:rsid w:val="001B203B"/>
    <w:rsid w:val="001B2A63"/>
    <w:rsid w:val="001C0207"/>
    <w:rsid w:val="001C6F1A"/>
    <w:rsid w:val="001E1119"/>
    <w:rsid w:val="001E3305"/>
    <w:rsid w:val="001E4E83"/>
    <w:rsid w:val="001E7A2B"/>
    <w:rsid w:val="001F7FBD"/>
    <w:rsid w:val="00202A44"/>
    <w:rsid w:val="002079A5"/>
    <w:rsid w:val="00214186"/>
    <w:rsid w:val="0022139B"/>
    <w:rsid w:val="00227DD4"/>
    <w:rsid w:val="00232716"/>
    <w:rsid w:val="00253290"/>
    <w:rsid w:val="00253539"/>
    <w:rsid w:val="002617F8"/>
    <w:rsid w:val="00271C99"/>
    <w:rsid w:val="00276E43"/>
    <w:rsid w:val="002804A8"/>
    <w:rsid w:val="002A7786"/>
    <w:rsid w:val="002B010F"/>
    <w:rsid w:val="002C3F50"/>
    <w:rsid w:val="002D554E"/>
    <w:rsid w:val="002D555A"/>
    <w:rsid w:val="002D7A91"/>
    <w:rsid w:val="002E1449"/>
    <w:rsid w:val="002E39C5"/>
    <w:rsid w:val="002E435E"/>
    <w:rsid w:val="002E5AE8"/>
    <w:rsid w:val="002F34F0"/>
    <w:rsid w:val="00325423"/>
    <w:rsid w:val="003256E3"/>
    <w:rsid w:val="00327C20"/>
    <w:rsid w:val="00332EBA"/>
    <w:rsid w:val="00335254"/>
    <w:rsid w:val="00337682"/>
    <w:rsid w:val="00340564"/>
    <w:rsid w:val="00350220"/>
    <w:rsid w:val="003516A3"/>
    <w:rsid w:val="00360F7B"/>
    <w:rsid w:val="003770E5"/>
    <w:rsid w:val="00382A32"/>
    <w:rsid w:val="003A35DB"/>
    <w:rsid w:val="003C3D0F"/>
    <w:rsid w:val="003D480C"/>
    <w:rsid w:val="003E1857"/>
    <w:rsid w:val="003F0C0A"/>
    <w:rsid w:val="00403F48"/>
    <w:rsid w:val="0040517D"/>
    <w:rsid w:val="00414A52"/>
    <w:rsid w:val="00417D53"/>
    <w:rsid w:val="0042069C"/>
    <w:rsid w:val="00427230"/>
    <w:rsid w:val="00427ADB"/>
    <w:rsid w:val="004344E2"/>
    <w:rsid w:val="004422D7"/>
    <w:rsid w:val="004464F9"/>
    <w:rsid w:val="00447AF2"/>
    <w:rsid w:val="00456AE1"/>
    <w:rsid w:val="004654C4"/>
    <w:rsid w:val="00467F55"/>
    <w:rsid w:val="00470198"/>
    <w:rsid w:val="004724D8"/>
    <w:rsid w:val="00473736"/>
    <w:rsid w:val="00475925"/>
    <w:rsid w:val="00483EB7"/>
    <w:rsid w:val="00487EF2"/>
    <w:rsid w:val="00490631"/>
    <w:rsid w:val="004933E1"/>
    <w:rsid w:val="004A0DBB"/>
    <w:rsid w:val="004A59EA"/>
    <w:rsid w:val="004B03D0"/>
    <w:rsid w:val="004D0606"/>
    <w:rsid w:val="004D17BE"/>
    <w:rsid w:val="004D1E64"/>
    <w:rsid w:val="004D2AB3"/>
    <w:rsid w:val="004D32C9"/>
    <w:rsid w:val="004E2DED"/>
    <w:rsid w:val="004F0AB1"/>
    <w:rsid w:val="00504C50"/>
    <w:rsid w:val="00510872"/>
    <w:rsid w:val="005116DD"/>
    <w:rsid w:val="005248A9"/>
    <w:rsid w:val="00526019"/>
    <w:rsid w:val="00527C9D"/>
    <w:rsid w:val="005301C7"/>
    <w:rsid w:val="00533052"/>
    <w:rsid w:val="0053445D"/>
    <w:rsid w:val="0054671B"/>
    <w:rsid w:val="005516B7"/>
    <w:rsid w:val="00563BB2"/>
    <w:rsid w:val="00566826"/>
    <w:rsid w:val="00572ADB"/>
    <w:rsid w:val="005747C2"/>
    <w:rsid w:val="00580610"/>
    <w:rsid w:val="00582C59"/>
    <w:rsid w:val="0058434C"/>
    <w:rsid w:val="005A3B85"/>
    <w:rsid w:val="005B330A"/>
    <w:rsid w:val="005B7A13"/>
    <w:rsid w:val="005C5EB6"/>
    <w:rsid w:val="005D71E1"/>
    <w:rsid w:val="005D723F"/>
    <w:rsid w:val="005E1B45"/>
    <w:rsid w:val="005E21BC"/>
    <w:rsid w:val="0060158F"/>
    <w:rsid w:val="00601D2D"/>
    <w:rsid w:val="00604049"/>
    <w:rsid w:val="0061778D"/>
    <w:rsid w:val="00626217"/>
    <w:rsid w:val="0063714C"/>
    <w:rsid w:val="00640E08"/>
    <w:rsid w:val="006425E3"/>
    <w:rsid w:val="0064318B"/>
    <w:rsid w:val="006436B2"/>
    <w:rsid w:val="00650915"/>
    <w:rsid w:val="0065267A"/>
    <w:rsid w:val="00653924"/>
    <w:rsid w:val="00654F1B"/>
    <w:rsid w:val="006613EE"/>
    <w:rsid w:val="0066620A"/>
    <w:rsid w:val="00672E81"/>
    <w:rsid w:val="00672FED"/>
    <w:rsid w:val="00674ABE"/>
    <w:rsid w:val="00681D6E"/>
    <w:rsid w:val="00686208"/>
    <w:rsid w:val="0069048D"/>
    <w:rsid w:val="006950AA"/>
    <w:rsid w:val="006D3DB6"/>
    <w:rsid w:val="006D7F54"/>
    <w:rsid w:val="00700839"/>
    <w:rsid w:val="00700C5D"/>
    <w:rsid w:val="007142F8"/>
    <w:rsid w:val="00722810"/>
    <w:rsid w:val="00735EE4"/>
    <w:rsid w:val="00737527"/>
    <w:rsid w:val="00747E22"/>
    <w:rsid w:val="00750E3A"/>
    <w:rsid w:val="00753246"/>
    <w:rsid w:val="007577DC"/>
    <w:rsid w:val="007636AE"/>
    <w:rsid w:val="0076748A"/>
    <w:rsid w:val="0079416C"/>
    <w:rsid w:val="007965AE"/>
    <w:rsid w:val="00797760"/>
    <w:rsid w:val="007A1B65"/>
    <w:rsid w:val="007C4DB2"/>
    <w:rsid w:val="007D225D"/>
    <w:rsid w:val="007E5324"/>
    <w:rsid w:val="007E67B4"/>
    <w:rsid w:val="007F1D7A"/>
    <w:rsid w:val="007F31C9"/>
    <w:rsid w:val="007F4EFF"/>
    <w:rsid w:val="0080575A"/>
    <w:rsid w:val="00811409"/>
    <w:rsid w:val="00815D3A"/>
    <w:rsid w:val="00833E34"/>
    <w:rsid w:val="0083483F"/>
    <w:rsid w:val="00846BA7"/>
    <w:rsid w:val="008634C0"/>
    <w:rsid w:val="00864BC3"/>
    <w:rsid w:val="00873D7D"/>
    <w:rsid w:val="00874856"/>
    <w:rsid w:val="00874B6B"/>
    <w:rsid w:val="00887EAC"/>
    <w:rsid w:val="00890D2D"/>
    <w:rsid w:val="00896B60"/>
    <w:rsid w:val="008A3587"/>
    <w:rsid w:val="008A78CD"/>
    <w:rsid w:val="008B0CB9"/>
    <w:rsid w:val="008C1384"/>
    <w:rsid w:val="008C6247"/>
    <w:rsid w:val="008D134E"/>
    <w:rsid w:val="008E65BB"/>
    <w:rsid w:val="008E7290"/>
    <w:rsid w:val="008F1869"/>
    <w:rsid w:val="00900DEC"/>
    <w:rsid w:val="009029F0"/>
    <w:rsid w:val="00914EAD"/>
    <w:rsid w:val="0093147F"/>
    <w:rsid w:val="00932DE6"/>
    <w:rsid w:val="00936BFA"/>
    <w:rsid w:val="0094199C"/>
    <w:rsid w:val="00946D70"/>
    <w:rsid w:val="00956375"/>
    <w:rsid w:val="0096040A"/>
    <w:rsid w:val="00964C1A"/>
    <w:rsid w:val="0097061D"/>
    <w:rsid w:val="00971FB0"/>
    <w:rsid w:val="00995D6D"/>
    <w:rsid w:val="009A3C1B"/>
    <w:rsid w:val="009A3C56"/>
    <w:rsid w:val="009B5252"/>
    <w:rsid w:val="009B7218"/>
    <w:rsid w:val="009C17CF"/>
    <w:rsid w:val="009C70B5"/>
    <w:rsid w:val="009D6979"/>
    <w:rsid w:val="009F2427"/>
    <w:rsid w:val="00A003C8"/>
    <w:rsid w:val="00A07990"/>
    <w:rsid w:val="00A105FC"/>
    <w:rsid w:val="00A10FF3"/>
    <w:rsid w:val="00A15660"/>
    <w:rsid w:val="00A20864"/>
    <w:rsid w:val="00A4454C"/>
    <w:rsid w:val="00A729D8"/>
    <w:rsid w:val="00A74305"/>
    <w:rsid w:val="00A87564"/>
    <w:rsid w:val="00A87BB7"/>
    <w:rsid w:val="00A90650"/>
    <w:rsid w:val="00AA309A"/>
    <w:rsid w:val="00AB084D"/>
    <w:rsid w:val="00AB0EB5"/>
    <w:rsid w:val="00AB424A"/>
    <w:rsid w:val="00AB4458"/>
    <w:rsid w:val="00AB53EE"/>
    <w:rsid w:val="00AE5316"/>
    <w:rsid w:val="00AE73B7"/>
    <w:rsid w:val="00AE7491"/>
    <w:rsid w:val="00AF0D52"/>
    <w:rsid w:val="00AF51FC"/>
    <w:rsid w:val="00B03361"/>
    <w:rsid w:val="00B06861"/>
    <w:rsid w:val="00B277E8"/>
    <w:rsid w:val="00B30C4F"/>
    <w:rsid w:val="00B32015"/>
    <w:rsid w:val="00B32AC9"/>
    <w:rsid w:val="00B32CB4"/>
    <w:rsid w:val="00B44A22"/>
    <w:rsid w:val="00B44D4D"/>
    <w:rsid w:val="00B45048"/>
    <w:rsid w:val="00B45627"/>
    <w:rsid w:val="00B51044"/>
    <w:rsid w:val="00B557B3"/>
    <w:rsid w:val="00B600FA"/>
    <w:rsid w:val="00B61943"/>
    <w:rsid w:val="00B655F2"/>
    <w:rsid w:val="00B66336"/>
    <w:rsid w:val="00B76DBA"/>
    <w:rsid w:val="00B8067E"/>
    <w:rsid w:val="00B81D63"/>
    <w:rsid w:val="00B96081"/>
    <w:rsid w:val="00BD3DBC"/>
    <w:rsid w:val="00BD7092"/>
    <w:rsid w:val="00BE1C4E"/>
    <w:rsid w:val="00BE2359"/>
    <w:rsid w:val="00BE62A8"/>
    <w:rsid w:val="00C03B16"/>
    <w:rsid w:val="00C05B40"/>
    <w:rsid w:val="00C33D30"/>
    <w:rsid w:val="00C421A7"/>
    <w:rsid w:val="00C53845"/>
    <w:rsid w:val="00C63C66"/>
    <w:rsid w:val="00C72801"/>
    <w:rsid w:val="00C72F18"/>
    <w:rsid w:val="00C736FA"/>
    <w:rsid w:val="00C77B10"/>
    <w:rsid w:val="00C81E00"/>
    <w:rsid w:val="00C827FA"/>
    <w:rsid w:val="00C94C2F"/>
    <w:rsid w:val="00CA2EB4"/>
    <w:rsid w:val="00CB2768"/>
    <w:rsid w:val="00CB53ED"/>
    <w:rsid w:val="00CC3A05"/>
    <w:rsid w:val="00CE3BC1"/>
    <w:rsid w:val="00CE5B43"/>
    <w:rsid w:val="00CF1923"/>
    <w:rsid w:val="00CF65B8"/>
    <w:rsid w:val="00CF7B2C"/>
    <w:rsid w:val="00D06E11"/>
    <w:rsid w:val="00D24037"/>
    <w:rsid w:val="00D2486A"/>
    <w:rsid w:val="00D31A4C"/>
    <w:rsid w:val="00D322DA"/>
    <w:rsid w:val="00D43D06"/>
    <w:rsid w:val="00D5380D"/>
    <w:rsid w:val="00D57D51"/>
    <w:rsid w:val="00D63B1B"/>
    <w:rsid w:val="00D825C7"/>
    <w:rsid w:val="00D82FF8"/>
    <w:rsid w:val="00D85B27"/>
    <w:rsid w:val="00D91ABE"/>
    <w:rsid w:val="00D9616D"/>
    <w:rsid w:val="00D96A25"/>
    <w:rsid w:val="00DA09E3"/>
    <w:rsid w:val="00DC0E17"/>
    <w:rsid w:val="00DC6D96"/>
    <w:rsid w:val="00DD5EC7"/>
    <w:rsid w:val="00E002F0"/>
    <w:rsid w:val="00E0782D"/>
    <w:rsid w:val="00E123EE"/>
    <w:rsid w:val="00E26BD8"/>
    <w:rsid w:val="00E31EF1"/>
    <w:rsid w:val="00E40D83"/>
    <w:rsid w:val="00E4558E"/>
    <w:rsid w:val="00E57593"/>
    <w:rsid w:val="00E57B53"/>
    <w:rsid w:val="00E63042"/>
    <w:rsid w:val="00E649F0"/>
    <w:rsid w:val="00E65884"/>
    <w:rsid w:val="00E77D4C"/>
    <w:rsid w:val="00E816D9"/>
    <w:rsid w:val="00E84A4B"/>
    <w:rsid w:val="00E9462E"/>
    <w:rsid w:val="00EA75B3"/>
    <w:rsid w:val="00EB37C0"/>
    <w:rsid w:val="00EC449E"/>
    <w:rsid w:val="00ED42AD"/>
    <w:rsid w:val="00ED6B58"/>
    <w:rsid w:val="00EF5109"/>
    <w:rsid w:val="00EF5CC8"/>
    <w:rsid w:val="00EF78B9"/>
    <w:rsid w:val="00F04428"/>
    <w:rsid w:val="00F14B3A"/>
    <w:rsid w:val="00F2341A"/>
    <w:rsid w:val="00F24126"/>
    <w:rsid w:val="00F25E52"/>
    <w:rsid w:val="00F32E03"/>
    <w:rsid w:val="00F355C5"/>
    <w:rsid w:val="00F6209C"/>
    <w:rsid w:val="00F651A8"/>
    <w:rsid w:val="00F679EC"/>
    <w:rsid w:val="00F71980"/>
    <w:rsid w:val="00F72767"/>
    <w:rsid w:val="00F735CE"/>
    <w:rsid w:val="00F76A32"/>
    <w:rsid w:val="00F77F64"/>
    <w:rsid w:val="00F8037E"/>
    <w:rsid w:val="00F841D2"/>
    <w:rsid w:val="00F87FC0"/>
    <w:rsid w:val="00F95940"/>
    <w:rsid w:val="00FA04DC"/>
    <w:rsid w:val="00FB5DB7"/>
    <w:rsid w:val="00FB6A33"/>
    <w:rsid w:val="00FB6BBA"/>
    <w:rsid w:val="00FC40BB"/>
    <w:rsid w:val="00FD27BB"/>
    <w:rsid w:val="00FD7B1A"/>
    <w:rsid w:val="00FE0045"/>
    <w:rsid w:val="00FE7AEA"/>
    <w:rsid w:val="00FF2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7DC5E"/>
  <w15:chartTrackingRefBased/>
  <w15:docId w15:val="{8DA2C280-A48E-4CD0-98B2-67728C950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4691"/>
    <w:pPr>
      <w:spacing w:after="200" w:line="276" w:lineRule="auto"/>
    </w:pPr>
    <w:rPr>
      <w:lang w:val="uk-UA"/>
    </w:rPr>
  </w:style>
  <w:style w:type="paragraph" w:styleId="2">
    <w:name w:val="heading 2"/>
    <w:basedOn w:val="a"/>
    <w:link w:val="20"/>
    <w:uiPriority w:val="9"/>
    <w:qFormat/>
    <w:rsid w:val="00D82FF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1. Абзац списка,List Paragraph1,Абзац списка1,Dot pt,F5 List Paragraph,List Paragraph Char Char Char,Indicator Text,Numbered Para 1,Bullet 1,Bullet Points,List Paragraph2,MAIN CONTENT,Normal numbered,Issue Action POC,прост"/>
    <w:basedOn w:val="a"/>
    <w:link w:val="a4"/>
    <w:uiPriority w:val="34"/>
    <w:qFormat/>
    <w:rsid w:val="00114691"/>
    <w:pPr>
      <w:ind w:left="720"/>
      <w:contextualSpacing/>
    </w:pPr>
  </w:style>
  <w:style w:type="paragraph" w:styleId="a5">
    <w:name w:val="footnote text"/>
    <w:basedOn w:val="a"/>
    <w:link w:val="a6"/>
    <w:uiPriority w:val="99"/>
    <w:unhideWhenUsed/>
    <w:rsid w:val="00114691"/>
    <w:pPr>
      <w:spacing w:after="0" w:line="240" w:lineRule="auto"/>
    </w:pPr>
    <w:rPr>
      <w:sz w:val="20"/>
      <w:szCs w:val="20"/>
    </w:rPr>
  </w:style>
  <w:style w:type="character" w:customStyle="1" w:styleId="a6">
    <w:name w:val="Текст сноски Знак"/>
    <w:basedOn w:val="a0"/>
    <w:link w:val="a5"/>
    <w:uiPriority w:val="99"/>
    <w:rsid w:val="00114691"/>
    <w:rPr>
      <w:sz w:val="20"/>
      <w:szCs w:val="20"/>
      <w:lang w:val="uk-UA"/>
    </w:rPr>
  </w:style>
  <w:style w:type="character" w:styleId="a7">
    <w:name w:val="footnote reference"/>
    <w:basedOn w:val="a0"/>
    <w:uiPriority w:val="99"/>
    <w:unhideWhenUsed/>
    <w:rsid w:val="00114691"/>
    <w:rPr>
      <w:vertAlign w:val="superscript"/>
    </w:rPr>
  </w:style>
  <w:style w:type="paragraph" w:styleId="a8">
    <w:name w:val="header"/>
    <w:basedOn w:val="a"/>
    <w:link w:val="a9"/>
    <w:uiPriority w:val="99"/>
    <w:unhideWhenUsed/>
    <w:rsid w:val="00114691"/>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114691"/>
    <w:rPr>
      <w:lang w:val="uk-UA"/>
    </w:rPr>
  </w:style>
  <w:style w:type="paragraph" w:styleId="aa">
    <w:name w:val="No Spacing"/>
    <w:link w:val="ab"/>
    <w:uiPriority w:val="1"/>
    <w:qFormat/>
    <w:rsid w:val="00114691"/>
    <w:pPr>
      <w:spacing w:after="0" w:line="240" w:lineRule="auto"/>
    </w:pPr>
    <w:rPr>
      <w:rFonts w:ascii="Calibri" w:eastAsia="Calibri" w:hAnsi="Calibri" w:cs="Times New Roman"/>
      <w:lang w:val="uk-UA"/>
    </w:rPr>
  </w:style>
  <w:style w:type="character" w:customStyle="1" w:styleId="ab">
    <w:name w:val="Без интервала Знак"/>
    <w:basedOn w:val="a0"/>
    <w:link w:val="aa"/>
    <w:uiPriority w:val="1"/>
    <w:rsid w:val="00114691"/>
    <w:rPr>
      <w:rFonts w:ascii="Calibri" w:eastAsia="Calibri" w:hAnsi="Calibri" w:cs="Times New Roman"/>
      <w:lang w:val="uk-UA"/>
    </w:rPr>
  </w:style>
  <w:style w:type="character" w:customStyle="1" w:styleId="a4">
    <w:name w:val="Абзац списка Знак"/>
    <w:aliases w:val="List Paragraph Знак,1. Абзац списка Знак,List Paragraph1 Знак,Абзац списка1 Знак,Dot pt Знак,F5 List Paragraph Знак,List Paragraph Char Char Char Знак,Indicator Text Знак,Numbered Para 1 Знак,Bullet 1 Знак,Bullet Points Знак,прост Знак"/>
    <w:link w:val="a3"/>
    <w:uiPriority w:val="34"/>
    <w:rsid w:val="00C63C66"/>
    <w:rPr>
      <w:lang w:val="uk-UA"/>
    </w:rPr>
  </w:style>
  <w:style w:type="paragraph" w:styleId="ac">
    <w:name w:val="Body Text"/>
    <w:basedOn w:val="a"/>
    <w:link w:val="ad"/>
    <w:uiPriority w:val="99"/>
    <w:rsid w:val="0060158F"/>
    <w:pPr>
      <w:widowControl w:val="0"/>
      <w:spacing w:after="0" w:line="240" w:lineRule="auto"/>
      <w:jc w:val="both"/>
    </w:pPr>
    <w:rPr>
      <w:rFonts w:ascii="Times New Roman" w:eastAsia="Calibri" w:hAnsi="Times New Roman" w:cs="Times New Roman"/>
      <w:lang w:eastAsia="ru-RU"/>
    </w:rPr>
  </w:style>
  <w:style w:type="character" w:customStyle="1" w:styleId="ad">
    <w:name w:val="Основной текст Знак"/>
    <w:basedOn w:val="a0"/>
    <w:link w:val="ac"/>
    <w:uiPriority w:val="99"/>
    <w:rsid w:val="0060158F"/>
    <w:rPr>
      <w:rFonts w:ascii="Times New Roman" w:eastAsia="Calibri" w:hAnsi="Times New Roman" w:cs="Times New Roman"/>
      <w:lang w:val="uk-UA" w:eastAsia="ru-RU"/>
    </w:rPr>
  </w:style>
  <w:style w:type="character" w:styleId="ae">
    <w:name w:val="Hyperlink"/>
    <w:basedOn w:val="a0"/>
    <w:uiPriority w:val="99"/>
    <w:unhideWhenUsed/>
    <w:rsid w:val="00F72767"/>
    <w:rPr>
      <w:color w:val="0563C1" w:themeColor="hyperlink"/>
      <w:u w:val="single"/>
    </w:rPr>
  </w:style>
  <w:style w:type="character" w:customStyle="1" w:styleId="af">
    <w:name w:val="Знак Знак"/>
    <w:rsid w:val="006D3DB6"/>
    <w:rPr>
      <w:sz w:val="28"/>
      <w:szCs w:val="24"/>
      <w:lang w:val="uk-UA" w:eastAsia="ru-RU" w:bidi="ar-SA"/>
    </w:rPr>
  </w:style>
  <w:style w:type="paragraph" w:styleId="af0">
    <w:name w:val="Normal (Web)"/>
    <w:aliases w:val="Обычный (Web)"/>
    <w:basedOn w:val="a"/>
    <w:uiPriority w:val="99"/>
    <w:rsid w:val="00F71980"/>
    <w:pPr>
      <w:spacing w:before="120" w:after="120" w:line="240" w:lineRule="auto"/>
    </w:pPr>
    <w:rPr>
      <w:rFonts w:ascii="Times New Roman" w:eastAsia="Times New Roman" w:hAnsi="Times New Roman" w:cs="Times New Roman"/>
      <w:sz w:val="24"/>
      <w:szCs w:val="24"/>
      <w:lang w:eastAsia="uk-UA"/>
    </w:rPr>
  </w:style>
  <w:style w:type="character" w:customStyle="1" w:styleId="FontStyle28">
    <w:name w:val="Font Style28"/>
    <w:uiPriority w:val="99"/>
    <w:rsid w:val="00F71980"/>
    <w:rPr>
      <w:rFonts w:ascii="Times New Roman" w:hAnsi="Times New Roman" w:cs="Times New Roman"/>
      <w:sz w:val="26"/>
      <w:szCs w:val="26"/>
    </w:rPr>
  </w:style>
  <w:style w:type="paragraph" w:customStyle="1" w:styleId="Style5">
    <w:name w:val="Style5"/>
    <w:basedOn w:val="a"/>
    <w:uiPriority w:val="99"/>
    <w:rsid w:val="00F71980"/>
    <w:pPr>
      <w:widowControl w:val="0"/>
      <w:autoSpaceDE w:val="0"/>
      <w:autoSpaceDN w:val="0"/>
      <w:adjustRightInd w:val="0"/>
      <w:spacing w:after="0" w:line="322" w:lineRule="exact"/>
      <w:ind w:firstLine="703"/>
      <w:jc w:val="both"/>
    </w:pPr>
    <w:rPr>
      <w:rFonts w:ascii="Times New Roman" w:eastAsia="Times New Roman" w:hAnsi="Times New Roman" w:cs="Times New Roman"/>
      <w:sz w:val="24"/>
      <w:szCs w:val="24"/>
      <w:lang w:val="ru-RU" w:eastAsia="ru-RU"/>
    </w:rPr>
  </w:style>
  <w:style w:type="character" w:customStyle="1" w:styleId="Af1">
    <w:name w:val="Нет A"/>
    <w:rsid w:val="007C4DB2"/>
  </w:style>
  <w:style w:type="paragraph" w:customStyle="1" w:styleId="Default">
    <w:name w:val="Default"/>
    <w:rsid w:val="007C4DB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
    <w:name w:val="Обычный1"/>
    <w:rsid w:val="007C4DB2"/>
    <w:pPr>
      <w:spacing w:after="200" w:line="276" w:lineRule="auto"/>
    </w:pPr>
    <w:rPr>
      <w:rFonts w:ascii="Calibri" w:eastAsia="Calibri" w:hAnsi="Calibri" w:cs="Calibri"/>
      <w:lang w:val="uk-UA" w:eastAsia="ru-RU"/>
    </w:rPr>
  </w:style>
  <w:style w:type="character" w:customStyle="1" w:styleId="ezaye">
    <w:name w:val="ezaye"/>
    <w:basedOn w:val="a0"/>
    <w:rsid w:val="007C4DB2"/>
  </w:style>
  <w:style w:type="character" w:customStyle="1" w:styleId="20">
    <w:name w:val="Заголовок 2 Знак"/>
    <w:basedOn w:val="a0"/>
    <w:link w:val="2"/>
    <w:uiPriority w:val="9"/>
    <w:rsid w:val="00D82FF8"/>
    <w:rPr>
      <w:rFonts w:ascii="Times New Roman" w:eastAsia="Times New Roman" w:hAnsi="Times New Roman" w:cs="Times New Roman"/>
      <w:b/>
      <w:bCs/>
      <w:sz w:val="36"/>
      <w:szCs w:val="36"/>
      <w:lang w:val="uk-UA"/>
    </w:rPr>
  </w:style>
  <w:style w:type="paragraph" w:customStyle="1" w:styleId="TableParagraph">
    <w:name w:val="Table Paragraph"/>
    <w:basedOn w:val="a"/>
    <w:uiPriority w:val="1"/>
    <w:qFormat/>
    <w:rsid w:val="00D82FF8"/>
    <w:pPr>
      <w:widowControl w:val="0"/>
      <w:suppressAutoHyphens/>
      <w:spacing w:after="0" w:line="240" w:lineRule="auto"/>
    </w:pPr>
    <w:rPr>
      <w:rFonts w:ascii="Times New Roman" w:eastAsia="Times New Roman" w:hAnsi="Times New Roman" w:cs="Times New Roman"/>
      <w:kern w:val="2"/>
      <w:sz w:val="24"/>
      <w:szCs w:val="24"/>
      <w:lang w:eastAsia="uk-UA"/>
    </w:rPr>
  </w:style>
  <w:style w:type="paragraph" w:styleId="af2">
    <w:name w:val="Balloon Text"/>
    <w:basedOn w:val="a"/>
    <w:link w:val="af3"/>
    <w:uiPriority w:val="99"/>
    <w:semiHidden/>
    <w:unhideWhenUsed/>
    <w:rsid w:val="002E435E"/>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2E435E"/>
    <w:rPr>
      <w:rFonts w:ascii="Segoe UI" w:hAnsi="Segoe UI" w:cs="Segoe UI"/>
      <w:sz w:val="18"/>
      <w:szCs w:val="18"/>
      <w:lang w:val="uk-UA"/>
    </w:rPr>
  </w:style>
  <w:style w:type="character" w:customStyle="1" w:styleId="10">
    <w:name w:val="Основной шрифт абзаца1"/>
    <w:rsid w:val="00B277E8"/>
  </w:style>
  <w:style w:type="character" w:customStyle="1" w:styleId="21">
    <w:name w:val="Основной шрифт абзаца2"/>
    <w:rsid w:val="00B277E8"/>
  </w:style>
  <w:style w:type="paragraph" w:customStyle="1" w:styleId="22">
    <w:name w:val="Обычный2"/>
    <w:rsid w:val="00023102"/>
    <w:pPr>
      <w:spacing w:after="200" w:line="276" w:lineRule="auto"/>
    </w:pPr>
    <w:rPr>
      <w:rFonts w:ascii="Calibri" w:eastAsia="Calibri" w:hAnsi="Calibri" w:cs="Calibri"/>
      <w:lang w:val="uk-UA" w:eastAsia="ru-RU"/>
    </w:rPr>
  </w:style>
  <w:style w:type="paragraph" w:styleId="af4">
    <w:name w:val="annotation text"/>
    <w:basedOn w:val="a"/>
    <w:link w:val="af5"/>
    <w:uiPriority w:val="99"/>
    <w:semiHidden/>
    <w:unhideWhenUsed/>
    <w:rsid w:val="00946D70"/>
    <w:pPr>
      <w:spacing w:line="240" w:lineRule="auto"/>
    </w:pPr>
    <w:rPr>
      <w:sz w:val="20"/>
      <w:szCs w:val="20"/>
    </w:rPr>
  </w:style>
  <w:style w:type="character" w:customStyle="1" w:styleId="af5">
    <w:name w:val="Текст примечания Знак"/>
    <w:basedOn w:val="a0"/>
    <w:link w:val="af4"/>
    <w:uiPriority w:val="99"/>
    <w:semiHidden/>
    <w:rsid w:val="00946D70"/>
    <w:rPr>
      <w:sz w:val="20"/>
      <w:szCs w:val="20"/>
      <w:lang w:val="uk-UA"/>
    </w:rPr>
  </w:style>
  <w:style w:type="character" w:styleId="af6">
    <w:name w:val="Emphasis"/>
    <w:basedOn w:val="a0"/>
    <w:uiPriority w:val="20"/>
    <w:qFormat/>
    <w:rsid w:val="00946D70"/>
    <w:rPr>
      <w:i/>
      <w:iCs/>
    </w:rPr>
  </w:style>
  <w:style w:type="character" w:customStyle="1" w:styleId="11">
    <w:name w:val="Неразрешенное упоминание1"/>
    <w:basedOn w:val="a0"/>
    <w:uiPriority w:val="99"/>
    <w:semiHidden/>
    <w:unhideWhenUsed/>
    <w:rsid w:val="00FD27BB"/>
    <w:rPr>
      <w:color w:val="605E5C"/>
      <w:shd w:val="clear" w:color="auto" w:fill="E1DFDD"/>
    </w:rPr>
  </w:style>
  <w:style w:type="paragraph" w:styleId="23">
    <w:name w:val="Body Text Indent 2"/>
    <w:basedOn w:val="a"/>
    <w:link w:val="24"/>
    <w:uiPriority w:val="99"/>
    <w:semiHidden/>
    <w:unhideWhenUsed/>
    <w:rsid w:val="00F735CE"/>
    <w:pPr>
      <w:spacing w:after="120" w:line="480" w:lineRule="auto"/>
      <w:ind w:left="283"/>
    </w:pPr>
  </w:style>
  <w:style w:type="character" w:customStyle="1" w:styleId="24">
    <w:name w:val="Основной текст с отступом 2 Знак"/>
    <w:basedOn w:val="a0"/>
    <w:link w:val="23"/>
    <w:uiPriority w:val="99"/>
    <w:semiHidden/>
    <w:rsid w:val="00F735CE"/>
    <w:rPr>
      <w:lang w:val="uk-UA"/>
    </w:rPr>
  </w:style>
  <w:style w:type="paragraph" w:customStyle="1" w:styleId="docdata">
    <w:name w:val="docdata"/>
    <w:aliases w:val="docy,v5,5579,baiaagaaboqcaaad/beaaaukegaaaaaaaaaaaaaaaaaaaaaaaaaaaaaaaaaaaaaaaaaaaaaaaaaaaaaaaaaaaaaaaaaaaaaaaaaaaaaaaaaaaaaaaaaaaaaaaaaaaaaaaaaaaaaaaaaaaaaaaaaaaaaaaaaaaaaaaaaaaaaaaaaaaaaaaaaaaaaaaaaaaaaaaaaaaaaaaaaaaaaaaaaaaaaaaaaaaaaaaaaaaaaa"/>
    <w:basedOn w:val="a"/>
    <w:rsid w:val="00F735C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xfmc1">
    <w:name w:val="xfmc1"/>
    <w:rsid w:val="00031A71"/>
  </w:style>
  <w:style w:type="character" w:customStyle="1" w:styleId="1659">
    <w:name w:val="1659"/>
    <w:aliases w:val="baiaagaaboqcaaadtaqaaaxcbaaaaaaaaaaaaaaaaaaaaaaaaaaaaaaaaaaaaaaaaaaaaaaaaaaaaaaaaaaaaaaaaaaaaaaaaaaaaaaaaaaaaaaaaaaaaaaaaaaaaaaaaaaaaaaaaaaaaaaaaaaaaaaaaaaaaaaaaaaaaaaaaaaaaaaaaaaaaaaaaaaaaaaaaaaaaaaaaaaaaaaaaaaaaaaaaaaaaaaaaaaaaaaa"/>
    <w:rsid w:val="00E0782D"/>
  </w:style>
  <w:style w:type="character" w:customStyle="1" w:styleId="2467">
    <w:name w:val="2467"/>
    <w:aliases w:val="baiaagaaboqcaaadnacaaawqbwaaaaaaaaaaaaaaaaaaaaaaaaaaaaaaaaaaaaaaaaaaaaaaaaaaaaaaaaaaaaaaaaaaaaaaaaaaaaaaaaaaaaaaaaaaaaaaaaaaaaaaaaaaaaaaaaaaaaaaaaaaaaaaaaaaaaaaaaaaaaaaaaaaaaaaaaaaaaaaaaaaaaaaaaaaaaaaaaaaaaaaaaaaaaaaaaaaaaaaaaaaaaaa"/>
    <w:basedOn w:val="a0"/>
    <w:rsid w:val="00C03B16"/>
  </w:style>
  <w:style w:type="character" w:customStyle="1" w:styleId="d2edcug0">
    <w:name w:val="d2edcug0"/>
    <w:basedOn w:val="a0"/>
    <w:rsid w:val="00E26BD8"/>
  </w:style>
  <w:style w:type="character" w:customStyle="1" w:styleId="af7">
    <w:name w:val="Нет"/>
    <w:rsid w:val="00700C5D"/>
  </w:style>
  <w:style w:type="character" w:customStyle="1" w:styleId="4681">
    <w:name w:val="4681"/>
    <w:aliases w:val="baiaagaaboqcaaad9wgaaawjdgaaaaaaaaaaaaaaaaaaaaaaaaaaaaaaaaaaaaaaaaaaaaaaaaaaaaaaaaaaaaaaaaaaaaaaaaaaaaaaaaaaaaaaaaaaaaaaaaaaaaaaaaaaaaaaaaaaaaaaaaaaaaaaaaaaaaaaaaaaaaaaaaaaaaaaaaaaaaaaaaaaaaaaaaaaaaaaaaaaaaaaaaaaaaaaaaaaaaaaaaaaaaaa"/>
    <w:basedOn w:val="a0"/>
    <w:rsid w:val="00700C5D"/>
  </w:style>
  <w:style w:type="character" w:customStyle="1" w:styleId="3359">
    <w:name w:val="3359"/>
    <w:aliases w:val="baiaagaaboqcaaadzqmaaavfcqaaaaaaaaaaaaaaaaaaaaaaaaaaaaaaaaaaaaaaaaaaaaaaaaaaaaaaaaaaaaaaaaaaaaaaaaaaaaaaaaaaaaaaaaaaaaaaaaaaaaaaaaaaaaaaaaaaaaaaaaaaaaaaaaaaaaaaaaaaaaaaaaaaaaaaaaaaaaaaaaaaaaaaaaaaaaaaaaaaaaaaaaaaaaaaaaaaaaaaaaaaaaaa"/>
    <w:basedOn w:val="a0"/>
    <w:rsid w:val="00700C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54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yivcitytravel.com.ua/" TargetMode="External"/><Relationship Id="rId18" Type="http://schemas.openxmlformats.org/officeDocument/2006/relationships/hyperlink" Target="https://kyivcitytravel.com.ua/restorany/" TargetMode="External"/><Relationship Id="rId26" Type="http://schemas.openxmlformats.org/officeDocument/2006/relationships/hyperlink" Target="https://ips.ligazakon.net/document/view/MA201043?ed=2020_07_16&amp;an=8" TargetMode="External"/><Relationship Id="rId39" Type="http://schemas.openxmlformats.org/officeDocument/2006/relationships/hyperlink" Target="https://my.kyivcity.gov.ua/catalog/rtgk/rtgk1/dc13457b-4785-4ccf-b434-de84bfd7bbf1" TargetMode="External"/><Relationship Id="rId21" Type="http://schemas.openxmlformats.org/officeDocument/2006/relationships/hyperlink" Target="https://kyivcitytravel.com.ua/hichni-zaklady/" TargetMode="External"/><Relationship Id="rId34" Type="http://schemas.openxmlformats.org/officeDocument/2006/relationships/hyperlink" Target="https://kyivcnap.gov.ua/Eservices/Index/1f9190a7-307f-4dc0-8aec-448da6131f8b" TargetMode="External"/><Relationship Id="rId42" Type="http://schemas.openxmlformats.org/officeDocument/2006/relationships/hyperlink" Target="https://e.land.gov.ua/services" TargetMode="External"/><Relationship Id="rId47" Type="http://schemas.openxmlformats.org/officeDocument/2006/relationships/hyperlink" Target="http://ac.dozvil-kiev.gov.ua/Equeue/Register" TargetMode="External"/><Relationship Id="rId50" Type="http://schemas.openxmlformats.org/officeDocument/2006/relationships/hyperlink" Target="https://dk.kyivcity.gov.ua" TargetMode="External"/><Relationship Id="rId55" Type="http://schemas.openxmlformats.org/officeDocument/2006/relationships/hyperlink" Target="https://kmr.gov.ua/uk/privatiza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traveltestsite.kyivcity.gov.ua/" TargetMode="External"/><Relationship Id="rId20" Type="http://schemas.openxmlformats.org/officeDocument/2006/relationships/hyperlink" Target="https://kyivcitytravel.com.ua/bary/" TargetMode="External"/><Relationship Id="rId29" Type="http://schemas.openxmlformats.org/officeDocument/2006/relationships/hyperlink" Target="https://ips.ligazakon.net/document/view/MA201043?ed=2020_07_16&amp;an=8" TargetMode="External"/><Relationship Id="rId41" Type="http://schemas.openxmlformats.org/officeDocument/2006/relationships/hyperlink" Target="https://e-eco.gov.ua/site/index" TargetMode="External"/><Relationship Id="rId54" Type="http://schemas.openxmlformats.org/officeDocument/2006/relationships/hyperlink" Target="http://eis.gukv.gov.ua/gukv/Reports1NF/Report1NFFreeMap__GIS.aspx"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kievcity.gov.ua/" TargetMode="External"/><Relationship Id="rId24" Type="http://schemas.openxmlformats.org/officeDocument/2006/relationships/hyperlink" Target="http://kyivfilmcommission.com" TargetMode="External"/><Relationship Id="rId32" Type="http://schemas.openxmlformats.org/officeDocument/2006/relationships/hyperlink" Target="https://utog.org/vazhliva-informacziya/servis-utog-vpevneno-poruch" TargetMode="External"/><Relationship Id="rId37" Type="http://schemas.openxmlformats.org/officeDocument/2006/relationships/hyperlink" Target="https://online.kyivcnap.gov.ua/_layouts/eLoginPage.aspx?ReturnUrl=%2f_layouts%2fUsersDC%2fPersonalInfo.aspx" TargetMode="External"/><Relationship Id="rId40" Type="http://schemas.openxmlformats.org/officeDocument/2006/relationships/hyperlink" Target="https://my.kyivcity.gov.ua/catalog/rtgk/rtgk1/7aeb8691-6b22-451a-bdd0-2a8b86864041" TargetMode="External"/><Relationship Id="rId45" Type="http://schemas.openxmlformats.org/officeDocument/2006/relationships/hyperlink" Target="https://e.land.gov.ua/services" TargetMode="External"/><Relationship Id="rId53" Type="http://schemas.openxmlformats.org/officeDocument/2006/relationships/hyperlink" Target="http://eis.gukv.gov.ua/gukv/Reports1NF/Report1NFPrivatisatMap.aspx" TargetMode="External"/><Relationship Id="rId58" Type="http://schemas.openxmlformats.org/officeDocument/2006/relationships/hyperlink" Target="https://prozorro.sale/auction/search/?query=19020407&amp;proc_type_all=propertyLease&amp;source=all&amp;index=3" TargetMode="External"/><Relationship Id="rId5" Type="http://schemas.openxmlformats.org/officeDocument/2006/relationships/webSettings" Target="webSettings.xml"/><Relationship Id="rId15" Type="http://schemas.openxmlformats.org/officeDocument/2006/relationships/hyperlink" Target="https://ukraine.ua/" TargetMode="External"/><Relationship Id="rId23" Type="http://schemas.openxmlformats.org/officeDocument/2006/relationships/hyperlink" Target="https://kyivcitytravel.com.ua/de-poyisty/" TargetMode="External"/><Relationship Id="rId28" Type="http://schemas.openxmlformats.org/officeDocument/2006/relationships/hyperlink" Target="https://ips.ligazakon.net/document/view/MA201043?ed=2020_07_16&amp;an=8" TargetMode="External"/><Relationship Id="rId36" Type="http://schemas.openxmlformats.org/officeDocument/2006/relationships/hyperlink" Target="https://online.kyivcnap.gov.ua/_layouts/eLoginPage.aspx?ReturnUrl=%2f_layouts%2fUsersDC%2fPersonalInfo.aspx" TargetMode="External"/><Relationship Id="rId49" Type="http://schemas.openxmlformats.org/officeDocument/2006/relationships/hyperlink" Target="https://e-schools.info/" TargetMode="External"/><Relationship Id="rId57" Type="http://schemas.openxmlformats.org/officeDocument/2006/relationships/hyperlink" Target="http://www.gukv.gov.ua/&#1088;&#1077;&#1079;&#1091;&#1083;&#1100;&#1090;&#1072;&#1090;&#1080;-&#1087;&#1088;&#1086;&#1076;&#1072;&#1078;&#1091;/" TargetMode="External"/><Relationship Id="rId61" Type="http://schemas.openxmlformats.org/officeDocument/2006/relationships/fontTable" Target="fontTable.xml"/><Relationship Id="rId10" Type="http://schemas.openxmlformats.org/officeDocument/2006/relationships/hyperlink" Target="https://data.gov.ua/dataset/2003" TargetMode="External"/><Relationship Id="rId19" Type="http://schemas.openxmlformats.org/officeDocument/2006/relationships/hyperlink" Target="https://kyivcitytravel.com.ua/kondyterski/" TargetMode="External"/><Relationship Id="rId31" Type="http://schemas.openxmlformats.org/officeDocument/2006/relationships/hyperlink" Target="http://db.kyivreclama.kyiv.ua/db/rz.dll" TargetMode="External"/><Relationship Id="rId44" Type="http://schemas.openxmlformats.org/officeDocument/2006/relationships/hyperlink" Target="https://e.land.gov.ua/services" TargetMode="External"/><Relationship Id="rId52" Type="http://schemas.openxmlformats.org/officeDocument/2006/relationships/hyperlink" Target="http://eis.gukv.gov.ua/gukv/Reports1NF/Report1NFFreeMap__GIS.aspx" TargetMode="External"/><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sp.kievcity.gov.ua/content/rozyasnennya-z-aktualnyh-pytan.html" TargetMode="External"/><Relationship Id="rId14" Type="http://schemas.openxmlformats.org/officeDocument/2006/relationships/hyperlink" Target="https://kyivcitytravel.com.ua" TargetMode="External"/><Relationship Id="rId22" Type="http://schemas.openxmlformats.org/officeDocument/2006/relationships/hyperlink" Target="https://kyivcitytravel.com.ua/zagorodni-kompleksy/" TargetMode="External"/><Relationship Id="rId27" Type="http://schemas.openxmlformats.org/officeDocument/2006/relationships/hyperlink" Target="https://ips.ligazakon.net/document/view/MA201043?ed=2020_07_16&amp;an=8" TargetMode="External"/><Relationship Id="rId30" Type="http://schemas.openxmlformats.org/officeDocument/2006/relationships/hyperlink" Target="http://asm.kyivcity.gov.ua/" TargetMode="External"/><Relationship Id="rId35" Type="http://schemas.openxmlformats.org/officeDocument/2006/relationships/hyperlink" Target="https://kyivcnap.gov.ua/Eservices/Index/1f9190a7-307f-4dc0-8aec-448da6131f8b" TargetMode="External"/><Relationship Id="rId43" Type="http://schemas.openxmlformats.org/officeDocument/2006/relationships/hyperlink" Target="https://e.land.gov.ua/services" TargetMode="External"/><Relationship Id="rId48" Type="http://schemas.openxmlformats.org/officeDocument/2006/relationships/hyperlink" Target="https://e-schools.info/" TargetMode="External"/><Relationship Id="rId56" Type="http://schemas.openxmlformats.org/officeDocument/2006/relationships/hyperlink" Target="https://prozorro.sale/auction/search/?query=19020407&amp;proc_type_all=sellout.english&amp;proc_type_all=sellout.insider&amp;source=all&amp;index=3" TargetMode="External"/><Relationship Id="rId8" Type="http://schemas.openxmlformats.org/officeDocument/2006/relationships/hyperlink" Target="https://kyivcity.gov.ua/pilhy_dovidky_ta_sotsialnyi_zakhyst/oplata_pratsi_ta_zaynyatist/podolannya_nezadeklarovano_pratsi/" TargetMode="External"/><Relationship Id="rId51" Type="http://schemas.openxmlformats.org/officeDocument/2006/relationships/hyperlink" Target="https://petition.kyivcity.gov.ua/" TargetMode="External"/><Relationship Id="rId3" Type="http://schemas.openxmlformats.org/officeDocument/2006/relationships/styles" Target="styles.xml"/><Relationship Id="rId12" Type="http://schemas.openxmlformats.org/officeDocument/2006/relationships/hyperlink" Target="https://prozorro.gov.ua/tender/UA-2021-08-11-002872-c" TargetMode="External"/><Relationship Id="rId17" Type="http://schemas.openxmlformats.org/officeDocument/2006/relationships/hyperlink" Target="https://kyivcitytravel.com.ua/akademiya-gostynnosti/" TargetMode="External"/><Relationship Id="rId25" Type="http://schemas.openxmlformats.org/officeDocument/2006/relationships/hyperlink" Target="https://ips.ligazakon.net/document/view/MA201043?ed=2020_07_16&amp;an=8" TargetMode="External"/><Relationship Id="rId33" Type="http://schemas.openxmlformats.org/officeDocument/2006/relationships/hyperlink" Target="https://kyivcnap.gov.ua/Eservices/Index/4bcef7cd-53bf-465d-a020-25e02ab6edae" TargetMode="External"/><Relationship Id="rId38" Type="http://schemas.openxmlformats.org/officeDocument/2006/relationships/hyperlink" Target="https://online.kyivcnap.gov.ua/_layouts/eLoginPage.aspx?ReturnUrl=%2f_layouts%2fUsersDC%2fPersonalInfo.aspx" TargetMode="External"/><Relationship Id="rId46" Type="http://schemas.openxmlformats.org/officeDocument/2006/relationships/hyperlink" Target="https://kap.minjust.gov.ua/services?keywords=" TargetMode="External"/><Relationship Id="rId59" Type="http://schemas.openxmlformats.org/officeDocument/2006/relationships/hyperlink" Target="https://vechirniy.kyiv.ua/tag/5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EC675-0833-4F44-8BC6-6A6327493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1608</TotalTime>
  <Pages>136</Pages>
  <Words>58196</Words>
  <Characters>331720</Characters>
  <Application>Microsoft Office Word</Application>
  <DocSecurity>0</DocSecurity>
  <Lines>2764</Lines>
  <Paragraphs>778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389138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Сергій В. Хабін</dc:creator>
  <cp:keywords/>
  <dc:description/>
  <cp:lastModifiedBy>Сергій В. Хабін</cp:lastModifiedBy>
  <cp:revision>340</cp:revision>
  <cp:lastPrinted>2021-11-09T14:30:00Z</cp:lastPrinted>
  <dcterms:created xsi:type="dcterms:W3CDTF">2021-02-24T13:22:00Z</dcterms:created>
  <dcterms:modified xsi:type="dcterms:W3CDTF">2021-11-09T14:35:00Z</dcterms:modified>
</cp:coreProperties>
</file>